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3C9" w:rsidRDefault="000B63C9" w:rsidP="000B63C9">
      <w:pPr>
        <w:rPr>
          <w:rFonts w:ascii="Arial" w:hAnsi="Arial" w:cs="Arial"/>
          <w:sz w:val="22"/>
          <w:szCs w:val="22"/>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5670"/>
      </w:tblGrid>
      <w:tr w:rsidR="000B63C9" w:rsidTr="00441EB7">
        <w:tc>
          <w:tcPr>
            <w:tcW w:w="3402" w:type="dxa"/>
            <w:shd w:val="clear" w:color="auto" w:fill="FFFFFF"/>
          </w:tcPr>
          <w:p w:rsidR="000B63C9" w:rsidRDefault="000B63C9" w:rsidP="000B63C9">
            <w:pPr>
              <w:rPr>
                <w:rFonts w:ascii="Arial" w:hAnsi="Arial" w:cs="Arial"/>
                <w:sz w:val="22"/>
                <w:szCs w:val="22"/>
              </w:rPr>
            </w:pPr>
            <w:r>
              <w:rPr>
                <w:rFonts w:ascii="Arial" w:hAnsi="Arial" w:cs="Arial"/>
                <w:b/>
                <w:bCs/>
                <w:sz w:val="22"/>
                <w:szCs w:val="22"/>
              </w:rPr>
              <w:t>Application Numbers</w:t>
            </w:r>
          </w:p>
        </w:tc>
        <w:tc>
          <w:tcPr>
            <w:tcW w:w="5670" w:type="dxa"/>
            <w:shd w:val="clear" w:color="auto" w:fill="FFFFFF"/>
          </w:tcPr>
          <w:p w:rsidR="000B63C9" w:rsidRDefault="000B63C9" w:rsidP="000B63C9">
            <w:pPr>
              <w:rPr>
                <w:rFonts w:ascii="Arial" w:hAnsi="Arial" w:cs="Arial"/>
                <w:sz w:val="22"/>
                <w:szCs w:val="22"/>
              </w:rPr>
            </w:pPr>
            <w:r>
              <w:rPr>
                <w:rFonts w:ascii="Arial" w:hAnsi="Arial" w:cs="Arial"/>
                <w:sz w:val="22"/>
                <w:szCs w:val="22"/>
              </w:rPr>
              <w:t>07/2021/00886/ORM and 07/2021/00887/ORM</w:t>
            </w:r>
          </w:p>
        </w:tc>
      </w:tr>
      <w:tr w:rsidR="000B63C9" w:rsidTr="00441EB7">
        <w:tc>
          <w:tcPr>
            <w:tcW w:w="3402" w:type="dxa"/>
            <w:shd w:val="clear" w:color="auto" w:fill="FFFFFF"/>
          </w:tcPr>
          <w:p w:rsidR="000B63C9" w:rsidRDefault="000B63C9" w:rsidP="000B63C9">
            <w:pPr>
              <w:rPr>
                <w:rFonts w:ascii="Arial" w:hAnsi="Arial" w:cs="Arial"/>
                <w:b/>
                <w:bCs/>
                <w:sz w:val="22"/>
                <w:szCs w:val="22"/>
              </w:rPr>
            </w:pPr>
          </w:p>
          <w:p w:rsidR="000B63C9" w:rsidRDefault="000B63C9" w:rsidP="000B63C9">
            <w:pPr>
              <w:rPr>
                <w:rFonts w:ascii="Arial" w:hAnsi="Arial" w:cs="Arial"/>
                <w:sz w:val="22"/>
                <w:szCs w:val="22"/>
              </w:rPr>
            </w:pPr>
            <w:r>
              <w:rPr>
                <w:rFonts w:ascii="Arial" w:hAnsi="Arial" w:cs="Arial"/>
                <w:b/>
                <w:bCs/>
                <w:sz w:val="22"/>
                <w:szCs w:val="22"/>
              </w:rPr>
              <w:t>Address</w:t>
            </w:r>
          </w:p>
        </w:tc>
        <w:tc>
          <w:tcPr>
            <w:tcW w:w="5670" w:type="dxa"/>
            <w:shd w:val="clear" w:color="auto" w:fill="FFFFFF"/>
          </w:tcPr>
          <w:p w:rsidR="000B63C9" w:rsidRDefault="000B63C9" w:rsidP="000B63C9">
            <w:pPr>
              <w:rPr>
                <w:rFonts w:ascii="Arial" w:hAnsi="Arial" w:cs="Arial"/>
                <w:sz w:val="22"/>
                <w:szCs w:val="22"/>
              </w:rPr>
            </w:pPr>
          </w:p>
          <w:p w:rsidR="000B63C9" w:rsidRDefault="000B63C9" w:rsidP="000B63C9">
            <w:pPr>
              <w:rPr>
                <w:rFonts w:ascii="Arial" w:hAnsi="Arial" w:cs="Arial"/>
                <w:sz w:val="22"/>
                <w:szCs w:val="22"/>
              </w:rPr>
            </w:pPr>
            <w:r>
              <w:rPr>
                <w:rFonts w:ascii="Arial" w:hAnsi="Arial" w:cs="Arial"/>
                <w:sz w:val="22"/>
                <w:szCs w:val="22"/>
              </w:rPr>
              <w:t>Pickering</w:t>
            </w:r>
            <w:r w:rsidR="000A4236">
              <w:rPr>
                <w:rFonts w:ascii="Arial" w:hAnsi="Arial" w:cs="Arial"/>
                <w:sz w:val="22"/>
                <w:szCs w:val="22"/>
              </w:rPr>
              <w:t>’</w:t>
            </w:r>
            <w:r>
              <w:rPr>
                <w:rFonts w:ascii="Arial" w:hAnsi="Arial" w:cs="Arial"/>
                <w:sz w:val="22"/>
                <w:szCs w:val="22"/>
              </w:rPr>
              <w:t>s Farm Site</w:t>
            </w:r>
          </w:p>
          <w:p w:rsidR="000B63C9" w:rsidRDefault="000B63C9" w:rsidP="000B63C9">
            <w:pPr>
              <w:rPr>
                <w:rFonts w:ascii="Arial" w:hAnsi="Arial" w:cs="Arial"/>
                <w:sz w:val="22"/>
                <w:szCs w:val="22"/>
              </w:rPr>
            </w:pPr>
            <w:r>
              <w:rPr>
                <w:rFonts w:ascii="Arial" w:hAnsi="Arial" w:cs="Arial"/>
                <w:sz w:val="22"/>
                <w:szCs w:val="22"/>
              </w:rPr>
              <w:t>Flag Lane</w:t>
            </w:r>
          </w:p>
          <w:p w:rsidR="000B63C9" w:rsidRDefault="000B63C9" w:rsidP="000B63C9">
            <w:pPr>
              <w:rPr>
                <w:rFonts w:ascii="Arial" w:hAnsi="Arial" w:cs="Arial"/>
                <w:sz w:val="22"/>
                <w:szCs w:val="22"/>
              </w:rPr>
            </w:pPr>
            <w:r>
              <w:rPr>
                <w:rFonts w:ascii="Arial" w:hAnsi="Arial" w:cs="Arial"/>
                <w:sz w:val="22"/>
                <w:szCs w:val="22"/>
              </w:rPr>
              <w:t>Penwortham</w:t>
            </w:r>
          </w:p>
          <w:p w:rsidR="000B63C9" w:rsidRDefault="000B63C9" w:rsidP="000B63C9">
            <w:pPr>
              <w:rPr>
                <w:rFonts w:ascii="Arial" w:hAnsi="Arial" w:cs="Arial"/>
                <w:sz w:val="22"/>
                <w:szCs w:val="22"/>
              </w:rPr>
            </w:pPr>
            <w:r>
              <w:rPr>
                <w:rFonts w:ascii="Arial" w:hAnsi="Arial" w:cs="Arial"/>
                <w:sz w:val="22"/>
                <w:szCs w:val="22"/>
              </w:rPr>
              <w:t>Lancashire</w:t>
            </w:r>
          </w:p>
          <w:p w:rsidR="000B63C9" w:rsidRDefault="000B63C9" w:rsidP="000B63C9">
            <w:pPr>
              <w:rPr>
                <w:rFonts w:ascii="Arial" w:hAnsi="Arial" w:cs="Arial"/>
                <w:sz w:val="22"/>
                <w:szCs w:val="22"/>
              </w:rPr>
            </w:pPr>
            <w:r>
              <w:rPr>
                <w:rFonts w:ascii="Arial" w:hAnsi="Arial" w:cs="Arial"/>
                <w:sz w:val="22"/>
                <w:szCs w:val="22"/>
              </w:rPr>
              <w:t>PR1 9TP</w:t>
            </w:r>
          </w:p>
          <w:p w:rsidR="000B63C9" w:rsidRDefault="000B63C9" w:rsidP="000B63C9">
            <w:pPr>
              <w:rPr>
                <w:rFonts w:ascii="Arial" w:hAnsi="Arial" w:cs="Arial"/>
                <w:sz w:val="22"/>
                <w:szCs w:val="22"/>
              </w:rPr>
            </w:pPr>
          </w:p>
        </w:tc>
      </w:tr>
      <w:tr w:rsidR="000B63C9" w:rsidTr="00441EB7">
        <w:tc>
          <w:tcPr>
            <w:tcW w:w="3402" w:type="dxa"/>
            <w:shd w:val="clear" w:color="auto" w:fill="FFFFFF"/>
          </w:tcPr>
          <w:p w:rsidR="000B63C9" w:rsidRDefault="000B63C9" w:rsidP="000B63C9">
            <w:pPr>
              <w:rPr>
                <w:rFonts w:ascii="Arial" w:hAnsi="Arial" w:cs="Arial"/>
                <w:sz w:val="22"/>
                <w:szCs w:val="22"/>
              </w:rPr>
            </w:pPr>
            <w:r>
              <w:rPr>
                <w:rFonts w:ascii="Arial" w:hAnsi="Arial" w:cs="Arial"/>
                <w:b/>
                <w:bCs/>
                <w:sz w:val="22"/>
                <w:szCs w:val="22"/>
              </w:rPr>
              <w:t>Applicant</w:t>
            </w:r>
          </w:p>
        </w:tc>
        <w:tc>
          <w:tcPr>
            <w:tcW w:w="5670" w:type="dxa"/>
            <w:shd w:val="clear" w:color="auto" w:fill="FFFFFF"/>
          </w:tcPr>
          <w:p w:rsidR="000B63C9" w:rsidRDefault="000B63C9" w:rsidP="000B63C9">
            <w:pPr>
              <w:rPr>
                <w:rFonts w:ascii="Arial" w:hAnsi="Arial" w:cs="Arial"/>
                <w:sz w:val="22"/>
                <w:szCs w:val="22"/>
              </w:rPr>
            </w:pPr>
            <w:r>
              <w:rPr>
                <w:rFonts w:ascii="Arial" w:hAnsi="Arial" w:cs="Arial"/>
                <w:sz w:val="22"/>
                <w:szCs w:val="22"/>
              </w:rPr>
              <w:t xml:space="preserve">Adam Riding and Mark Philips </w:t>
            </w:r>
          </w:p>
        </w:tc>
      </w:tr>
      <w:tr w:rsidR="000B63C9" w:rsidTr="00441EB7">
        <w:tc>
          <w:tcPr>
            <w:tcW w:w="3402" w:type="dxa"/>
            <w:shd w:val="clear" w:color="auto" w:fill="FFFFFF"/>
          </w:tcPr>
          <w:p w:rsidR="000B63C9" w:rsidRDefault="000B63C9" w:rsidP="000B63C9">
            <w:pPr>
              <w:rPr>
                <w:rFonts w:ascii="Arial" w:hAnsi="Arial" w:cs="Arial"/>
                <w:b/>
                <w:bCs/>
                <w:sz w:val="22"/>
                <w:szCs w:val="22"/>
              </w:rPr>
            </w:pPr>
          </w:p>
        </w:tc>
        <w:tc>
          <w:tcPr>
            <w:tcW w:w="5670" w:type="dxa"/>
            <w:shd w:val="clear" w:color="auto" w:fill="FFFFFF"/>
          </w:tcPr>
          <w:p w:rsidR="000B63C9" w:rsidRDefault="000B63C9" w:rsidP="000B63C9">
            <w:pPr>
              <w:rPr>
                <w:rFonts w:ascii="Arial" w:hAnsi="Arial" w:cs="Arial"/>
                <w:sz w:val="22"/>
                <w:szCs w:val="22"/>
              </w:rPr>
            </w:pPr>
          </w:p>
        </w:tc>
      </w:tr>
      <w:tr w:rsidR="000B63C9" w:rsidTr="00441EB7">
        <w:tc>
          <w:tcPr>
            <w:tcW w:w="3402" w:type="dxa"/>
            <w:shd w:val="clear" w:color="auto" w:fill="FFFFFF"/>
          </w:tcPr>
          <w:p w:rsidR="000B63C9" w:rsidRDefault="000B63C9" w:rsidP="000B63C9">
            <w:pPr>
              <w:rPr>
                <w:rFonts w:ascii="Arial" w:hAnsi="Arial" w:cs="Arial"/>
                <w:b/>
                <w:bCs/>
                <w:sz w:val="22"/>
                <w:szCs w:val="22"/>
              </w:rPr>
            </w:pPr>
            <w:r>
              <w:rPr>
                <w:rFonts w:ascii="Arial" w:hAnsi="Arial" w:cs="Arial"/>
                <w:b/>
                <w:bCs/>
                <w:sz w:val="22"/>
                <w:szCs w:val="22"/>
              </w:rPr>
              <w:t>Agent</w:t>
            </w:r>
          </w:p>
        </w:tc>
        <w:tc>
          <w:tcPr>
            <w:tcW w:w="5670" w:type="dxa"/>
            <w:shd w:val="clear" w:color="auto" w:fill="FFFFFF"/>
          </w:tcPr>
          <w:p w:rsidR="000B63C9" w:rsidRDefault="000B63C9" w:rsidP="000B63C9">
            <w:pPr>
              <w:rPr>
                <w:rFonts w:ascii="Arial" w:hAnsi="Arial" w:cs="Arial"/>
                <w:sz w:val="22"/>
                <w:szCs w:val="22"/>
              </w:rPr>
            </w:pPr>
            <w:r>
              <w:rPr>
                <w:rFonts w:ascii="Arial" w:hAnsi="Arial" w:cs="Arial"/>
                <w:sz w:val="22"/>
                <w:szCs w:val="22"/>
              </w:rPr>
              <w:t>Miss Emma Williams</w:t>
            </w:r>
          </w:p>
          <w:p w:rsidR="000B63C9" w:rsidRDefault="000B63C9" w:rsidP="000B63C9">
            <w:pPr>
              <w:rPr>
                <w:rFonts w:ascii="Arial" w:hAnsi="Arial" w:cs="Arial"/>
                <w:sz w:val="22"/>
                <w:szCs w:val="22"/>
              </w:rPr>
            </w:pPr>
            <w:r>
              <w:rPr>
                <w:rFonts w:ascii="Arial" w:hAnsi="Arial" w:cs="Arial"/>
                <w:sz w:val="22"/>
                <w:szCs w:val="22"/>
              </w:rPr>
              <w:t>Avison Young</w:t>
            </w:r>
          </w:p>
          <w:p w:rsidR="000B63C9" w:rsidRDefault="000B63C9" w:rsidP="000B63C9">
            <w:pPr>
              <w:rPr>
                <w:rFonts w:ascii="Arial" w:hAnsi="Arial" w:cs="Arial"/>
                <w:sz w:val="22"/>
                <w:szCs w:val="22"/>
              </w:rPr>
            </w:pPr>
            <w:r>
              <w:rPr>
                <w:rFonts w:ascii="Arial" w:hAnsi="Arial" w:cs="Arial"/>
                <w:sz w:val="22"/>
                <w:szCs w:val="22"/>
              </w:rPr>
              <w:t>Norfolk House</w:t>
            </w:r>
          </w:p>
          <w:p w:rsidR="000B63C9" w:rsidRDefault="000B63C9" w:rsidP="000B63C9">
            <w:pPr>
              <w:rPr>
                <w:rFonts w:ascii="Arial" w:hAnsi="Arial" w:cs="Arial"/>
                <w:sz w:val="22"/>
                <w:szCs w:val="22"/>
              </w:rPr>
            </w:pPr>
            <w:r>
              <w:rPr>
                <w:rFonts w:ascii="Arial" w:hAnsi="Arial" w:cs="Arial"/>
                <w:sz w:val="22"/>
                <w:szCs w:val="22"/>
              </w:rPr>
              <w:t>7 Norfolk Street</w:t>
            </w:r>
          </w:p>
          <w:p w:rsidR="000B63C9" w:rsidRDefault="000B63C9" w:rsidP="000B63C9">
            <w:pPr>
              <w:rPr>
                <w:rFonts w:ascii="Arial" w:hAnsi="Arial" w:cs="Arial"/>
                <w:sz w:val="22"/>
                <w:szCs w:val="22"/>
              </w:rPr>
            </w:pPr>
            <w:r>
              <w:rPr>
                <w:rFonts w:ascii="Arial" w:hAnsi="Arial" w:cs="Arial"/>
                <w:sz w:val="22"/>
                <w:szCs w:val="22"/>
              </w:rPr>
              <w:t>MANCHESTER</w:t>
            </w:r>
          </w:p>
          <w:p w:rsidR="000B63C9" w:rsidRDefault="000B63C9" w:rsidP="000B63C9">
            <w:pPr>
              <w:rPr>
                <w:rFonts w:ascii="Arial" w:hAnsi="Arial" w:cs="Arial"/>
                <w:sz w:val="22"/>
                <w:szCs w:val="22"/>
              </w:rPr>
            </w:pPr>
            <w:r>
              <w:rPr>
                <w:rFonts w:ascii="Arial" w:hAnsi="Arial" w:cs="Arial"/>
                <w:sz w:val="22"/>
                <w:szCs w:val="22"/>
              </w:rPr>
              <w:t>M2 1DW</w:t>
            </w:r>
          </w:p>
          <w:p w:rsidR="000B63C9" w:rsidRDefault="000B63C9" w:rsidP="000B63C9">
            <w:pPr>
              <w:rPr>
                <w:rFonts w:ascii="Arial" w:hAnsi="Arial" w:cs="Arial"/>
                <w:sz w:val="22"/>
                <w:szCs w:val="22"/>
              </w:rPr>
            </w:pPr>
          </w:p>
        </w:tc>
      </w:tr>
      <w:tr w:rsidR="000B63C9" w:rsidTr="00441EB7">
        <w:tc>
          <w:tcPr>
            <w:tcW w:w="3402" w:type="dxa"/>
            <w:shd w:val="clear" w:color="auto" w:fill="FFFFFF"/>
          </w:tcPr>
          <w:p w:rsidR="000B63C9" w:rsidRDefault="000B63C9" w:rsidP="000B63C9">
            <w:pPr>
              <w:rPr>
                <w:rFonts w:ascii="Arial" w:hAnsi="Arial" w:cs="Arial"/>
                <w:sz w:val="22"/>
                <w:szCs w:val="22"/>
              </w:rPr>
            </w:pPr>
            <w:r>
              <w:rPr>
                <w:rFonts w:ascii="Arial" w:hAnsi="Arial" w:cs="Arial"/>
                <w:b/>
                <w:bCs/>
                <w:sz w:val="22"/>
                <w:szCs w:val="22"/>
              </w:rPr>
              <w:t>Development</w:t>
            </w:r>
          </w:p>
        </w:tc>
        <w:tc>
          <w:tcPr>
            <w:tcW w:w="5670" w:type="dxa"/>
            <w:shd w:val="clear" w:color="auto" w:fill="FFFFFF"/>
          </w:tcPr>
          <w:p w:rsidR="000B63C9" w:rsidRDefault="000B63C9" w:rsidP="000B63C9">
            <w:pPr>
              <w:rPr>
                <w:rFonts w:ascii="Arial" w:hAnsi="Arial" w:cs="Arial"/>
                <w:sz w:val="22"/>
                <w:szCs w:val="22"/>
              </w:rPr>
            </w:pPr>
            <w:r>
              <w:rPr>
                <w:rFonts w:ascii="Arial" w:hAnsi="Arial" w:cs="Arial"/>
                <w:sz w:val="22"/>
                <w:szCs w:val="22"/>
                <w:u w:val="single"/>
              </w:rPr>
              <w:t xml:space="preserve">Application </w:t>
            </w:r>
            <w:r w:rsidRPr="000B63C9">
              <w:rPr>
                <w:rFonts w:ascii="Arial" w:hAnsi="Arial" w:cs="Arial"/>
                <w:sz w:val="22"/>
                <w:szCs w:val="22"/>
              </w:rPr>
              <w:t>A</w:t>
            </w:r>
            <w:r>
              <w:rPr>
                <w:rFonts w:ascii="Arial" w:hAnsi="Arial" w:cs="Arial"/>
                <w:sz w:val="22"/>
                <w:szCs w:val="22"/>
              </w:rPr>
              <w:t xml:space="preserve"> - </w:t>
            </w:r>
            <w:r w:rsidRPr="000B63C9">
              <w:rPr>
                <w:rFonts w:ascii="Arial" w:hAnsi="Arial" w:cs="Arial"/>
                <w:sz w:val="22"/>
                <w:szCs w:val="22"/>
              </w:rPr>
              <w:t>Outline</w:t>
            </w:r>
            <w:r>
              <w:rPr>
                <w:rFonts w:ascii="Arial" w:hAnsi="Arial" w:cs="Arial"/>
                <w:sz w:val="22"/>
                <w:szCs w:val="22"/>
              </w:rPr>
              <w:t xml:space="preserve"> planning application with all matters reserved except for the principal means of access for a residential-led mixed-use development of up to 920 dwellings (Use Classes C3 and C2), a local centre including retail, employment and community uses (Use Classes E and Sui Generis), a two form entry primary school (Use Class F), green infrastructure, and associated infrastructure following the demolition of certain existing buildings</w:t>
            </w:r>
          </w:p>
          <w:p w:rsidR="000B63C9" w:rsidRDefault="000B63C9" w:rsidP="000B63C9">
            <w:pPr>
              <w:rPr>
                <w:rFonts w:ascii="Arial" w:hAnsi="Arial" w:cs="Arial"/>
                <w:sz w:val="22"/>
                <w:szCs w:val="22"/>
              </w:rPr>
            </w:pPr>
          </w:p>
          <w:p w:rsidR="000B63C9" w:rsidRDefault="000B63C9" w:rsidP="000B63C9">
            <w:pPr>
              <w:rPr>
                <w:rFonts w:ascii="Arial" w:hAnsi="Arial" w:cs="Arial"/>
                <w:sz w:val="22"/>
                <w:szCs w:val="22"/>
              </w:rPr>
            </w:pPr>
            <w:r>
              <w:rPr>
                <w:rFonts w:ascii="Arial" w:hAnsi="Arial" w:cs="Arial"/>
                <w:sz w:val="22"/>
                <w:szCs w:val="22"/>
                <w:u w:val="single"/>
              </w:rPr>
              <w:t>Application B</w:t>
            </w:r>
            <w:r>
              <w:rPr>
                <w:rFonts w:ascii="Arial" w:hAnsi="Arial" w:cs="Arial"/>
                <w:sz w:val="22"/>
                <w:szCs w:val="22"/>
              </w:rPr>
              <w:t xml:space="preserve"> - </w:t>
            </w:r>
            <w:r w:rsidRPr="000B63C9">
              <w:rPr>
                <w:rFonts w:ascii="Arial" w:hAnsi="Arial" w:cs="Arial"/>
                <w:sz w:val="22"/>
                <w:szCs w:val="22"/>
              </w:rPr>
              <w:t>Outline planning application with all matters reserved except for the principal means of access for a residential development of up to 180 dwellings (Use Classes C3 and C2), green infrastructure and associated infrastructure</w:t>
            </w:r>
          </w:p>
          <w:p w:rsidR="000B63C9" w:rsidRPr="000B63C9" w:rsidRDefault="000B63C9" w:rsidP="000B63C9">
            <w:pPr>
              <w:rPr>
                <w:rFonts w:ascii="Arial" w:hAnsi="Arial" w:cs="Arial"/>
                <w:sz w:val="22"/>
                <w:szCs w:val="22"/>
              </w:rPr>
            </w:pPr>
          </w:p>
        </w:tc>
      </w:tr>
      <w:tr w:rsidR="000B63C9" w:rsidTr="00441EB7">
        <w:tc>
          <w:tcPr>
            <w:tcW w:w="3402" w:type="dxa"/>
            <w:shd w:val="clear" w:color="auto" w:fill="FFFFFF"/>
          </w:tcPr>
          <w:p w:rsidR="000B63C9" w:rsidRDefault="000B63C9" w:rsidP="000B63C9">
            <w:pPr>
              <w:rPr>
                <w:rFonts w:ascii="Arial" w:hAnsi="Arial" w:cs="Arial"/>
                <w:b/>
                <w:bCs/>
                <w:sz w:val="22"/>
                <w:szCs w:val="22"/>
              </w:rPr>
            </w:pPr>
            <w:r>
              <w:rPr>
                <w:rFonts w:ascii="Arial" w:hAnsi="Arial" w:cs="Arial"/>
                <w:b/>
                <w:bCs/>
                <w:sz w:val="22"/>
                <w:szCs w:val="22"/>
              </w:rPr>
              <w:t>Officer Recommendation</w:t>
            </w:r>
          </w:p>
          <w:p w:rsidR="000B63C9" w:rsidRDefault="000B63C9" w:rsidP="000B63C9">
            <w:pPr>
              <w:rPr>
                <w:rFonts w:ascii="Arial" w:hAnsi="Arial" w:cs="Arial"/>
                <w:sz w:val="22"/>
                <w:szCs w:val="22"/>
              </w:rPr>
            </w:pPr>
          </w:p>
        </w:tc>
        <w:tc>
          <w:tcPr>
            <w:tcW w:w="5670" w:type="dxa"/>
            <w:shd w:val="clear" w:color="auto" w:fill="FFFFFF"/>
          </w:tcPr>
          <w:p w:rsidR="00DB4246" w:rsidRPr="00DB4246" w:rsidRDefault="00DB4246" w:rsidP="000B63C9">
            <w:pPr>
              <w:rPr>
                <w:rFonts w:ascii="Arial" w:hAnsi="Arial" w:cs="Arial"/>
                <w:sz w:val="22"/>
                <w:szCs w:val="22"/>
              </w:rPr>
            </w:pPr>
            <w:r>
              <w:rPr>
                <w:rFonts w:ascii="Arial" w:hAnsi="Arial" w:cs="Arial"/>
                <w:sz w:val="22"/>
                <w:szCs w:val="22"/>
              </w:rPr>
              <w:t xml:space="preserve">Application A - 07/2021/00886/ORM </w:t>
            </w:r>
            <w:r>
              <w:rPr>
                <w:rFonts w:ascii="Arial" w:hAnsi="Arial" w:cs="Arial"/>
                <w:b/>
                <w:sz w:val="22"/>
                <w:szCs w:val="22"/>
              </w:rPr>
              <w:t>Refusal</w:t>
            </w:r>
          </w:p>
          <w:p w:rsidR="000B63C9" w:rsidRDefault="00DB4246" w:rsidP="000B63C9">
            <w:pPr>
              <w:rPr>
                <w:rFonts w:ascii="Arial" w:hAnsi="Arial" w:cs="Arial"/>
                <w:b/>
                <w:bCs/>
                <w:sz w:val="22"/>
                <w:szCs w:val="22"/>
              </w:rPr>
            </w:pPr>
            <w:r w:rsidRPr="00DB4246">
              <w:rPr>
                <w:rFonts w:ascii="Arial" w:hAnsi="Arial" w:cs="Arial"/>
                <w:sz w:val="22"/>
                <w:szCs w:val="22"/>
              </w:rPr>
              <w:t xml:space="preserve">Application B - </w:t>
            </w:r>
            <w:r>
              <w:rPr>
                <w:rFonts w:ascii="Arial" w:hAnsi="Arial" w:cs="Arial"/>
                <w:sz w:val="22"/>
                <w:szCs w:val="22"/>
              </w:rPr>
              <w:t>07/2021/00887/ORM</w:t>
            </w:r>
            <w:r>
              <w:rPr>
                <w:rFonts w:ascii="Arial" w:hAnsi="Arial" w:cs="Arial"/>
                <w:b/>
                <w:bCs/>
                <w:sz w:val="22"/>
                <w:szCs w:val="22"/>
              </w:rPr>
              <w:t xml:space="preserve"> </w:t>
            </w:r>
            <w:r w:rsidR="000B63C9">
              <w:rPr>
                <w:rFonts w:ascii="Arial" w:hAnsi="Arial" w:cs="Arial"/>
                <w:b/>
                <w:bCs/>
                <w:sz w:val="22"/>
                <w:szCs w:val="22"/>
              </w:rPr>
              <w:t>Refusal</w:t>
            </w:r>
          </w:p>
          <w:p w:rsidR="000B63C9" w:rsidRDefault="000B63C9" w:rsidP="000B63C9">
            <w:pPr>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rPr>
              <w:tab/>
            </w:r>
          </w:p>
        </w:tc>
      </w:tr>
      <w:tr w:rsidR="000B63C9" w:rsidTr="00441EB7">
        <w:tblPrEx>
          <w:tblLook w:val="04A0" w:firstRow="1" w:lastRow="0" w:firstColumn="1" w:lastColumn="0" w:noHBand="0" w:noVBand="1"/>
        </w:tblPrEx>
        <w:tc>
          <w:tcPr>
            <w:tcW w:w="3402" w:type="dxa"/>
          </w:tcPr>
          <w:p w:rsidR="000B63C9" w:rsidRDefault="000B63C9" w:rsidP="000B63C9">
            <w:pPr>
              <w:rPr>
                <w:rFonts w:ascii="Arial" w:hAnsi="Arial" w:cs="Arial"/>
                <w:sz w:val="22"/>
                <w:szCs w:val="22"/>
              </w:rPr>
            </w:pPr>
            <w:r>
              <w:rPr>
                <w:rFonts w:ascii="Arial" w:hAnsi="Arial" w:cs="Arial"/>
                <w:sz w:val="22"/>
                <w:szCs w:val="22"/>
              </w:rPr>
              <w:t>Date application valid</w:t>
            </w:r>
          </w:p>
        </w:tc>
        <w:tc>
          <w:tcPr>
            <w:tcW w:w="5670" w:type="dxa"/>
          </w:tcPr>
          <w:p w:rsidR="000B63C9" w:rsidRDefault="000B63C9" w:rsidP="000B63C9">
            <w:pPr>
              <w:rPr>
                <w:rFonts w:ascii="Arial" w:hAnsi="Arial" w:cs="Arial"/>
                <w:sz w:val="22"/>
                <w:szCs w:val="22"/>
              </w:rPr>
            </w:pPr>
            <w:r>
              <w:rPr>
                <w:rFonts w:ascii="Arial" w:hAnsi="Arial" w:cs="Arial"/>
                <w:sz w:val="22"/>
                <w:szCs w:val="22"/>
              </w:rPr>
              <w:t>10.08.2021</w:t>
            </w:r>
          </w:p>
        </w:tc>
      </w:tr>
      <w:tr w:rsidR="000B63C9" w:rsidTr="00441EB7">
        <w:tblPrEx>
          <w:tblLook w:val="04A0" w:firstRow="1" w:lastRow="0" w:firstColumn="1" w:lastColumn="0" w:noHBand="0" w:noVBand="1"/>
        </w:tblPrEx>
        <w:tc>
          <w:tcPr>
            <w:tcW w:w="3402" w:type="dxa"/>
          </w:tcPr>
          <w:p w:rsidR="000B63C9" w:rsidRDefault="000B63C9" w:rsidP="000B63C9">
            <w:pPr>
              <w:rPr>
                <w:rFonts w:ascii="Arial" w:hAnsi="Arial" w:cs="Arial"/>
                <w:sz w:val="22"/>
                <w:szCs w:val="22"/>
              </w:rPr>
            </w:pPr>
            <w:r>
              <w:rPr>
                <w:rFonts w:ascii="Arial" w:hAnsi="Arial" w:cs="Arial"/>
                <w:sz w:val="22"/>
                <w:szCs w:val="22"/>
              </w:rPr>
              <w:t>Target Determination Date</w:t>
            </w:r>
          </w:p>
        </w:tc>
        <w:tc>
          <w:tcPr>
            <w:tcW w:w="5670" w:type="dxa"/>
          </w:tcPr>
          <w:p w:rsidR="000B63C9" w:rsidRDefault="000B63C9" w:rsidP="000B63C9">
            <w:pPr>
              <w:rPr>
                <w:rFonts w:ascii="Arial" w:hAnsi="Arial" w:cs="Arial"/>
                <w:sz w:val="22"/>
                <w:szCs w:val="22"/>
              </w:rPr>
            </w:pPr>
            <w:r>
              <w:rPr>
                <w:rFonts w:ascii="Arial" w:hAnsi="Arial" w:cs="Arial"/>
                <w:sz w:val="22"/>
                <w:szCs w:val="22"/>
              </w:rPr>
              <w:t>30.11.2021</w:t>
            </w:r>
          </w:p>
        </w:tc>
      </w:tr>
      <w:tr w:rsidR="000B63C9" w:rsidTr="00441EB7">
        <w:tblPrEx>
          <w:tblLook w:val="04A0" w:firstRow="1" w:lastRow="0" w:firstColumn="1" w:lastColumn="0" w:noHBand="0" w:noVBand="1"/>
        </w:tblPrEx>
        <w:tc>
          <w:tcPr>
            <w:tcW w:w="3402" w:type="dxa"/>
          </w:tcPr>
          <w:p w:rsidR="000B63C9" w:rsidRDefault="000B63C9" w:rsidP="000B63C9">
            <w:pPr>
              <w:rPr>
                <w:rFonts w:ascii="Arial" w:hAnsi="Arial" w:cs="Arial"/>
                <w:sz w:val="22"/>
                <w:szCs w:val="22"/>
              </w:rPr>
            </w:pPr>
            <w:r>
              <w:rPr>
                <w:rFonts w:ascii="Arial" w:hAnsi="Arial" w:cs="Arial"/>
                <w:sz w:val="22"/>
                <w:szCs w:val="22"/>
              </w:rPr>
              <w:t>Extension of Time</w:t>
            </w:r>
          </w:p>
        </w:tc>
        <w:tc>
          <w:tcPr>
            <w:tcW w:w="5670" w:type="dxa"/>
          </w:tcPr>
          <w:p w:rsidR="000B63C9" w:rsidRDefault="000B63C9" w:rsidP="000B63C9">
            <w:pPr>
              <w:rPr>
                <w:rFonts w:ascii="Arial" w:hAnsi="Arial" w:cs="Arial"/>
                <w:sz w:val="22"/>
                <w:szCs w:val="22"/>
              </w:rPr>
            </w:pPr>
          </w:p>
        </w:tc>
      </w:tr>
      <w:tr w:rsidR="000B63C9" w:rsidTr="00441EB7">
        <w:tblPrEx>
          <w:tblLook w:val="04A0" w:firstRow="1" w:lastRow="0" w:firstColumn="1" w:lastColumn="0" w:noHBand="0" w:noVBand="1"/>
        </w:tblPrEx>
        <w:tc>
          <w:tcPr>
            <w:tcW w:w="3402" w:type="dxa"/>
          </w:tcPr>
          <w:p w:rsidR="000B63C9" w:rsidRPr="000B63C9" w:rsidRDefault="000B63C9" w:rsidP="000B63C9">
            <w:pPr>
              <w:rPr>
                <w:rFonts w:ascii="Arial" w:hAnsi="Arial" w:cs="Arial"/>
                <w:b/>
                <w:sz w:val="22"/>
                <w:szCs w:val="22"/>
              </w:rPr>
            </w:pPr>
          </w:p>
        </w:tc>
        <w:tc>
          <w:tcPr>
            <w:tcW w:w="5670" w:type="dxa"/>
          </w:tcPr>
          <w:p w:rsidR="000B63C9" w:rsidRDefault="000B63C9" w:rsidP="000B63C9">
            <w:pPr>
              <w:rPr>
                <w:rFonts w:ascii="Arial" w:hAnsi="Arial" w:cs="Arial"/>
                <w:sz w:val="22"/>
                <w:szCs w:val="22"/>
              </w:rPr>
            </w:pPr>
          </w:p>
        </w:tc>
      </w:tr>
    </w:tbl>
    <w:p w:rsidR="00441EB7" w:rsidRDefault="00441EB7" w:rsidP="000B63C9">
      <w:pPr>
        <w:rPr>
          <w:rFonts w:ascii="Arial" w:hAnsi="Arial" w:cs="Arial"/>
          <w:sz w:val="22"/>
          <w:szCs w:val="22"/>
        </w:rPr>
      </w:pPr>
    </w:p>
    <w:p w:rsidR="00441EB7" w:rsidRDefault="00441EB7">
      <w:pPr>
        <w:spacing w:after="160" w:line="259" w:lineRule="auto"/>
        <w:rPr>
          <w:rFonts w:ascii="Arial" w:hAnsi="Arial" w:cs="Arial"/>
          <w:sz w:val="22"/>
          <w:szCs w:val="22"/>
        </w:rPr>
      </w:pPr>
      <w:r>
        <w:rPr>
          <w:rFonts w:ascii="Arial" w:hAnsi="Arial" w:cs="Arial"/>
          <w:sz w:val="22"/>
          <w:szCs w:val="22"/>
        </w:rPr>
        <w:br w:type="page"/>
      </w:r>
    </w:p>
    <w:p w:rsidR="00441EB7" w:rsidRPr="000B63C9" w:rsidRDefault="00441EB7" w:rsidP="00441EB7">
      <w:pPr>
        <w:rPr>
          <w:rFonts w:ascii="Arial" w:hAnsi="Arial" w:cs="Arial"/>
          <w:b/>
          <w:sz w:val="22"/>
          <w:szCs w:val="22"/>
        </w:rPr>
      </w:pPr>
      <w:r>
        <w:rPr>
          <w:rFonts w:ascii="Arial" w:hAnsi="Arial" w:cs="Arial"/>
          <w:b/>
          <w:sz w:val="22"/>
          <w:szCs w:val="22"/>
        </w:rPr>
        <w:lastRenderedPageBreak/>
        <w:t>Location Plans</w:t>
      </w:r>
    </w:p>
    <w:p w:rsidR="00441EB7" w:rsidRDefault="00441EB7" w:rsidP="000B63C9">
      <w:pPr>
        <w:rPr>
          <w:rFonts w:ascii="Arial" w:hAnsi="Arial" w:cs="Arial"/>
          <w:sz w:val="22"/>
          <w:szCs w:val="22"/>
        </w:rPr>
      </w:pPr>
    </w:p>
    <w:p w:rsidR="000B63C9" w:rsidRDefault="00441EB7" w:rsidP="00E622C4">
      <w:pPr>
        <w:rPr>
          <w:rFonts w:ascii="Arial" w:hAnsi="Arial" w:cs="Arial"/>
          <w:bCs/>
          <w:sz w:val="22"/>
          <w:szCs w:val="22"/>
          <w:u w:val="single"/>
        </w:rPr>
      </w:pPr>
      <w:r>
        <w:rPr>
          <w:rFonts w:ascii="Arial" w:hAnsi="Arial" w:cs="Arial"/>
          <w:bCs/>
          <w:sz w:val="22"/>
          <w:szCs w:val="22"/>
          <w:u w:val="single"/>
        </w:rPr>
        <w:t>Application A</w:t>
      </w:r>
    </w:p>
    <w:p w:rsidR="00441EB7" w:rsidRDefault="00441EB7" w:rsidP="00E622C4">
      <w:pPr>
        <w:rPr>
          <w:rFonts w:ascii="Arial" w:hAnsi="Arial" w:cs="Arial"/>
          <w:bCs/>
          <w:sz w:val="22"/>
          <w:szCs w:val="22"/>
          <w:u w:val="single"/>
        </w:rPr>
      </w:pPr>
    </w:p>
    <w:p w:rsidR="00441EB7" w:rsidRDefault="00441EB7" w:rsidP="00E622C4">
      <w:pPr>
        <w:rPr>
          <w:rFonts w:ascii="Arial" w:hAnsi="Arial" w:cs="Arial"/>
          <w:bCs/>
          <w:sz w:val="22"/>
          <w:szCs w:val="22"/>
          <w:u w:val="single"/>
        </w:rPr>
      </w:pPr>
      <w:r w:rsidRPr="00441EB7">
        <w:rPr>
          <w:rFonts w:ascii="Arial" w:hAnsi="Arial" w:cs="Arial"/>
          <w:bCs/>
          <w:noProof/>
          <w:sz w:val="22"/>
          <w:szCs w:val="22"/>
          <w:u w:val="single"/>
        </w:rPr>
        <w:drawing>
          <wp:inline distT="0" distB="0" distL="0" distR="0">
            <wp:extent cx="5759450" cy="3526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526790"/>
                    </a:xfrm>
                    <a:prstGeom prst="rect">
                      <a:avLst/>
                    </a:prstGeom>
                    <a:noFill/>
                    <a:ln>
                      <a:noFill/>
                    </a:ln>
                  </pic:spPr>
                </pic:pic>
              </a:graphicData>
            </a:graphic>
          </wp:inline>
        </w:drawing>
      </w:r>
    </w:p>
    <w:p w:rsidR="00441EB7" w:rsidRDefault="00441EB7" w:rsidP="00E622C4">
      <w:pPr>
        <w:rPr>
          <w:rFonts w:ascii="Arial" w:hAnsi="Arial" w:cs="Arial"/>
          <w:bCs/>
          <w:sz w:val="22"/>
          <w:szCs w:val="22"/>
          <w:u w:val="single"/>
        </w:rPr>
      </w:pPr>
    </w:p>
    <w:p w:rsidR="00441EB7" w:rsidRDefault="00441EB7" w:rsidP="00E622C4">
      <w:pPr>
        <w:rPr>
          <w:rFonts w:ascii="Arial" w:hAnsi="Arial" w:cs="Arial"/>
          <w:bCs/>
          <w:sz w:val="22"/>
          <w:szCs w:val="22"/>
          <w:u w:val="single"/>
        </w:rPr>
      </w:pPr>
      <w:r>
        <w:rPr>
          <w:rFonts w:ascii="Arial" w:hAnsi="Arial" w:cs="Arial"/>
          <w:bCs/>
          <w:sz w:val="22"/>
          <w:szCs w:val="22"/>
          <w:u w:val="single"/>
        </w:rPr>
        <w:t>Application B</w:t>
      </w:r>
    </w:p>
    <w:p w:rsidR="00441EB7" w:rsidRDefault="00441EB7" w:rsidP="00E622C4">
      <w:pPr>
        <w:rPr>
          <w:rFonts w:ascii="Arial" w:hAnsi="Arial" w:cs="Arial"/>
          <w:bCs/>
          <w:sz w:val="22"/>
          <w:szCs w:val="22"/>
          <w:u w:val="single"/>
        </w:rPr>
      </w:pPr>
    </w:p>
    <w:p w:rsidR="00441EB7" w:rsidRDefault="00441EB7" w:rsidP="00E622C4">
      <w:pPr>
        <w:rPr>
          <w:rFonts w:ascii="Arial" w:hAnsi="Arial" w:cs="Arial"/>
          <w:bCs/>
          <w:sz w:val="22"/>
          <w:szCs w:val="22"/>
          <w:u w:val="single"/>
        </w:rPr>
      </w:pPr>
      <w:r w:rsidRPr="00441EB7">
        <w:rPr>
          <w:rFonts w:ascii="Arial" w:hAnsi="Arial" w:cs="Arial"/>
          <w:bCs/>
          <w:noProof/>
          <w:sz w:val="22"/>
          <w:szCs w:val="22"/>
          <w:u w:val="single"/>
        </w:rPr>
        <w:drawing>
          <wp:inline distT="0" distB="0" distL="0" distR="0">
            <wp:extent cx="5759450" cy="3526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526155"/>
                    </a:xfrm>
                    <a:prstGeom prst="rect">
                      <a:avLst/>
                    </a:prstGeom>
                    <a:noFill/>
                    <a:ln>
                      <a:noFill/>
                    </a:ln>
                  </pic:spPr>
                </pic:pic>
              </a:graphicData>
            </a:graphic>
          </wp:inline>
        </w:drawing>
      </w:r>
    </w:p>
    <w:p w:rsidR="00441EB7" w:rsidRDefault="00441EB7" w:rsidP="00E622C4">
      <w:pPr>
        <w:rPr>
          <w:rFonts w:ascii="Arial" w:hAnsi="Arial" w:cs="Arial"/>
          <w:bCs/>
          <w:sz w:val="22"/>
          <w:szCs w:val="22"/>
          <w:u w:val="single"/>
        </w:rPr>
      </w:pPr>
    </w:p>
    <w:p w:rsidR="00441EB7" w:rsidRDefault="00441EB7" w:rsidP="00E622C4">
      <w:pPr>
        <w:rPr>
          <w:rFonts w:ascii="Arial" w:hAnsi="Arial" w:cs="Arial"/>
          <w:bCs/>
          <w:sz w:val="22"/>
          <w:szCs w:val="22"/>
          <w:u w:val="single"/>
        </w:rPr>
      </w:pPr>
    </w:p>
    <w:p w:rsidR="00441EB7" w:rsidRPr="00441EB7" w:rsidRDefault="00441EB7" w:rsidP="00E622C4">
      <w:pPr>
        <w:rPr>
          <w:rFonts w:ascii="Arial" w:hAnsi="Arial" w:cs="Arial"/>
          <w:bCs/>
          <w:sz w:val="22"/>
          <w:szCs w:val="22"/>
          <w:u w:val="single"/>
        </w:rPr>
      </w:pPr>
    </w:p>
    <w:p w:rsidR="001C7958" w:rsidRPr="002C33F5" w:rsidRDefault="001C7958" w:rsidP="002C33F5">
      <w:pPr>
        <w:pStyle w:val="ListParagraph"/>
        <w:numPr>
          <w:ilvl w:val="0"/>
          <w:numId w:val="29"/>
        </w:numPr>
        <w:rPr>
          <w:rFonts w:cs="Arial"/>
          <w:b/>
          <w:bCs/>
          <w:u w:val="single"/>
        </w:rPr>
      </w:pPr>
      <w:r w:rsidRPr="002C33F5">
        <w:rPr>
          <w:rFonts w:cs="Arial"/>
          <w:b/>
          <w:bCs/>
          <w:u w:val="single"/>
        </w:rPr>
        <w:lastRenderedPageBreak/>
        <w:t>Report Summary</w:t>
      </w:r>
    </w:p>
    <w:p w:rsidR="009C5C24" w:rsidRPr="009C5C24" w:rsidRDefault="002C33F5" w:rsidP="009C5C24">
      <w:pPr>
        <w:rPr>
          <w:rFonts w:ascii="Arial" w:hAnsi="Arial" w:cs="Arial"/>
          <w:bCs/>
          <w:sz w:val="22"/>
          <w:szCs w:val="22"/>
        </w:rPr>
      </w:pPr>
      <w:r>
        <w:rPr>
          <w:rFonts w:ascii="Arial" w:hAnsi="Arial" w:cs="Arial"/>
          <w:bCs/>
          <w:sz w:val="22"/>
          <w:szCs w:val="22"/>
        </w:rPr>
        <w:t>1.1</w:t>
      </w:r>
      <w:r>
        <w:rPr>
          <w:rFonts w:ascii="Arial" w:hAnsi="Arial" w:cs="Arial"/>
          <w:bCs/>
          <w:sz w:val="22"/>
          <w:szCs w:val="22"/>
        </w:rPr>
        <w:tab/>
      </w:r>
      <w:r w:rsidR="009C5C24" w:rsidRPr="009C5C24">
        <w:rPr>
          <w:rFonts w:ascii="Arial" w:hAnsi="Arial" w:cs="Arial"/>
          <w:bCs/>
          <w:sz w:val="22"/>
          <w:szCs w:val="22"/>
        </w:rPr>
        <w:t xml:space="preserve">Members will recall that a Masterplan for the comprehensive development of the Pickering’s Farm site, allocated as a Major development site under Policy C1, came before planning committee in September 2020.  Members unanimously voted to refuse the Masterplan on a number of </w:t>
      </w:r>
      <w:r w:rsidR="0026457A">
        <w:rPr>
          <w:rFonts w:ascii="Arial" w:hAnsi="Arial" w:cs="Arial"/>
          <w:bCs/>
          <w:sz w:val="22"/>
          <w:szCs w:val="22"/>
        </w:rPr>
        <w:t>matters</w:t>
      </w:r>
      <w:r w:rsidR="009C5C24" w:rsidRPr="009C5C24">
        <w:rPr>
          <w:rFonts w:ascii="Arial" w:hAnsi="Arial" w:cs="Arial"/>
          <w:bCs/>
          <w:sz w:val="22"/>
          <w:szCs w:val="22"/>
        </w:rPr>
        <w:t xml:space="preserve">.  These matters were set out in a letter to the developers, Taylor Wimpey and Homes England </w:t>
      </w:r>
      <w:r w:rsidR="0026457A">
        <w:rPr>
          <w:rFonts w:ascii="Arial" w:hAnsi="Arial" w:cs="Arial"/>
          <w:bCs/>
          <w:sz w:val="22"/>
          <w:szCs w:val="22"/>
        </w:rPr>
        <w:t>following the refusal.  A</w:t>
      </w:r>
      <w:r w:rsidR="009C5C24" w:rsidRPr="009C5C24">
        <w:rPr>
          <w:rFonts w:ascii="Arial" w:hAnsi="Arial" w:cs="Arial"/>
          <w:bCs/>
          <w:sz w:val="22"/>
          <w:szCs w:val="22"/>
        </w:rPr>
        <w:t>lthough some changes have made to the</w:t>
      </w:r>
      <w:r w:rsidR="0026457A">
        <w:rPr>
          <w:rFonts w:ascii="Arial" w:hAnsi="Arial" w:cs="Arial"/>
          <w:bCs/>
          <w:sz w:val="22"/>
          <w:szCs w:val="22"/>
        </w:rPr>
        <w:t xml:space="preserve"> current</w:t>
      </w:r>
      <w:r w:rsidR="009C5C24" w:rsidRPr="009C5C24">
        <w:rPr>
          <w:rFonts w:ascii="Arial" w:hAnsi="Arial" w:cs="Arial"/>
          <w:bCs/>
          <w:sz w:val="22"/>
          <w:szCs w:val="22"/>
        </w:rPr>
        <w:t xml:space="preserve"> Masterplan, it has not been resubmitted as a stand along document but rather as a supporting document to accompany two outline planning applications.</w:t>
      </w:r>
    </w:p>
    <w:p w:rsidR="009C5C24" w:rsidRPr="009C5C24" w:rsidRDefault="009C5C24" w:rsidP="009C5C24">
      <w:pPr>
        <w:rPr>
          <w:rFonts w:ascii="Arial" w:hAnsi="Arial" w:cs="Arial"/>
          <w:bCs/>
          <w:sz w:val="22"/>
          <w:szCs w:val="22"/>
        </w:rPr>
      </w:pPr>
    </w:p>
    <w:p w:rsidR="009C5C24" w:rsidRPr="009C5C24" w:rsidRDefault="00BA1E9C" w:rsidP="009C5C24">
      <w:pPr>
        <w:rPr>
          <w:rFonts w:ascii="Arial" w:hAnsi="Arial" w:cs="Arial"/>
          <w:bCs/>
          <w:sz w:val="22"/>
          <w:szCs w:val="22"/>
        </w:rPr>
      </w:pPr>
      <w:r>
        <w:rPr>
          <w:rFonts w:ascii="Arial" w:hAnsi="Arial" w:cs="Arial"/>
          <w:bCs/>
          <w:sz w:val="22"/>
          <w:szCs w:val="22"/>
        </w:rPr>
        <w:t>1.2</w:t>
      </w:r>
      <w:r>
        <w:rPr>
          <w:rFonts w:ascii="Arial" w:hAnsi="Arial" w:cs="Arial"/>
          <w:bCs/>
          <w:sz w:val="22"/>
          <w:szCs w:val="22"/>
        </w:rPr>
        <w:tab/>
      </w:r>
      <w:r w:rsidR="009C5C24" w:rsidRPr="009C5C24">
        <w:rPr>
          <w:rFonts w:ascii="Arial" w:hAnsi="Arial" w:cs="Arial"/>
          <w:bCs/>
          <w:sz w:val="22"/>
          <w:szCs w:val="22"/>
        </w:rPr>
        <w:t>The two applications are in outline with all matters reserved except for the means of access for a residential led development.  This report covers both applications, Application A and Application B with separate sections relating to each were necessary.</w:t>
      </w:r>
    </w:p>
    <w:p w:rsidR="009C5C24" w:rsidRPr="009C5C24" w:rsidRDefault="009C5C24" w:rsidP="009C5C24">
      <w:pPr>
        <w:rPr>
          <w:rFonts w:ascii="Arial" w:hAnsi="Arial" w:cs="Arial"/>
          <w:bCs/>
          <w:sz w:val="22"/>
          <w:szCs w:val="22"/>
        </w:rPr>
      </w:pPr>
    </w:p>
    <w:p w:rsidR="009C5C24" w:rsidRPr="009C5C24" w:rsidRDefault="00BA1E9C" w:rsidP="009C5C24">
      <w:pPr>
        <w:rPr>
          <w:rFonts w:ascii="Arial" w:hAnsi="Arial" w:cs="Arial"/>
          <w:bCs/>
          <w:sz w:val="22"/>
          <w:szCs w:val="22"/>
        </w:rPr>
      </w:pPr>
      <w:r>
        <w:rPr>
          <w:rFonts w:ascii="Arial" w:hAnsi="Arial" w:cs="Arial"/>
          <w:bCs/>
          <w:sz w:val="22"/>
          <w:szCs w:val="22"/>
        </w:rPr>
        <w:t>1.3</w:t>
      </w:r>
      <w:r>
        <w:rPr>
          <w:rFonts w:ascii="Arial" w:hAnsi="Arial" w:cs="Arial"/>
          <w:bCs/>
          <w:sz w:val="22"/>
          <w:szCs w:val="22"/>
        </w:rPr>
        <w:tab/>
      </w:r>
      <w:r w:rsidR="009C5C24" w:rsidRPr="009C5C24">
        <w:rPr>
          <w:rFonts w:ascii="Arial" w:hAnsi="Arial" w:cs="Arial"/>
          <w:bCs/>
          <w:sz w:val="22"/>
          <w:szCs w:val="22"/>
        </w:rPr>
        <w:t xml:space="preserve">There has been a </w:t>
      </w:r>
      <w:r w:rsidR="00DB4246">
        <w:rPr>
          <w:rFonts w:ascii="Arial" w:hAnsi="Arial" w:cs="Arial"/>
          <w:bCs/>
          <w:sz w:val="22"/>
          <w:szCs w:val="22"/>
        </w:rPr>
        <w:t xml:space="preserve">significant </w:t>
      </w:r>
      <w:proofErr w:type="gramStart"/>
      <w:r w:rsidR="00DB4246">
        <w:rPr>
          <w:rFonts w:ascii="Arial" w:hAnsi="Arial" w:cs="Arial"/>
          <w:bCs/>
          <w:sz w:val="22"/>
          <w:szCs w:val="22"/>
        </w:rPr>
        <w:t>amount</w:t>
      </w:r>
      <w:proofErr w:type="gramEnd"/>
      <w:r w:rsidR="009C5C24" w:rsidRPr="009C5C24">
        <w:rPr>
          <w:rFonts w:ascii="Arial" w:hAnsi="Arial" w:cs="Arial"/>
          <w:bCs/>
          <w:sz w:val="22"/>
          <w:szCs w:val="22"/>
        </w:rPr>
        <w:t xml:space="preserve"> of objections to these applications in terms of traffic and the impacts the additional traffic will have on air quality, pollution and climate change.  Residents have also objected in terms of flood risk and the impact the proposals will have on the ecology of the area.  Residents are also concerned over the impacts on existing residential properties and residential amenity.  The points of objection are set out in the Summary of Publicity section below.</w:t>
      </w:r>
    </w:p>
    <w:p w:rsidR="009C5C24" w:rsidRPr="006C2FD6" w:rsidRDefault="009C5C24" w:rsidP="009C5C24">
      <w:pPr>
        <w:rPr>
          <w:rFonts w:ascii="Arial" w:hAnsi="Arial" w:cs="Arial"/>
          <w:bCs/>
          <w:sz w:val="22"/>
          <w:szCs w:val="22"/>
        </w:rPr>
      </w:pPr>
    </w:p>
    <w:p w:rsidR="006C2FD6" w:rsidRPr="006C2FD6" w:rsidRDefault="00BA1E9C" w:rsidP="006C2FD6">
      <w:pPr>
        <w:rPr>
          <w:sz w:val="22"/>
          <w:szCs w:val="22"/>
        </w:rPr>
      </w:pPr>
      <w:bookmarkStart w:id="0" w:name="_Hlk88137168"/>
      <w:r w:rsidRPr="006C2FD6">
        <w:rPr>
          <w:rFonts w:ascii="Arial" w:hAnsi="Arial" w:cs="Arial"/>
          <w:bCs/>
          <w:sz w:val="22"/>
          <w:szCs w:val="22"/>
        </w:rPr>
        <w:t>1.4</w:t>
      </w:r>
      <w:r w:rsidRPr="006C2FD6">
        <w:rPr>
          <w:rFonts w:ascii="Arial" w:hAnsi="Arial" w:cs="Arial"/>
          <w:bCs/>
          <w:sz w:val="22"/>
          <w:szCs w:val="22"/>
        </w:rPr>
        <w:tab/>
      </w:r>
      <w:r w:rsidR="006C2FD6" w:rsidRPr="006C2FD6">
        <w:rPr>
          <w:rFonts w:ascii="Arial" w:hAnsi="Arial" w:cs="Arial"/>
          <w:sz w:val="22"/>
          <w:szCs w:val="22"/>
        </w:rPr>
        <w:t>Statutory and non-statutory consultees have also objected or submitted holding objections, including LCC Highways; National Highways; Environmental Health; Public Rights of Way; Cadent; Sport England; Penwortham Town Council; Strategic Housing and Planning Policy.  Others, whilst not objecting have raised concerns, including Network Rail and GMEU.  Consultees advise that insufficient information has been provided; that a lack of pre-application discussion has taken place and that the timescales are too tight due to the scale of the development proposals </w:t>
      </w:r>
    </w:p>
    <w:bookmarkEnd w:id="0"/>
    <w:p w:rsidR="009C5C24" w:rsidRPr="006C2FD6" w:rsidRDefault="009C5C24" w:rsidP="009C5C24">
      <w:pPr>
        <w:rPr>
          <w:rFonts w:ascii="Arial" w:hAnsi="Arial" w:cs="Arial"/>
          <w:bCs/>
          <w:sz w:val="22"/>
          <w:szCs w:val="22"/>
        </w:rPr>
      </w:pPr>
    </w:p>
    <w:p w:rsidR="001F63CF" w:rsidRDefault="00BA1E9C" w:rsidP="009C5C24">
      <w:pPr>
        <w:rPr>
          <w:rFonts w:ascii="Arial" w:hAnsi="Arial" w:cs="Arial"/>
          <w:bCs/>
          <w:sz w:val="22"/>
          <w:szCs w:val="22"/>
        </w:rPr>
      </w:pPr>
      <w:r>
        <w:rPr>
          <w:rFonts w:ascii="Arial" w:hAnsi="Arial" w:cs="Arial"/>
          <w:bCs/>
          <w:sz w:val="22"/>
          <w:szCs w:val="22"/>
        </w:rPr>
        <w:t>1.5</w:t>
      </w:r>
      <w:r>
        <w:rPr>
          <w:rFonts w:ascii="Arial" w:hAnsi="Arial" w:cs="Arial"/>
          <w:bCs/>
          <w:sz w:val="22"/>
          <w:szCs w:val="22"/>
        </w:rPr>
        <w:tab/>
      </w:r>
      <w:r w:rsidR="002178AA">
        <w:rPr>
          <w:rFonts w:ascii="Arial" w:hAnsi="Arial" w:cs="Arial"/>
          <w:bCs/>
          <w:sz w:val="22"/>
          <w:szCs w:val="22"/>
        </w:rPr>
        <w:t>It is officers view that t</w:t>
      </w:r>
      <w:r w:rsidR="009C5C24" w:rsidRPr="009C5C24">
        <w:rPr>
          <w:rFonts w:ascii="Arial" w:hAnsi="Arial" w:cs="Arial"/>
          <w:bCs/>
          <w:sz w:val="22"/>
          <w:szCs w:val="22"/>
        </w:rPr>
        <w:t>here are a number of matters which the developers have failed to resolve despite numerous meetings</w:t>
      </w:r>
      <w:r w:rsidR="001F63CF">
        <w:rPr>
          <w:rFonts w:ascii="Arial" w:hAnsi="Arial" w:cs="Arial"/>
          <w:bCs/>
          <w:sz w:val="22"/>
          <w:szCs w:val="22"/>
        </w:rPr>
        <w:t xml:space="preserve"> and correspondence</w:t>
      </w:r>
      <w:r w:rsidR="009C5C24" w:rsidRPr="009C5C24">
        <w:rPr>
          <w:rFonts w:ascii="Arial" w:hAnsi="Arial" w:cs="Arial"/>
          <w:bCs/>
          <w:sz w:val="22"/>
          <w:szCs w:val="22"/>
        </w:rPr>
        <w:t xml:space="preserve">, </w:t>
      </w:r>
      <w:r w:rsidR="002178AA">
        <w:rPr>
          <w:rFonts w:ascii="Arial" w:hAnsi="Arial" w:cs="Arial"/>
          <w:bCs/>
          <w:sz w:val="22"/>
          <w:szCs w:val="22"/>
        </w:rPr>
        <w:t>at pre-application stage, during consideration of the previous masterplan and withdrawn applications and during considerations of these current applications.  T</w:t>
      </w:r>
      <w:r w:rsidR="009C5C24" w:rsidRPr="009C5C24">
        <w:rPr>
          <w:rFonts w:ascii="Arial" w:hAnsi="Arial" w:cs="Arial"/>
          <w:bCs/>
          <w:sz w:val="22"/>
          <w:szCs w:val="22"/>
        </w:rPr>
        <w:t xml:space="preserve">he main </w:t>
      </w:r>
      <w:r w:rsidR="002178AA">
        <w:rPr>
          <w:rFonts w:ascii="Arial" w:hAnsi="Arial" w:cs="Arial"/>
          <w:bCs/>
          <w:sz w:val="22"/>
          <w:szCs w:val="22"/>
        </w:rPr>
        <w:t>concerns are</w:t>
      </w:r>
      <w:r w:rsidR="009C5C24" w:rsidRPr="009C5C24">
        <w:rPr>
          <w:rFonts w:ascii="Arial" w:hAnsi="Arial" w:cs="Arial"/>
          <w:bCs/>
          <w:sz w:val="22"/>
          <w:szCs w:val="22"/>
        </w:rPr>
        <w:t xml:space="preserve"> the lack of provision of the Cross Borough Link Road; lack of a</w:t>
      </w:r>
      <w:r w:rsidR="002178AA">
        <w:rPr>
          <w:rFonts w:ascii="Arial" w:hAnsi="Arial" w:cs="Arial"/>
          <w:bCs/>
          <w:sz w:val="22"/>
          <w:szCs w:val="22"/>
        </w:rPr>
        <w:t>n agreed</w:t>
      </w:r>
      <w:r w:rsidR="009C5C24" w:rsidRPr="009C5C24">
        <w:rPr>
          <w:rFonts w:ascii="Arial" w:hAnsi="Arial" w:cs="Arial"/>
          <w:bCs/>
          <w:sz w:val="22"/>
          <w:szCs w:val="22"/>
        </w:rPr>
        <w:t xml:space="preserve"> comprehensive masterplan for the whole/wider allocation area; </w:t>
      </w:r>
      <w:r w:rsidR="002C33F5">
        <w:rPr>
          <w:rFonts w:ascii="Arial" w:hAnsi="Arial" w:cs="Arial"/>
          <w:bCs/>
          <w:sz w:val="22"/>
          <w:szCs w:val="22"/>
        </w:rPr>
        <w:t xml:space="preserve">lack of modelling and evidence and </w:t>
      </w:r>
      <w:r w:rsidR="009C5C24" w:rsidRPr="009C5C24">
        <w:rPr>
          <w:rFonts w:ascii="Arial" w:hAnsi="Arial" w:cs="Arial"/>
          <w:bCs/>
          <w:sz w:val="22"/>
          <w:szCs w:val="22"/>
        </w:rPr>
        <w:t>the access proposals for Bee Lane</w:t>
      </w:r>
      <w:r w:rsidR="00A672F8">
        <w:rPr>
          <w:rFonts w:ascii="Arial" w:hAnsi="Arial" w:cs="Arial"/>
          <w:bCs/>
          <w:sz w:val="22"/>
          <w:szCs w:val="22"/>
        </w:rPr>
        <w:t>.</w:t>
      </w:r>
    </w:p>
    <w:p w:rsidR="00A672F8" w:rsidRPr="001F63CF" w:rsidRDefault="00A672F8" w:rsidP="009C5C24">
      <w:pPr>
        <w:rPr>
          <w:rFonts w:ascii="Arial" w:hAnsi="Arial" w:cs="Arial"/>
          <w:bCs/>
          <w:sz w:val="22"/>
          <w:szCs w:val="22"/>
        </w:rPr>
      </w:pPr>
    </w:p>
    <w:p w:rsidR="009C5C24" w:rsidRPr="001F63CF" w:rsidRDefault="00BA1E9C" w:rsidP="001F63CF">
      <w:pPr>
        <w:pStyle w:val="CommentText"/>
        <w:rPr>
          <w:rFonts w:ascii="Arial" w:hAnsi="Arial" w:cs="Arial"/>
          <w:bCs/>
          <w:sz w:val="22"/>
          <w:szCs w:val="22"/>
        </w:rPr>
      </w:pPr>
      <w:r>
        <w:rPr>
          <w:rFonts w:ascii="Arial" w:hAnsi="Arial" w:cs="Arial"/>
          <w:bCs/>
          <w:sz w:val="22"/>
          <w:szCs w:val="22"/>
        </w:rPr>
        <w:t>1.6</w:t>
      </w:r>
      <w:r>
        <w:rPr>
          <w:rFonts w:ascii="Arial" w:hAnsi="Arial" w:cs="Arial"/>
          <w:bCs/>
          <w:sz w:val="22"/>
          <w:szCs w:val="22"/>
        </w:rPr>
        <w:tab/>
      </w:r>
      <w:r w:rsidR="009C5C24" w:rsidRPr="001F63CF">
        <w:rPr>
          <w:rFonts w:ascii="Arial" w:hAnsi="Arial" w:cs="Arial"/>
          <w:bCs/>
          <w:sz w:val="22"/>
          <w:szCs w:val="22"/>
        </w:rPr>
        <w:t xml:space="preserve">On balance, officers consider that the </w:t>
      </w:r>
      <w:r w:rsidR="001F63CF" w:rsidRPr="001F63CF">
        <w:rPr>
          <w:rFonts w:ascii="Arial" w:hAnsi="Arial" w:cs="Arial"/>
          <w:sz w:val="22"/>
          <w:szCs w:val="22"/>
        </w:rPr>
        <w:t xml:space="preserve">proposals are policy compliant in terms of </w:t>
      </w:r>
      <w:r w:rsidR="0026457A">
        <w:rPr>
          <w:rFonts w:ascii="Arial" w:hAnsi="Arial" w:cs="Arial"/>
          <w:sz w:val="22"/>
          <w:szCs w:val="22"/>
        </w:rPr>
        <w:t xml:space="preserve">matters </w:t>
      </w:r>
      <w:r w:rsidR="002178AA">
        <w:rPr>
          <w:rFonts w:ascii="Arial" w:hAnsi="Arial" w:cs="Arial"/>
          <w:sz w:val="22"/>
          <w:szCs w:val="22"/>
        </w:rPr>
        <w:t xml:space="preserve">such </w:t>
      </w:r>
      <w:r w:rsidR="0026457A">
        <w:rPr>
          <w:rFonts w:ascii="Arial" w:hAnsi="Arial" w:cs="Arial"/>
          <w:sz w:val="22"/>
          <w:szCs w:val="22"/>
        </w:rPr>
        <w:t xml:space="preserve">as </w:t>
      </w:r>
      <w:r w:rsidR="001F63CF" w:rsidRPr="001F63CF">
        <w:rPr>
          <w:rFonts w:ascii="Arial" w:hAnsi="Arial" w:cs="Arial"/>
          <w:sz w:val="22"/>
          <w:szCs w:val="22"/>
        </w:rPr>
        <w:t>green infrastructure</w:t>
      </w:r>
      <w:r w:rsidR="0026457A">
        <w:rPr>
          <w:rFonts w:ascii="Arial" w:hAnsi="Arial" w:cs="Arial"/>
          <w:sz w:val="22"/>
          <w:szCs w:val="22"/>
        </w:rPr>
        <w:t xml:space="preserve"> provision a</w:t>
      </w:r>
      <w:r w:rsidR="001F63CF" w:rsidRPr="001F63CF">
        <w:rPr>
          <w:rFonts w:ascii="Arial" w:hAnsi="Arial" w:cs="Arial"/>
          <w:sz w:val="22"/>
          <w:szCs w:val="22"/>
        </w:rPr>
        <w:t xml:space="preserve">nd a number of matters can only be resolved </w:t>
      </w:r>
      <w:r w:rsidR="0026457A">
        <w:rPr>
          <w:rFonts w:ascii="Arial" w:hAnsi="Arial" w:cs="Arial"/>
          <w:sz w:val="22"/>
          <w:szCs w:val="22"/>
        </w:rPr>
        <w:t xml:space="preserve">through the imposition of conditions and/or </w:t>
      </w:r>
      <w:r w:rsidR="001F63CF" w:rsidRPr="001F63CF">
        <w:rPr>
          <w:rFonts w:ascii="Arial" w:hAnsi="Arial" w:cs="Arial"/>
          <w:sz w:val="22"/>
          <w:szCs w:val="22"/>
        </w:rPr>
        <w:t>at the R</w:t>
      </w:r>
      <w:r w:rsidR="0026457A">
        <w:rPr>
          <w:rFonts w:ascii="Arial" w:hAnsi="Arial" w:cs="Arial"/>
          <w:sz w:val="22"/>
          <w:szCs w:val="22"/>
        </w:rPr>
        <w:t xml:space="preserve">eserved </w:t>
      </w:r>
      <w:r w:rsidR="001F63CF" w:rsidRPr="001F63CF">
        <w:rPr>
          <w:rFonts w:ascii="Arial" w:hAnsi="Arial" w:cs="Arial"/>
          <w:sz w:val="22"/>
          <w:szCs w:val="22"/>
        </w:rPr>
        <w:t>M</w:t>
      </w:r>
      <w:r w:rsidR="0026457A">
        <w:rPr>
          <w:rFonts w:ascii="Arial" w:hAnsi="Arial" w:cs="Arial"/>
          <w:sz w:val="22"/>
          <w:szCs w:val="22"/>
        </w:rPr>
        <w:t>atters</w:t>
      </w:r>
      <w:r w:rsidR="001F63CF" w:rsidRPr="001F63CF">
        <w:rPr>
          <w:rFonts w:ascii="Arial" w:hAnsi="Arial" w:cs="Arial"/>
          <w:sz w:val="22"/>
          <w:szCs w:val="22"/>
        </w:rPr>
        <w:t xml:space="preserve"> stage</w:t>
      </w:r>
      <w:r w:rsidR="0026457A">
        <w:rPr>
          <w:rFonts w:ascii="Arial" w:hAnsi="Arial" w:cs="Arial"/>
          <w:sz w:val="22"/>
          <w:szCs w:val="22"/>
        </w:rPr>
        <w:t>s</w:t>
      </w:r>
      <w:r w:rsidR="001F63CF" w:rsidRPr="001F63CF">
        <w:rPr>
          <w:rFonts w:ascii="Arial" w:hAnsi="Arial" w:cs="Arial"/>
          <w:sz w:val="22"/>
          <w:szCs w:val="22"/>
        </w:rPr>
        <w:t xml:space="preserve"> such as residential amenity, ecology and flood risk. </w:t>
      </w:r>
      <w:r w:rsidR="001F63CF">
        <w:rPr>
          <w:rFonts w:ascii="Arial" w:hAnsi="Arial" w:cs="Arial"/>
          <w:sz w:val="22"/>
          <w:szCs w:val="22"/>
        </w:rPr>
        <w:t xml:space="preserve">However, the proposals </w:t>
      </w:r>
      <w:r w:rsidR="009C5C24" w:rsidRPr="001F63CF">
        <w:rPr>
          <w:rFonts w:ascii="Arial" w:hAnsi="Arial" w:cs="Arial"/>
          <w:bCs/>
          <w:sz w:val="22"/>
          <w:szCs w:val="22"/>
        </w:rPr>
        <w:t>fail to meet policy requirements</w:t>
      </w:r>
      <w:r w:rsidR="001F63CF">
        <w:rPr>
          <w:rFonts w:ascii="Arial" w:hAnsi="Arial" w:cs="Arial"/>
          <w:bCs/>
          <w:sz w:val="22"/>
          <w:szCs w:val="22"/>
        </w:rPr>
        <w:t xml:space="preserve"> in terms of the provision of the Cross </w:t>
      </w:r>
      <w:r w:rsidR="001F63CF" w:rsidRPr="009C5C24">
        <w:rPr>
          <w:rFonts w:ascii="Arial" w:hAnsi="Arial" w:cs="Arial"/>
          <w:bCs/>
          <w:sz w:val="22"/>
          <w:szCs w:val="22"/>
        </w:rPr>
        <w:t>Borough Link Road</w:t>
      </w:r>
      <w:r w:rsidR="001F63CF">
        <w:rPr>
          <w:rFonts w:ascii="Arial" w:hAnsi="Arial" w:cs="Arial"/>
          <w:bCs/>
          <w:sz w:val="22"/>
          <w:szCs w:val="22"/>
        </w:rPr>
        <w:t xml:space="preserve"> and </w:t>
      </w:r>
      <w:r w:rsidR="0026457A">
        <w:rPr>
          <w:rFonts w:ascii="Arial" w:hAnsi="Arial" w:cs="Arial"/>
          <w:bCs/>
          <w:sz w:val="22"/>
          <w:szCs w:val="22"/>
        </w:rPr>
        <w:t xml:space="preserve">the </w:t>
      </w:r>
      <w:r w:rsidR="001F63CF" w:rsidRPr="009C5C24">
        <w:rPr>
          <w:rFonts w:ascii="Arial" w:hAnsi="Arial" w:cs="Arial"/>
          <w:bCs/>
          <w:sz w:val="22"/>
          <w:szCs w:val="22"/>
        </w:rPr>
        <w:t>lack of a</w:t>
      </w:r>
      <w:r w:rsidR="002178AA">
        <w:rPr>
          <w:rFonts w:ascii="Arial" w:hAnsi="Arial" w:cs="Arial"/>
          <w:bCs/>
          <w:sz w:val="22"/>
          <w:szCs w:val="22"/>
        </w:rPr>
        <w:t>n agreed</w:t>
      </w:r>
      <w:r w:rsidR="001F63CF" w:rsidRPr="009C5C24">
        <w:rPr>
          <w:rFonts w:ascii="Arial" w:hAnsi="Arial" w:cs="Arial"/>
          <w:bCs/>
          <w:sz w:val="22"/>
          <w:szCs w:val="22"/>
        </w:rPr>
        <w:t xml:space="preserve"> comprehensive masterplan for the whole/wider allocation area</w:t>
      </w:r>
      <w:r w:rsidR="001F63CF">
        <w:rPr>
          <w:rFonts w:ascii="Arial" w:hAnsi="Arial" w:cs="Arial"/>
          <w:bCs/>
          <w:sz w:val="22"/>
          <w:szCs w:val="22"/>
        </w:rPr>
        <w:t>.  The proposals also fail to provide suitable</w:t>
      </w:r>
      <w:r w:rsidR="001F63CF" w:rsidRPr="009C5C24">
        <w:rPr>
          <w:rFonts w:ascii="Arial" w:hAnsi="Arial" w:cs="Arial"/>
          <w:bCs/>
          <w:sz w:val="22"/>
          <w:szCs w:val="22"/>
        </w:rPr>
        <w:t xml:space="preserve"> access proposals for Bee Lane and further modelling</w:t>
      </w:r>
      <w:r w:rsidR="001F63CF">
        <w:rPr>
          <w:rFonts w:ascii="Arial" w:hAnsi="Arial" w:cs="Arial"/>
          <w:bCs/>
          <w:sz w:val="22"/>
          <w:szCs w:val="22"/>
        </w:rPr>
        <w:t xml:space="preserve"> is</w:t>
      </w:r>
      <w:r w:rsidR="001F63CF" w:rsidRPr="009C5C24">
        <w:rPr>
          <w:rFonts w:ascii="Arial" w:hAnsi="Arial" w:cs="Arial"/>
          <w:bCs/>
          <w:sz w:val="22"/>
          <w:szCs w:val="22"/>
        </w:rPr>
        <w:t xml:space="preserve"> required</w:t>
      </w:r>
      <w:r w:rsidR="001F63CF">
        <w:rPr>
          <w:rFonts w:ascii="Arial" w:hAnsi="Arial" w:cs="Arial"/>
          <w:bCs/>
          <w:sz w:val="22"/>
          <w:szCs w:val="22"/>
        </w:rPr>
        <w:t>. Th</w:t>
      </w:r>
      <w:r w:rsidR="009C5C24" w:rsidRPr="001F63CF">
        <w:rPr>
          <w:rFonts w:ascii="Arial" w:hAnsi="Arial" w:cs="Arial"/>
          <w:bCs/>
          <w:sz w:val="22"/>
          <w:szCs w:val="22"/>
        </w:rPr>
        <w:t>erefore</w:t>
      </w:r>
      <w:r w:rsidR="001F63CF">
        <w:rPr>
          <w:rFonts w:ascii="Arial" w:hAnsi="Arial" w:cs="Arial"/>
          <w:bCs/>
          <w:sz w:val="22"/>
          <w:szCs w:val="22"/>
        </w:rPr>
        <w:t>,</w:t>
      </w:r>
      <w:r w:rsidR="009C5C24" w:rsidRPr="001F63CF">
        <w:rPr>
          <w:rFonts w:ascii="Arial" w:hAnsi="Arial" w:cs="Arial"/>
          <w:bCs/>
          <w:sz w:val="22"/>
          <w:szCs w:val="22"/>
        </w:rPr>
        <w:t xml:space="preserve"> the applications are recommended for refusal.</w:t>
      </w:r>
    </w:p>
    <w:p w:rsidR="009C5C24" w:rsidRPr="001F63CF" w:rsidRDefault="009C5C24" w:rsidP="009C5C24">
      <w:pPr>
        <w:rPr>
          <w:rFonts w:ascii="Arial" w:hAnsi="Arial" w:cs="Arial"/>
          <w:bCs/>
          <w:sz w:val="22"/>
          <w:szCs w:val="22"/>
        </w:rPr>
      </w:pPr>
    </w:p>
    <w:p w:rsidR="00FB0A5F" w:rsidRDefault="00BA1E9C" w:rsidP="009C5C24">
      <w:pPr>
        <w:rPr>
          <w:rFonts w:ascii="Arial" w:hAnsi="Arial" w:cs="Arial"/>
          <w:bCs/>
          <w:sz w:val="22"/>
          <w:szCs w:val="22"/>
        </w:rPr>
      </w:pPr>
      <w:r>
        <w:rPr>
          <w:rFonts w:ascii="Arial" w:hAnsi="Arial" w:cs="Arial"/>
          <w:bCs/>
          <w:sz w:val="22"/>
          <w:szCs w:val="22"/>
        </w:rPr>
        <w:t>1.7</w:t>
      </w:r>
      <w:r>
        <w:rPr>
          <w:rFonts w:ascii="Arial" w:hAnsi="Arial" w:cs="Arial"/>
          <w:bCs/>
          <w:sz w:val="22"/>
          <w:szCs w:val="22"/>
        </w:rPr>
        <w:tab/>
      </w:r>
      <w:r w:rsidR="009C5C24" w:rsidRPr="009C5C24">
        <w:rPr>
          <w:rFonts w:ascii="Arial" w:hAnsi="Arial" w:cs="Arial"/>
          <w:bCs/>
          <w:sz w:val="22"/>
          <w:szCs w:val="22"/>
        </w:rPr>
        <w:t>The applications are subject to EIA and therefore the determination period is 16 weeks, which expires on 30th November 2021.  Therefore, Members are advised to reach a decision on the applications rather than seek a deferment</w:t>
      </w:r>
      <w:r w:rsidR="00DB4246">
        <w:rPr>
          <w:rFonts w:ascii="Arial" w:hAnsi="Arial" w:cs="Arial"/>
          <w:bCs/>
          <w:sz w:val="22"/>
          <w:szCs w:val="22"/>
        </w:rPr>
        <w:t xml:space="preserve"> which would run the risk of an appeal on the grounds of non-determination.</w:t>
      </w:r>
    </w:p>
    <w:p w:rsidR="009C5C24" w:rsidRPr="00E622C4" w:rsidRDefault="009C5C24" w:rsidP="009C5C24">
      <w:pPr>
        <w:rPr>
          <w:rFonts w:ascii="Arial" w:hAnsi="Arial" w:cs="Arial"/>
          <w:bCs/>
          <w:sz w:val="22"/>
          <w:szCs w:val="22"/>
        </w:rPr>
      </w:pPr>
    </w:p>
    <w:p w:rsidR="001C7958" w:rsidRPr="002C33F5" w:rsidRDefault="001C7958" w:rsidP="002C33F5">
      <w:pPr>
        <w:pStyle w:val="ListParagraph"/>
        <w:numPr>
          <w:ilvl w:val="0"/>
          <w:numId w:val="29"/>
        </w:numPr>
        <w:rPr>
          <w:rFonts w:cs="Arial"/>
          <w:b/>
          <w:bCs/>
          <w:u w:val="single"/>
        </w:rPr>
      </w:pPr>
      <w:r w:rsidRPr="002C33F5">
        <w:rPr>
          <w:rFonts w:cs="Arial"/>
          <w:b/>
          <w:bCs/>
          <w:u w:val="single"/>
        </w:rPr>
        <w:t>Site and Surrounding Area</w:t>
      </w:r>
    </w:p>
    <w:p w:rsidR="007B1E51" w:rsidRPr="00E622C4" w:rsidRDefault="00BA1E9C" w:rsidP="00E622C4">
      <w:pPr>
        <w:rPr>
          <w:rFonts w:ascii="Arial" w:hAnsi="Arial" w:cs="Arial"/>
          <w:sz w:val="22"/>
          <w:szCs w:val="22"/>
        </w:rPr>
      </w:pPr>
      <w:r>
        <w:rPr>
          <w:rFonts w:ascii="Arial" w:hAnsi="Arial" w:cs="Arial"/>
          <w:sz w:val="22"/>
          <w:szCs w:val="22"/>
        </w:rPr>
        <w:t>2.1</w:t>
      </w:r>
      <w:r>
        <w:rPr>
          <w:rFonts w:ascii="Arial" w:hAnsi="Arial" w:cs="Arial"/>
          <w:sz w:val="22"/>
          <w:szCs w:val="22"/>
        </w:rPr>
        <w:tab/>
      </w:r>
      <w:r w:rsidR="007B1E51" w:rsidRPr="00E622C4">
        <w:rPr>
          <w:rFonts w:ascii="Arial" w:hAnsi="Arial" w:cs="Arial"/>
          <w:sz w:val="22"/>
          <w:szCs w:val="22"/>
        </w:rPr>
        <w:t xml:space="preserve">The allocated housing development site known as Pickering’s Farm is approximately 79 ha in size and is bounded by the A582 Penwortham Way to the west; immediately to the </w:t>
      </w:r>
      <w:r w:rsidR="007B1E51" w:rsidRPr="00E622C4">
        <w:rPr>
          <w:rFonts w:ascii="Arial" w:hAnsi="Arial" w:cs="Arial"/>
          <w:sz w:val="22"/>
          <w:szCs w:val="22"/>
        </w:rPr>
        <w:lastRenderedPageBreak/>
        <w:t xml:space="preserve">north by the Kingsfold area of Penwortham; to the east lies the West Coast mainline with Lostock Hall beyond and to the south is an area of Safeguarded Lane with Chain House Lane beyond. </w:t>
      </w:r>
    </w:p>
    <w:p w:rsidR="007B1E51" w:rsidRPr="00E622C4" w:rsidRDefault="007B1E51" w:rsidP="00E622C4">
      <w:pPr>
        <w:rPr>
          <w:rFonts w:ascii="Arial" w:hAnsi="Arial" w:cs="Arial"/>
          <w:sz w:val="22"/>
          <w:szCs w:val="22"/>
        </w:rPr>
      </w:pPr>
    </w:p>
    <w:p w:rsidR="007B1E51" w:rsidRPr="00E622C4" w:rsidRDefault="00BA1E9C" w:rsidP="00E622C4">
      <w:pPr>
        <w:rPr>
          <w:rFonts w:ascii="Arial" w:hAnsi="Arial" w:cs="Arial"/>
          <w:sz w:val="22"/>
          <w:szCs w:val="22"/>
        </w:rPr>
      </w:pPr>
      <w:r>
        <w:rPr>
          <w:rFonts w:ascii="Arial" w:hAnsi="Arial" w:cs="Arial"/>
          <w:sz w:val="22"/>
          <w:szCs w:val="22"/>
        </w:rPr>
        <w:t>2.2</w:t>
      </w:r>
      <w:r>
        <w:rPr>
          <w:rFonts w:ascii="Arial" w:hAnsi="Arial" w:cs="Arial"/>
          <w:sz w:val="22"/>
          <w:szCs w:val="22"/>
        </w:rPr>
        <w:tab/>
      </w:r>
      <w:r w:rsidR="007B1E51" w:rsidRPr="00E622C4">
        <w:rPr>
          <w:rFonts w:ascii="Arial" w:hAnsi="Arial" w:cs="Arial"/>
          <w:sz w:val="22"/>
          <w:szCs w:val="22"/>
        </w:rPr>
        <w:t>The site is currently occupied by a number of individual properties in private ownership, the majority of which are accessed via Bee Lane, Flag Lane, Lords Lane, Moss Lane and Nib Lane which bisect the site.</w:t>
      </w:r>
    </w:p>
    <w:p w:rsidR="007B1E51" w:rsidRPr="00E622C4" w:rsidRDefault="007B1E51" w:rsidP="00E622C4">
      <w:pPr>
        <w:rPr>
          <w:rFonts w:ascii="Arial" w:hAnsi="Arial" w:cs="Arial"/>
          <w:sz w:val="22"/>
          <w:szCs w:val="22"/>
        </w:rPr>
      </w:pPr>
    </w:p>
    <w:p w:rsidR="007B1E51" w:rsidRPr="00E622C4" w:rsidRDefault="00BA1E9C" w:rsidP="00E622C4">
      <w:pPr>
        <w:rPr>
          <w:rFonts w:ascii="Arial" w:hAnsi="Arial" w:cs="Arial"/>
          <w:sz w:val="22"/>
          <w:szCs w:val="22"/>
        </w:rPr>
      </w:pPr>
      <w:r>
        <w:rPr>
          <w:rFonts w:ascii="Arial" w:hAnsi="Arial" w:cs="Arial"/>
          <w:sz w:val="22"/>
          <w:szCs w:val="22"/>
        </w:rPr>
        <w:t>2.3</w:t>
      </w:r>
      <w:r>
        <w:rPr>
          <w:rFonts w:ascii="Arial" w:hAnsi="Arial" w:cs="Arial"/>
          <w:sz w:val="22"/>
          <w:szCs w:val="22"/>
        </w:rPr>
        <w:tab/>
      </w:r>
      <w:r w:rsidR="007B1E51" w:rsidRPr="00E622C4">
        <w:rPr>
          <w:rFonts w:ascii="Arial" w:hAnsi="Arial" w:cs="Arial"/>
          <w:sz w:val="22"/>
          <w:szCs w:val="22"/>
        </w:rPr>
        <w:t>Th</w:t>
      </w:r>
      <w:r w:rsidR="00BF17A6">
        <w:rPr>
          <w:rFonts w:ascii="Arial" w:hAnsi="Arial" w:cs="Arial"/>
          <w:sz w:val="22"/>
          <w:szCs w:val="22"/>
        </w:rPr>
        <w:t>ese</w:t>
      </w:r>
      <w:r w:rsidR="007B1E51" w:rsidRPr="00E622C4">
        <w:rPr>
          <w:rFonts w:ascii="Arial" w:hAnsi="Arial" w:cs="Arial"/>
          <w:sz w:val="22"/>
          <w:szCs w:val="22"/>
        </w:rPr>
        <w:t xml:space="preserve"> outline planning application</w:t>
      </w:r>
      <w:r w:rsidR="00BF17A6">
        <w:rPr>
          <w:rFonts w:ascii="Arial" w:hAnsi="Arial" w:cs="Arial"/>
          <w:sz w:val="22"/>
          <w:szCs w:val="22"/>
        </w:rPr>
        <w:t>s</w:t>
      </w:r>
      <w:r w:rsidR="007B1E51" w:rsidRPr="00E622C4">
        <w:rPr>
          <w:rFonts w:ascii="Arial" w:hAnsi="Arial" w:cs="Arial"/>
          <w:sz w:val="22"/>
          <w:szCs w:val="22"/>
        </w:rPr>
        <w:t xml:space="preserve"> relates to parcels within the wider Pickering’s Farm site that are within the applicants</w:t>
      </w:r>
      <w:r w:rsidR="001F63CF">
        <w:rPr>
          <w:rFonts w:ascii="Arial" w:hAnsi="Arial" w:cs="Arial"/>
          <w:sz w:val="22"/>
          <w:szCs w:val="22"/>
        </w:rPr>
        <w:t>’</w:t>
      </w:r>
      <w:r w:rsidR="007B1E51" w:rsidRPr="00E622C4">
        <w:rPr>
          <w:rFonts w:ascii="Arial" w:hAnsi="Arial" w:cs="Arial"/>
          <w:sz w:val="22"/>
          <w:szCs w:val="22"/>
        </w:rPr>
        <w:t xml:space="preserve"> control.  These include the majority of land to the western side of the wider site and to the southern part of the site.  Within these areas, the land excluded is mainly existing residential properties and their boundaries, together with farms such as Crooks Farm, Balshaw Fam on Bee Lane; Holme Farm and Proctors Farm on Moss Lane.  There are large parcels of land to the north and south of Bee Lane to the eastern side of the site which are also excluded from the outline boundary.</w:t>
      </w:r>
    </w:p>
    <w:p w:rsidR="007B1E51" w:rsidRPr="00E622C4" w:rsidRDefault="007B1E51" w:rsidP="00E622C4">
      <w:pPr>
        <w:rPr>
          <w:rFonts w:ascii="Arial" w:hAnsi="Arial" w:cs="Arial"/>
          <w:sz w:val="22"/>
          <w:szCs w:val="22"/>
        </w:rPr>
      </w:pPr>
    </w:p>
    <w:p w:rsidR="007B1E51" w:rsidRPr="002C33F5" w:rsidRDefault="007B1E51" w:rsidP="002C33F5">
      <w:pPr>
        <w:pStyle w:val="ListParagraph"/>
        <w:numPr>
          <w:ilvl w:val="0"/>
          <w:numId w:val="29"/>
        </w:numPr>
        <w:rPr>
          <w:rFonts w:cs="Arial"/>
          <w:b/>
          <w:u w:val="single"/>
        </w:rPr>
      </w:pPr>
      <w:r w:rsidRPr="002C33F5">
        <w:rPr>
          <w:rFonts w:cs="Arial"/>
          <w:b/>
          <w:u w:val="single"/>
        </w:rPr>
        <w:t>Planning History</w:t>
      </w:r>
    </w:p>
    <w:p w:rsidR="007B1E51" w:rsidRPr="00E622C4" w:rsidRDefault="00BA1E9C" w:rsidP="00E622C4">
      <w:pPr>
        <w:rPr>
          <w:rFonts w:ascii="Arial" w:hAnsi="Arial" w:cs="Arial"/>
          <w:sz w:val="22"/>
          <w:szCs w:val="22"/>
        </w:rPr>
      </w:pPr>
      <w:r>
        <w:rPr>
          <w:rFonts w:ascii="Arial" w:hAnsi="Arial" w:cs="Arial"/>
          <w:sz w:val="22"/>
          <w:szCs w:val="22"/>
        </w:rPr>
        <w:t>3.1</w:t>
      </w:r>
      <w:r>
        <w:rPr>
          <w:rFonts w:ascii="Arial" w:hAnsi="Arial" w:cs="Arial"/>
          <w:sz w:val="22"/>
          <w:szCs w:val="22"/>
        </w:rPr>
        <w:tab/>
      </w:r>
      <w:r w:rsidR="007B1E51" w:rsidRPr="00E622C4">
        <w:rPr>
          <w:rFonts w:ascii="Arial" w:hAnsi="Arial" w:cs="Arial"/>
          <w:sz w:val="22"/>
          <w:szCs w:val="22"/>
        </w:rPr>
        <w:t>07/2018/8539/SCO Scoping Request to determine the scope of an Environmental Impact Assessment for a residential-led mixed-use development and Cross Borough Link Road (CBLR) on land to the east of Penwortham Way was determined on 13 December 2018</w:t>
      </w:r>
    </w:p>
    <w:p w:rsidR="007B1E51" w:rsidRPr="00E622C4" w:rsidRDefault="007B1E51" w:rsidP="00E622C4">
      <w:pPr>
        <w:rPr>
          <w:rFonts w:ascii="Arial" w:hAnsi="Arial" w:cs="Arial"/>
          <w:sz w:val="22"/>
          <w:szCs w:val="22"/>
        </w:rPr>
      </w:pPr>
    </w:p>
    <w:p w:rsidR="007B1E51" w:rsidRPr="00E622C4" w:rsidRDefault="00BA1E9C" w:rsidP="00E622C4">
      <w:pPr>
        <w:rPr>
          <w:rFonts w:ascii="Arial" w:hAnsi="Arial" w:cs="Arial"/>
          <w:sz w:val="22"/>
          <w:szCs w:val="22"/>
        </w:rPr>
      </w:pPr>
      <w:r>
        <w:rPr>
          <w:rFonts w:ascii="Arial" w:hAnsi="Arial" w:cs="Arial"/>
          <w:sz w:val="22"/>
          <w:szCs w:val="22"/>
        </w:rPr>
        <w:t>3.2</w:t>
      </w:r>
      <w:r>
        <w:rPr>
          <w:rFonts w:ascii="Arial" w:hAnsi="Arial" w:cs="Arial"/>
          <w:sz w:val="22"/>
          <w:szCs w:val="22"/>
        </w:rPr>
        <w:tab/>
      </w:r>
      <w:r w:rsidR="007B1E51" w:rsidRPr="00E622C4">
        <w:rPr>
          <w:rFonts w:ascii="Arial" w:hAnsi="Arial" w:cs="Arial"/>
          <w:sz w:val="22"/>
          <w:szCs w:val="22"/>
        </w:rPr>
        <w:t xml:space="preserve">The Lanes Masterplan was submitted in January 2020 and was considered by planning committee at its </w:t>
      </w:r>
      <w:r w:rsidR="00080780" w:rsidRPr="00E622C4">
        <w:rPr>
          <w:rFonts w:ascii="Arial" w:hAnsi="Arial" w:cs="Arial"/>
          <w:sz w:val="22"/>
          <w:szCs w:val="22"/>
        </w:rPr>
        <w:t>17</w:t>
      </w:r>
      <w:r w:rsidR="00080780" w:rsidRPr="00E622C4">
        <w:rPr>
          <w:rFonts w:ascii="Arial" w:hAnsi="Arial" w:cs="Arial"/>
          <w:sz w:val="22"/>
          <w:szCs w:val="22"/>
          <w:vertAlign w:val="superscript"/>
        </w:rPr>
        <w:t>th</w:t>
      </w:r>
      <w:r w:rsidR="00080780" w:rsidRPr="00E622C4">
        <w:rPr>
          <w:rFonts w:ascii="Arial" w:hAnsi="Arial" w:cs="Arial"/>
          <w:sz w:val="22"/>
          <w:szCs w:val="22"/>
        </w:rPr>
        <w:t xml:space="preserve"> September 2020</w:t>
      </w:r>
      <w:r w:rsidR="007B1E51" w:rsidRPr="00E622C4">
        <w:rPr>
          <w:rFonts w:ascii="Arial" w:hAnsi="Arial" w:cs="Arial"/>
          <w:sz w:val="22"/>
          <w:szCs w:val="22"/>
        </w:rPr>
        <w:t xml:space="preserve"> meeting.  The committee refused the Masterplan on </w:t>
      </w:r>
      <w:r w:rsidR="00080780" w:rsidRPr="00E622C4">
        <w:rPr>
          <w:rFonts w:ascii="Arial" w:hAnsi="Arial" w:cs="Arial"/>
          <w:sz w:val="22"/>
          <w:szCs w:val="22"/>
        </w:rPr>
        <w:t>the following</w:t>
      </w:r>
      <w:r w:rsidR="007B1E51" w:rsidRPr="00E622C4">
        <w:rPr>
          <w:rFonts w:ascii="Arial" w:hAnsi="Arial" w:cs="Arial"/>
          <w:sz w:val="22"/>
          <w:szCs w:val="22"/>
        </w:rPr>
        <w:t xml:space="preserve"> grounds:</w:t>
      </w:r>
    </w:p>
    <w:p w:rsidR="007B1E51" w:rsidRPr="00E622C4" w:rsidRDefault="000B32BF" w:rsidP="00E622C4">
      <w:pPr>
        <w:rPr>
          <w:rFonts w:ascii="Arial" w:hAnsi="Arial" w:cs="Arial"/>
          <w:i/>
          <w:sz w:val="22"/>
          <w:szCs w:val="22"/>
        </w:rPr>
      </w:pPr>
      <w:r>
        <w:rPr>
          <w:rFonts w:ascii="Arial" w:hAnsi="Arial" w:cs="Arial"/>
          <w:i/>
          <w:sz w:val="22"/>
          <w:szCs w:val="22"/>
        </w:rPr>
        <w:t>‘T</w:t>
      </w:r>
      <w:r w:rsidR="00080780" w:rsidRPr="00E622C4">
        <w:rPr>
          <w:rFonts w:ascii="Arial" w:hAnsi="Arial" w:cs="Arial"/>
          <w:i/>
          <w:sz w:val="22"/>
          <w:szCs w:val="22"/>
        </w:rPr>
        <w:t>hat the application be refused as a result of concerns regarding highways; green infrastructure; ecology; drainage provisions; impact on air quality; lack of appropriate and necessary infrastructure; inappropriate mix of housing; and the impact on the residential amenity of the wider communit</w:t>
      </w:r>
      <w:r>
        <w:rPr>
          <w:rFonts w:ascii="Arial" w:hAnsi="Arial" w:cs="Arial"/>
          <w:i/>
          <w:sz w:val="22"/>
          <w:szCs w:val="22"/>
        </w:rPr>
        <w:t>y’</w:t>
      </w:r>
    </w:p>
    <w:p w:rsidR="007B1E51" w:rsidRPr="00E622C4" w:rsidRDefault="007B1E51" w:rsidP="00E622C4">
      <w:pPr>
        <w:rPr>
          <w:rFonts w:ascii="Arial" w:hAnsi="Arial" w:cs="Arial"/>
          <w:i/>
          <w:sz w:val="22"/>
          <w:szCs w:val="22"/>
        </w:rPr>
      </w:pPr>
    </w:p>
    <w:p w:rsidR="00411D57" w:rsidRPr="00E622C4" w:rsidRDefault="00BA1E9C" w:rsidP="00E622C4">
      <w:pPr>
        <w:rPr>
          <w:rFonts w:ascii="Arial" w:hAnsi="Arial" w:cs="Arial"/>
          <w:sz w:val="22"/>
          <w:szCs w:val="22"/>
        </w:rPr>
      </w:pPr>
      <w:r>
        <w:rPr>
          <w:rFonts w:ascii="Arial" w:hAnsi="Arial" w:cs="Arial"/>
          <w:sz w:val="22"/>
          <w:szCs w:val="22"/>
        </w:rPr>
        <w:t>3.3</w:t>
      </w:r>
      <w:r>
        <w:rPr>
          <w:rFonts w:ascii="Arial" w:hAnsi="Arial" w:cs="Arial"/>
          <w:sz w:val="22"/>
          <w:szCs w:val="22"/>
        </w:rPr>
        <w:tab/>
      </w:r>
      <w:r w:rsidR="007B1E51" w:rsidRPr="00E622C4">
        <w:rPr>
          <w:rFonts w:ascii="Arial" w:hAnsi="Arial" w:cs="Arial"/>
          <w:sz w:val="22"/>
          <w:szCs w:val="22"/>
        </w:rPr>
        <w:t>07/2020/00014/FUL for the proposed cross borough link road connecting the A582 Penwortham Way and the B5254 Leyland Road was withdrawn.</w:t>
      </w:r>
    </w:p>
    <w:p w:rsidR="007B1E51" w:rsidRPr="00E622C4" w:rsidRDefault="007B1E51" w:rsidP="00E622C4">
      <w:pPr>
        <w:rPr>
          <w:rFonts w:ascii="Arial" w:hAnsi="Arial" w:cs="Arial"/>
          <w:sz w:val="22"/>
          <w:szCs w:val="22"/>
        </w:rPr>
      </w:pPr>
    </w:p>
    <w:p w:rsidR="007B1E51" w:rsidRPr="00E622C4" w:rsidRDefault="00BA1E9C" w:rsidP="00E622C4">
      <w:pPr>
        <w:rPr>
          <w:rFonts w:ascii="Arial" w:hAnsi="Arial" w:cs="Arial"/>
          <w:sz w:val="22"/>
          <w:szCs w:val="22"/>
        </w:rPr>
      </w:pPr>
      <w:r>
        <w:rPr>
          <w:rFonts w:ascii="Arial" w:hAnsi="Arial" w:cs="Arial"/>
          <w:sz w:val="22"/>
          <w:szCs w:val="22"/>
        </w:rPr>
        <w:t>3.4</w:t>
      </w:r>
      <w:r>
        <w:rPr>
          <w:rFonts w:ascii="Arial" w:hAnsi="Arial" w:cs="Arial"/>
          <w:sz w:val="22"/>
          <w:szCs w:val="22"/>
        </w:rPr>
        <w:tab/>
      </w:r>
      <w:r w:rsidR="007B1E51" w:rsidRPr="00E622C4">
        <w:rPr>
          <w:rFonts w:ascii="Arial" w:hAnsi="Arial" w:cs="Arial"/>
          <w:sz w:val="22"/>
          <w:szCs w:val="22"/>
        </w:rPr>
        <w:t>Outline application 07/2020/00015/ORM with access only applied for was for a residential development of up to 1100 dwellings (C2 and C3), a local centre including retail, employment and community uses (A1, A2, A3, A4, B1 and D1), a primary school (D1), a community building (D2) to be used as an employment and skills centre (D1), green infrastructure, large extent of cross borough link road extension on land controlled by developers and associated infrastructure following demolition of existing buildings.  This application was withdrawn</w:t>
      </w:r>
    </w:p>
    <w:p w:rsidR="001C7958" w:rsidRPr="00E622C4" w:rsidRDefault="001C7958" w:rsidP="00E622C4">
      <w:pPr>
        <w:rPr>
          <w:rFonts w:ascii="Arial" w:hAnsi="Arial" w:cs="Arial"/>
          <w:sz w:val="22"/>
          <w:szCs w:val="22"/>
        </w:rPr>
      </w:pPr>
    </w:p>
    <w:p w:rsidR="001C7958" w:rsidRPr="00BA1E9C" w:rsidRDefault="001C7958" w:rsidP="002C33F5">
      <w:pPr>
        <w:pStyle w:val="ListParagraph"/>
        <w:numPr>
          <w:ilvl w:val="0"/>
          <w:numId w:val="29"/>
        </w:numPr>
        <w:rPr>
          <w:rFonts w:cs="Arial"/>
          <w:bCs/>
          <w:u w:val="single"/>
        </w:rPr>
      </w:pPr>
      <w:r w:rsidRPr="00BA1E9C">
        <w:rPr>
          <w:rFonts w:cs="Arial"/>
          <w:bCs/>
          <w:u w:val="single"/>
        </w:rPr>
        <w:t>Proposal</w:t>
      </w:r>
    </w:p>
    <w:p w:rsidR="006A3E66" w:rsidRPr="00E622C4" w:rsidRDefault="00BA1E9C" w:rsidP="00E622C4">
      <w:pPr>
        <w:rPr>
          <w:rFonts w:ascii="Arial" w:hAnsi="Arial" w:cs="Arial"/>
          <w:bCs/>
          <w:sz w:val="22"/>
          <w:szCs w:val="22"/>
        </w:rPr>
      </w:pPr>
      <w:r w:rsidRPr="00BA1E9C">
        <w:rPr>
          <w:rFonts w:ascii="Arial" w:hAnsi="Arial" w:cs="Arial"/>
          <w:sz w:val="22"/>
          <w:szCs w:val="22"/>
        </w:rPr>
        <w:t>4.1</w:t>
      </w:r>
      <w:r w:rsidRPr="00BA1E9C">
        <w:rPr>
          <w:rFonts w:ascii="Arial" w:hAnsi="Arial" w:cs="Arial"/>
          <w:sz w:val="22"/>
          <w:szCs w:val="22"/>
        </w:rPr>
        <w:tab/>
      </w:r>
      <w:r w:rsidR="005E32F4" w:rsidRPr="00E622C4">
        <w:rPr>
          <w:rFonts w:ascii="Arial" w:hAnsi="Arial" w:cs="Arial"/>
          <w:b/>
          <w:sz w:val="22"/>
          <w:szCs w:val="22"/>
        </w:rPr>
        <w:t>Application A</w:t>
      </w:r>
      <w:r>
        <w:rPr>
          <w:rFonts w:ascii="Arial" w:hAnsi="Arial" w:cs="Arial"/>
          <w:b/>
          <w:sz w:val="22"/>
          <w:szCs w:val="22"/>
        </w:rPr>
        <w:t xml:space="preserve"> </w:t>
      </w:r>
      <w:r>
        <w:rPr>
          <w:rFonts w:ascii="Arial" w:hAnsi="Arial" w:cs="Arial"/>
          <w:sz w:val="22"/>
          <w:szCs w:val="22"/>
        </w:rPr>
        <w:t xml:space="preserve">- </w:t>
      </w:r>
      <w:r w:rsidR="00063CE0" w:rsidRPr="00E622C4">
        <w:rPr>
          <w:rFonts w:ascii="Arial" w:hAnsi="Arial" w:cs="Arial"/>
          <w:sz w:val="22"/>
          <w:szCs w:val="22"/>
        </w:rPr>
        <w:t>Outline planning application with all matters reserved except for the principal means of access for a residential-led mixed-use development of up to 920 dwellings (Use Classes C3 and C2), a local centre including retail, employment and community uses (Use Classes E and Sui Generis), a two form entry primary school (Use Class F), green infrastructure, and associated infrastructure following the demolition of certain existing buildings</w:t>
      </w:r>
      <w:r>
        <w:rPr>
          <w:rFonts w:ascii="Arial" w:hAnsi="Arial" w:cs="Arial"/>
          <w:sz w:val="22"/>
          <w:szCs w:val="22"/>
        </w:rPr>
        <w:t xml:space="preserve">.  </w:t>
      </w:r>
      <w:r w:rsidR="006A3E66" w:rsidRPr="00E622C4">
        <w:rPr>
          <w:rFonts w:ascii="Arial" w:hAnsi="Arial" w:cs="Arial"/>
          <w:bCs/>
          <w:sz w:val="22"/>
          <w:szCs w:val="22"/>
        </w:rPr>
        <w:t xml:space="preserve">Two access </w:t>
      </w:r>
      <w:r w:rsidR="00990660" w:rsidRPr="00E622C4">
        <w:rPr>
          <w:rFonts w:ascii="Arial" w:hAnsi="Arial" w:cs="Arial"/>
          <w:bCs/>
          <w:sz w:val="22"/>
          <w:szCs w:val="22"/>
        </w:rPr>
        <w:t xml:space="preserve">points </w:t>
      </w:r>
      <w:r w:rsidR="006A3E66" w:rsidRPr="00E622C4">
        <w:rPr>
          <w:rFonts w:ascii="Arial" w:hAnsi="Arial" w:cs="Arial"/>
          <w:bCs/>
          <w:sz w:val="22"/>
          <w:szCs w:val="22"/>
        </w:rPr>
        <w:t>are proposed, as follows:</w:t>
      </w:r>
    </w:p>
    <w:p w:rsidR="00BA1E9C" w:rsidRDefault="006A3E66" w:rsidP="00E622C4">
      <w:pPr>
        <w:pStyle w:val="ListParagraph"/>
        <w:numPr>
          <w:ilvl w:val="0"/>
          <w:numId w:val="30"/>
        </w:numPr>
        <w:spacing w:line="240" w:lineRule="auto"/>
        <w:ind w:left="567" w:hanging="567"/>
        <w:rPr>
          <w:rFonts w:cs="Arial"/>
          <w:bCs/>
        </w:rPr>
      </w:pPr>
      <w:r w:rsidRPr="00BA1E9C">
        <w:rPr>
          <w:rFonts w:cs="Arial"/>
          <w:bCs/>
        </w:rPr>
        <w:t xml:space="preserve">Proposed Site Access Arrangement (Single Carriageway Approach) Plan Ref: VN211918-D103.  This is to serve the majority of the development and will be a traffic </w:t>
      </w:r>
      <w:r w:rsidR="00990660" w:rsidRPr="00BA1E9C">
        <w:rPr>
          <w:rFonts w:cs="Arial"/>
          <w:bCs/>
        </w:rPr>
        <w:t>si</w:t>
      </w:r>
      <w:r w:rsidRPr="00BA1E9C">
        <w:rPr>
          <w:rFonts w:cs="Arial"/>
          <w:bCs/>
        </w:rPr>
        <w:t>gnal controlled juncti</w:t>
      </w:r>
      <w:r w:rsidR="00990660" w:rsidRPr="00BA1E9C">
        <w:rPr>
          <w:rFonts w:cs="Arial"/>
          <w:bCs/>
        </w:rPr>
        <w:t>on</w:t>
      </w:r>
    </w:p>
    <w:p w:rsidR="006148E5" w:rsidRPr="00BA1E9C" w:rsidRDefault="001A63CB" w:rsidP="00E622C4">
      <w:pPr>
        <w:pStyle w:val="ListParagraph"/>
        <w:numPr>
          <w:ilvl w:val="0"/>
          <w:numId w:val="30"/>
        </w:numPr>
        <w:spacing w:line="240" w:lineRule="auto"/>
        <w:ind w:left="567" w:hanging="567"/>
        <w:rPr>
          <w:rFonts w:cs="Arial"/>
          <w:bCs/>
        </w:rPr>
      </w:pPr>
      <w:r w:rsidRPr="00BA1E9C">
        <w:rPr>
          <w:rFonts w:cs="Arial"/>
          <w:bCs/>
        </w:rPr>
        <w:lastRenderedPageBreak/>
        <w:t>Proposed Site Access Arrangement</w:t>
      </w:r>
      <w:r w:rsidR="006A3E66" w:rsidRPr="00BA1E9C">
        <w:rPr>
          <w:rFonts w:cs="Arial"/>
          <w:bCs/>
        </w:rPr>
        <w:t xml:space="preserve"> </w:t>
      </w:r>
      <w:r w:rsidRPr="00BA1E9C">
        <w:rPr>
          <w:rFonts w:cs="Arial"/>
          <w:bCs/>
        </w:rPr>
        <w:t>(Bee Lane)</w:t>
      </w:r>
      <w:r w:rsidR="006A3E66" w:rsidRPr="00BA1E9C">
        <w:rPr>
          <w:rFonts w:cs="Arial"/>
          <w:bCs/>
        </w:rPr>
        <w:t xml:space="preserve"> Plan Ref: VN211918-D105</w:t>
      </w:r>
      <w:r w:rsidR="00990660" w:rsidRPr="00BA1E9C">
        <w:rPr>
          <w:rFonts w:cs="Arial"/>
          <w:bCs/>
        </w:rPr>
        <w:t>. A limited number of dwellings will access via Bee Lane (circa 40 homes) with no vehicular link onto the Spine Road or Penwortham Way.</w:t>
      </w:r>
    </w:p>
    <w:p w:rsidR="005E32F4" w:rsidRPr="00E622C4" w:rsidRDefault="00BA1E9C" w:rsidP="00E622C4">
      <w:pPr>
        <w:rPr>
          <w:rFonts w:ascii="Arial" w:hAnsi="Arial" w:cs="Arial"/>
          <w:bCs/>
          <w:sz w:val="22"/>
          <w:szCs w:val="22"/>
        </w:rPr>
      </w:pPr>
      <w:r>
        <w:rPr>
          <w:rFonts w:ascii="Arial" w:hAnsi="Arial" w:cs="Arial"/>
          <w:bCs/>
          <w:sz w:val="22"/>
          <w:szCs w:val="22"/>
        </w:rPr>
        <w:t>4.2</w:t>
      </w:r>
      <w:r>
        <w:rPr>
          <w:rFonts w:ascii="Arial" w:hAnsi="Arial" w:cs="Arial"/>
          <w:bCs/>
          <w:sz w:val="22"/>
          <w:szCs w:val="22"/>
        </w:rPr>
        <w:tab/>
      </w:r>
      <w:r w:rsidR="005E32F4" w:rsidRPr="00E622C4">
        <w:rPr>
          <w:rFonts w:ascii="Arial" w:hAnsi="Arial" w:cs="Arial"/>
          <w:b/>
          <w:bCs/>
          <w:sz w:val="22"/>
          <w:szCs w:val="22"/>
        </w:rPr>
        <w:t>Application B</w:t>
      </w:r>
      <w:r>
        <w:rPr>
          <w:rFonts w:ascii="Arial" w:hAnsi="Arial" w:cs="Arial"/>
          <w:b/>
          <w:bCs/>
          <w:sz w:val="22"/>
          <w:szCs w:val="22"/>
        </w:rPr>
        <w:t xml:space="preserve"> - </w:t>
      </w:r>
      <w:r w:rsidR="005E32F4" w:rsidRPr="00E622C4">
        <w:rPr>
          <w:rFonts w:ascii="Arial" w:hAnsi="Arial" w:cs="Arial"/>
          <w:sz w:val="22"/>
          <w:szCs w:val="22"/>
        </w:rPr>
        <w:t>07/2021/00887/ORM Outline planning application with all matters reserved except for the principal means of access for a residential development of up to 180 dwellings (Use Classes C3 and C2), green infrastructure and associated infrastructure.</w:t>
      </w:r>
      <w:r w:rsidR="002E57A6" w:rsidRPr="00E622C4">
        <w:rPr>
          <w:rFonts w:ascii="Arial" w:hAnsi="Arial" w:cs="Arial"/>
          <w:sz w:val="22"/>
          <w:szCs w:val="22"/>
        </w:rPr>
        <w:t xml:space="preserve">  </w:t>
      </w:r>
      <w:r w:rsidR="00C00059" w:rsidRPr="00E622C4">
        <w:rPr>
          <w:rFonts w:ascii="Arial" w:hAnsi="Arial" w:cs="Arial"/>
          <w:bCs/>
          <w:sz w:val="22"/>
          <w:szCs w:val="22"/>
        </w:rPr>
        <w:t>Th</w:t>
      </w:r>
      <w:r w:rsidR="002E57A6" w:rsidRPr="00E622C4">
        <w:rPr>
          <w:rFonts w:ascii="Arial" w:hAnsi="Arial" w:cs="Arial"/>
          <w:bCs/>
          <w:sz w:val="22"/>
          <w:szCs w:val="22"/>
        </w:rPr>
        <w:t>is</w:t>
      </w:r>
      <w:r w:rsidR="00C00059" w:rsidRPr="00E622C4">
        <w:rPr>
          <w:rFonts w:ascii="Arial" w:hAnsi="Arial" w:cs="Arial"/>
          <w:bCs/>
          <w:sz w:val="22"/>
          <w:szCs w:val="22"/>
        </w:rPr>
        <w:t xml:space="preserve"> site would be accessed from the main development proposed under Application A 07/2021/00886/OR</w:t>
      </w:r>
      <w:r w:rsidR="002E57A6" w:rsidRPr="00E622C4">
        <w:rPr>
          <w:rFonts w:ascii="Arial" w:hAnsi="Arial" w:cs="Arial"/>
          <w:bCs/>
          <w:sz w:val="22"/>
          <w:szCs w:val="22"/>
        </w:rPr>
        <w:t>M</w:t>
      </w:r>
    </w:p>
    <w:p w:rsidR="00D21C04" w:rsidRPr="00E622C4" w:rsidRDefault="00D21C04" w:rsidP="00E622C4">
      <w:pPr>
        <w:rPr>
          <w:rFonts w:ascii="Arial" w:hAnsi="Arial" w:cs="Arial"/>
          <w:bCs/>
          <w:sz w:val="22"/>
          <w:szCs w:val="22"/>
        </w:rPr>
      </w:pPr>
    </w:p>
    <w:p w:rsidR="00D21C04" w:rsidRPr="00E622C4" w:rsidRDefault="00BA1E9C" w:rsidP="00E622C4">
      <w:pPr>
        <w:autoSpaceDE w:val="0"/>
        <w:autoSpaceDN w:val="0"/>
        <w:adjustRightInd w:val="0"/>
        <w:rPr>
          <w:rFonts w:ascii="Arial" w:hAnsi="Arial" w:cs="Arial"/>
          <w:sz w:val="22"/>
          <w:szCs w:val="22"/>
        </w:rPr>
      </w:pPr>
      <w:r>
        <w:rPr>
          <w:rFonts w:ascii="Arial" w:hAnsi="Arial" w:cs="Arial"/>
          <w:sz w:val="22"/>
          <w:szCs w:val="22"/>
        </w:rPr>
        <w:t>4.3</w:t>
      </w:r>
      <w:r>
        <w:rPr>
          <w:rFonts w:ascii="Arial" w:hAnsi="Arial" w:cs="Arial"/>
          <w:sz w:val="22"/>
          <w:szCs w:val="22"/>
        </w:rPr>
        <w:tab/>
      </w:r>
      <w:r w:rsidR="00D21C04" w:rsidRPr="00E622C4">
        <w:rPr>
          <w:rFonts w:ascii="Arial" w:hAnsi="Arial" w:cs="Arial"/>
          <w:sz w:val="22"/>
          <w:szCs w:val="22"/>
        </w:rPr>
        <w:t>The</w:t>
      </w:r>
      <w:r w:rsidR="002E57A6" w:rsidRPr="00E622C4">
        <w:rPr>
          <w:rFonts w:ascii="Arial" w:hAnsi="Arial" w:cs="Arial"/>
          <w:sz w:val="22"/>
          <w:szCs w:val="22"/>
        </w:rPr>
        <w:t>se</w:t>
      </w:r>
      <w:r w:rsidR="00D21C04" w:rsidRPr="00E622C4">
        <w:rPr>
          <w:rFonts w:ascii="Arial" w:hAnsi="Arial" w:cs="Arial"/>
          <w:sz w:val="22"/>
          <w:szCs w:val="22"/>
        </w:rPr>
        <w:t xml:space="preserve"> outline applications also propose key infrastructure includ</w:t>
      </w:r>
      <w:r w:rsidR="002E57A6" w:rsidRPr="00E622C4">
        <w:rPr>
          <w:rFonts w:ascii="Arial" w:hAnsi="Arial" w:cs="Arial"/>
          <w:sz w:val="22"/>
          <w:szCs w:val="22"/>
        </w:rPr>
        <w:t>ing</w:t>
      </w:r>
      <w:r w:rsidR="00D21C04" w:rsidRPr="00E622C4">
        <w:rPr>
          <w:rFonts w:ascii="Arial" w:hAnsi="Arial" w:cs="Arial"/>
          <w:sz w:val="22"/>
          <w:szCs w:val="22"/>
        </w:rPr>
        <w:t xml:space="preserve"> a site for a new two form entry primary school, a local centre and a spine road through the site which could form part of the future C</w:t>
      </w:r>
      <w:r w:rsidR="002E57A6" w:rsidRPr="00E622C4">
        <w:rPr>
          <w:rFonts w:ascii="Arial" w:hAnsi="Arial" w:cs="Arial"/>
          <w:sz w:val="22"/>
          <w:szCs w:val="22"/>
        </w:rPr>
        <w:t xml:space="preserve">ross </w:t>
      </w:r>
      <w:r w:rsidR="00D21C04" w:rsidRPr="00E622C4">
        <w:rPr>
          <w:rFonts w:ascii="Arial" w:hAnsi="Arial" w:cs="Arial"/>
          <w:sz w:val="22"/>
          <w:szCs w:val="22"/>
        </w:rPr>
        <w:t>B</w:t>
      </w:r>
      <w:r w:rsidR="002E57A6" w:rsidRPr="00E622C4">
        <w:rPr>
          <w:rFonts w:ascii="Arial" w:hAnsi="Arial" w:cs="Arial"/>
          <w:sz w:val="22"/>
          <w:szCs w:val="22"/>
        </w:rPr>
        <w:t xml:space="preserve">orough </w:t>
      </w:r>
      <w:r w:rsidR="00D21C04" w:rsidRPr="00E622C4">
        <w:rPr>
          <w:rFonts w:ascii="Arial" w:hAnsi="Arial" w:cs="Arial"/>
          <w:sz w:val="22"/>
          <w:szCs w:val="22"/>
        </w:rPr>
        <w:t>L</w:t>
      </w:r>
      <w:r w:rsidR="002E57A6" w:rsidRPr="00E622C4">
        <w:rPr>
          <w:rFonts w:ascii="Arial" w:hAnsi="Arial" w:cs="Arial"/>
          <w:sz w:val="22"/>
          <w:szCs w:val="22"/>
        </w:rPr>
        <w:t xml:space="preserve">ink </w:t>
      </w:r>
      <w:r w:rsidR="00D21C04" w:rsidRPr="00E622C4">
        <w:rPr>
          <w:rFonts w:ascii="Arial" w:hAnsi="Arial" w:cs="Arial"/>
          <w:sz w:val="22"/>
          <w:szCs w:val="22"/>
        </w:rPr>
        <w:t>R</w:t>
      </w:r>
      <w:r w:rsidR="002E57A6" w:rsidRPr="00E622C4">
        <w:rPr>
          <w:rFonts w:ascii="Arial" w:hAnsi="Arial" w:cs="Arial"/>
          <w:sz w:val="22"/>
          <w:szCs w:val="22"/>
        </w:rPr>
        <w:t>oad required by</w:t>
      </w:r>
      <w:r w:rsidR="00D21C04" w:rsidRPr="00E622C4">
        <w:rPr>
          <w:rFonts w:ascii="Arial" w:hAnsi="Arial" w:cs="Arial"/>
          <w:sz w:val="22"/>
          <w:szCs w:val="22"/>
        </w:rPr>
        <w:t xml:space="preserve"> Policy C1</w:t>
      </w:r>
    </w:p>
    <w:p w:rsidR="00D21C04" w:rsidRPr="00E622C4" w:rsidRDefault="00D21C04" w:rsidP="00E622C4">
      <w:pPr>
        <w:autoSpaceDE w:val="0"/>
        <w:autoSpaceDN w:val="0"/>
        <w:adjustRightInd w:val="0"/>
        <w:rPr>
          <w:rFonts w:ascii="Arial" w:hAnsi="Arial" w:cs="Arial"/>
          <w:bCs/>
          <w:sz w:val="22"/>
          <w:szCs w:val="22"/>
        </w:rPr>
      </w:pPr>
    </w:p>
    <w:p w:rsidR="007B1E51" w:rsidRPr="002C33F5" w:rsidRDefault="007B1E51" w:rsidP="002C33F5">
      <w:pPr>
        <w:pStyle w:val="ListParagraph"/>
        <w:numPr>
          <w:ilvl w:val="0"/>
          <w:numId w:val="29"/>
        </w:numPr>
        <w:rPr>
          <w:rFonts w:cs="Arial"/>
          <w:b/>
          <w:bCs/>
          <w:u w:val="single"/>
        </w:rPr>
      </w:pPr>
      <w:r w:rsidRPr="002C33F5">
        <w:rPr>
          <w:rFonts w:cs="Arial"/>
          <w:b/>
          <w:bCs/>
          <w:u w:val="single"/>
        </w:rPr>
        <w:t>Supporting Documents</w:t>
      </w:r>
    </w:p>
    <w:p w:rsidR="007B1E51" w:rsidRPr="00E622C4" w:rsidRDefault="007B1E51" w:rsidP="00E622C4">
      <w:pPr>
        <w:pStyle w:val="Default"/>
        <w:rPr>
          <w:rFonts w:ascii="Arial" w:hAnsi="Arial" w:cs="Arial"/>
          <w:sz w:val="22"/>
          <w:szCs w:val="22"/>
        </w:rPr>
      </w:pPr>
      <w:r w:rsidRPr="00E622C4">
        <w:rPr>
          <w:rFonts w:ascii="Arial" w:hAnsi="Arial" w:cs="Arial"/>
          <w:b/>
          <w:bCs/>
          <w:sz w:val="22"/>
          <w:szCs w:val="22"/>
        </w:rPr>
        <w:t xml:space="preserve">Plans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Red Line Plans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Land Use Parameter Plans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Building Heights Parameter Plans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Demolition Plans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Indicative Masterplan (outline)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Indicative POS Plan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Indicative Phasing Plan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Access Plans (Application A)  </w:t>
      </w:r>
    </w:p>
    <w:p w:rsidR="007B1E51" w:rsidRPr="00E622C4" w:rsidRDefault="007B1E51" w:rsidP="00E622C4">
      <w:pPr>
        <w:pStyle w:val="Default"/>
        <w:rPr>
          <w:rFonts w:ascii="Arial" w:hAnsi="Arial" w:cs="Arial"/>
          <w:b/>
          <w:bCs/>
          <w:sz w:val="22"/>
          <w:szCs w:val="22"/>
        </w:rPr>
      </w:pPr>
    </w:p>
    <w:p w:rsidR="007B1E51" w:rsidRPr="00E622C4" w:rsidRDefault="007B1E51" w:rsidP="00E622C4">
      <w:pPr>
        <w:pStyle w:val="Default"/>
        <w:rPr>
          <w:rFonts w:ascii="Arial" w:hAnsi="Arial" w:cs="Arial"/>
          <w:sz w:val="22"/>
          <w:szCs w:val="22"/>
        </w:rPr>
      </w:pPr>
      <w:r w:rsidRPr="00E622C4">
        <w:rPr>
          <w:rFonts w:ascii="Arial" w:hAnsi="Arial" w:cs="Arial"/>
          <w:b/>
          <w:bCs/>
          <w:sz w:val="22"/>
          <w:szCs w:val="22"/>
        </w:rPr>
        <w:t xml:space="preserve">Documents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Revised Masterplan  </w:t>
      </w:r>
    </w:p>
    <w:p w:rsidR="007B1E51" w:rsidRPr="00E622C4" w:rsidRDefault="00EB08CE" w:rsidP="00E622C4">
      <w:pPr>
        <w:pStyle w:val="Default"/>
        <w:rPr>
          <w:rFonts w:ascii="Arial" w:hAnsi="Arial" w:cs="Arial"/>
          <w:sz w:val="22"/>
          <w:szCs w:val="22"/>
        </w:rPr>
      </w:pPr>
      <w:r w:rsidRPr="00E622C4">
        <w:rPr>
          <w:rFonts w:ascii="Arial" w:hAnsi="Arial" w:cs="Arial"/>
          <w:sz w:val="22"/>
          <w:szCs w:val="22"/>
        </w:rPr>
        <w:t>Design and Access Statement (</w:t>
      </w:r>
      <w:r w:rsidR="007B1E51" w:rsidRPr="00E622C4">
        <w:rPr>
          <w:rFonts w:ascii="Arial" w:hAnsi="Arial" w:cs="Arial"/>
          <w:sz w:val="22"/>
          <w:szCs w:val="22"/>
        </w:rPr>
        <w:t>DAS</w:t>
      </w:r>
      <w:r w:rsidRPr="00E622C4">
        <w:rPr>
          <w:rFonts w:ascii="Arial" w:hAnsi="Arial" w:cs="Arial"/>
          <w:sz w:val="22"/>
          <w:szCs w:val="22"/>
        </w:rPr>
        <w:t>)</w:t>
      </w:r>
      <w:r w:rsidR="007B1E51" w:rsidRPr="00E622C4">
        <w:rPr>
          <w:rFonts w:ascii="Arial" w:hAnsi="Arial" w:cs="Arial"/>
          <w:sz w:val="22"/>
          <w:szCs w:val="22"/>
        </w:rPr>
        <w:t xml:space="preserve"> incorporating Design Code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Supporting Planning Statement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I</w:t>
      </w:r>
      <w:r w:rsidR="00EB08CE" w:rsidRPr="00E622C4">
        <w:rPr>
          <w:rFonts w:ascii="Arial" w:hAnsi="Arial" w:cs="Arial"/>
          <w:sz w:val="22"/>
          <w:szCs w:val="22"/>
        </w:rPr>
        <w:t>nfrastructure Deliver Schedule (I</w:t>
      </w:r>
      <w:r w:rsidRPr="00E622C4">
        <w:rPr>
          <w:rFonts w:ascii="Arial" w:hAnsi="Arial" w:cs="Arial"/>
          <w:sz w:val="22"/>
          <w:szCs w:val="22"/>
        </w:rPr>
        <w:t>DS</w:t>
      </w:r>
      <w:r w:rsidR="00EB08CE" w:rsidRPr="00E622C4">
        <w:rPr>
          <w:rFonts w:ascii="Arial" w:hAnsi="Arial" w:cs="Arial"/>
          <w:sz w:val="22"/>
          <w:szCs w:val="22"/>
        </w:rPr>
        <w:t>)</w:t>
      </w:r>
      <w:r w:rsidRPr="00E622C4">
        <w:rPr>
          <w:rFonts w:ascii="Arial" w:hAnsi="Arial" w:cs="Arial"/>
          <w:sz w:val="22"/>
          <w:szCs w:val="22"/>
        </w:rPr>
        <w:t xml:space="preserve">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Affordable Housing Statement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Employment Skills Report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Waste Management Strategy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Biodiversity Net Gain Report and Calculation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Outline </w:t>
      </w:r>
      <w:r w:rsidR="00EB08CE" w:rsidRPr="00E622C4">
        <w:rPr>
          <w:rFonts w:ascii="Arial" w:hAnsi="Arial" w:cs="Arial"/>
          <w:sz w:val="22"/>
          <w:szCs w:val="22"/>
        </w:rPr>
        <w:t>Construction Environmental Management Plan (</w:t>
      </w:r>
      <w:r w:rsidRPr="00E622C4">
        <w:rPr>
          <w:rFonts w:ascii="Arial" w:hAnsi="Arial" w:cs="Arial"/>
          <w:sz w:val="22"/>
          <w:szCs w:val="22"/>
        </w:rPr>
        <w:t>CEMP</w:t>
      </w:r>
      <w:r w:rsidR="00EB08CE" w:rsidRPr="00E622C4">
        <w:rPr>
          <w:rFonts w:ascii="Arial" w:hAnsi="Arial" w:cs="Arial"/>
          <w:sz w:val="22"/>
          <w:szCs w:val="22"/>
        </w:rPr>
        <w:t>)</w:t>
      </w:r>
      <w:r w:rsidRPr="00E622C4">
        <w:rPr>
          <w:rFonts w:ascii="Arial" w:hAnsi="Arial" w:cs="Arial"/>
          <w:sz w:val="22"/>
          <w:szCs w:val="22"/>
        </w:rPr>
        <w:t xml:space="preserve">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Statement of Community Involvement  </w:t>
      </w:r>
    </w:p>
    <w:p w:rsidR="007B1E51" w:rsidRPr="00E622C4" w:rsidRDefault="007B1E51" w:rsidP="00E622C4">
      <w:pPr>
        <w:pStyle w:val="Default"/>
        <w:rPr>
          <w:rFonts w:ascii="Arial" w:hAnsi="Arial" w:cs="Arial"/>
          <w:b/>
          <w:bCs/>
          <w:sz w:val="22"/>
          <w:szCs w:val="22"/>
        </w:rPr>
      </w:pPr>
    </w:p>
    <w:p w:rsidR="007B1E51" w:rsidRPr="00E622C4" w:rsidRDefault="007B1E51" w:rsidP="00E622C4">
      <w:pPr>
        <w:pStyle w:val="Default"/>
        <w:rPr>
          <w:rFonts w:ascii="Arial" w:hAnsi="Arial" w:cs="Arial"/>
          <w:sz w:val="22"/>
          <w:szCs w:val="22"/>
        </w:rPr>
      </w:pPr>
      <w:r w:rsidRPr="00E622C4">
        <w:rPr>
          <w:rFonts w:ascii="Arial" w:hAnsi="Arial" w:cs="Arial"/>
          <w:b/>
          <w:bCs/>
          <w:sz w:val="22"/>
          <w:szCs w:val="22"/>
        </w:rPr>
        <w:t xml:space="preserve">Environmental Statement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Chapters 1-6 </w:t>
      </w:r>
      <w:r w:rsidR="00EB08CE" w:rsidRPr="00E622C4">
        <w:rPr>
          <w:rFonts w:ascii="Arial" w:hAnsi="Arial" w:cs="Arial"/>
          <w:sz w:val="22"/>
          <w:szCs w:val="22"/>
        </w:rPr>
        <w:t>Introduction; Approach; Site Description; Proposed Development; Planning Policy Context</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Chapter 7 Ecology and Nature Conservation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Chapter 8 Archaeology and Heritage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Chapter 9 Landscape and Visual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Chapter 10 Ground Conditions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Chapter 11 Drainage and Flood Risk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Chapter 12 Transport and Mobility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Chapter 13 Air Quality and Dust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Chapter 14 Noise and Vibration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Chapter 15 Socioeconomics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Chapter 16 Health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Chapter 17 Climate Change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Chapter 18 Cumulative Effects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Chapter 19 Summary of Mitigation and Residual Effects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t xml:space="preserve">Summary  </w:t>
      </w:r>
    </w:p>
    <w:p w:rsidR="007B1E51" w:rsidRPr="00E622C4" w:rsidRDefault="007B1E51" w:rsidP="00E622C4">
      <w:pPr>
        <w:pStyle w:val="Default"/>
        <w:rPr>
          <w:rFonts w:ascii="Arial" w:hAnsi="Arial" w:cs="Arial"/>
          <w:sz w:val="22"/>
          <w:szCs w:val="22"/>
        </w:rPr>
      </w:pPr>
      <w:r w:rsidRPr="00E622C4">
        <w:rPr>
          <w:rFonts w:ascii="Arial" w:hAnsi="Arial" w:cs="Arial"/>
          <w:sz w:val="22"/>
          <w:szCs w:val="22"/>
        </w:rPr>
        <w:lastRenderedPageBreak/>
        <w:t>Utilities Report</w:t>
      </w:r>
    </w:p>
    <w:p w:rsidR="007B1E51" w:rsidRPr="00E622C4" w:rsidRDefault="007B1E51" w:rsidP="00E622C4">
      <w:pPr>
        <w:rPr>
          <w:rFonts w:ascii="Arial" w:hAnsi="Arial" w:cs="Arial"/>
          <w:b/>
          <w:bCs/>
          <w:sz w:val="22"/>
          <w:szCs w:val="22"/>
          <w:u w:val="single"/>
        </w:rPr>
      </w:pPr>
    </w:p>
    <w:p w:rsidR="001C7958" w:rsidRPr="002C33F5" w:rsidRDefault="001C7958" w:rsidP="002C33F5">
      <w:pPr>
        <w:pStyle w:val="ListParagraph"/>
        <w:numPr>
          <w:ilvl w:val="0"/>
          <w:numId w:val="29"/>
        </w:numPr>
        <w:rPr>
          <w:rFonts w:cs="Arial"/>
          <w:b/>
          <w:bCs/>
          <w:u w:val="single"/>
        </w:rPr>
      </w:pPr>
      <w:r w:rsidRPr="002C33F5">
        <w:rPr>
          <w:rFonts w:cs="Arial"/>
          <w:b/>
          <w:bCs/>
          <w:u w:val="single"/>
        </w:rPr>
        <w:t>Summary of Publicity</w:t>
      </w:r>
    </w:p>
    <w:p w:rsidR="00B15B1C" w:rsidRPr="00E622C4" w:rsidRDefault="00203AD8" w:rsidP="00A523EB">
      <w:pPr>
        <w:autoSpaceDE w:val="0"/>
        <w:autoSpaceDN w:val="0"/>
        <w:adjustRightInd w:val="0"/>
        <w:rPr>
          <w:rFonts w:ascii="Arial" w:hAnsi="Arial" w:cs="Arial"/>
          <w:b/>
          <w:sz w:val="22"/>
          <w:szCs w:val="22"/>
        </w:rPr>
      </w:pPr>
      <w:r w:rsidRPr="00215DC1">
        <w:rPr>
          <w:rFonts w:ascii="Arial" w:hAnsi="Arial" w:cs="Arial"/>
          <w:sz w:val="22"/>
          <w:szCs w:val="22"/>
          <w:u w:val="single"/>
        </w:rPr>
        <w:t>The</w:t>
      </w:r>
      <w:r w:rsidR="00215DC1" w:rsidRPr="00215DC1">
        <w:rPr>
          <w:rFonts w:ascii="Arial" w:hAnsi="Arial" w:cs="Arial"/>
          <w:sz w:val="22"/>
          <w:szCs w:val="22"/>
          <w:u w:val="single"/>
        </w:rPr>
        <w:t xml:space="preserve"> </w:t>
      </w:r>
      <w:r w:rsidR="00A523EB" w:rsidRPr="00215DC1">
        <w:rPr>
          <w:rFonts w:ascii="Arial" w:hAnsi="Arial" w:cs="Arial"/>
          <w:sz w:val="22"/>
          <w:szCs w:val="22"/>
          <w:u w:val="single"/>
        </w:rPr>
        <w:t>Keep Bee Lane Rural Group</w:t>
      </w:r>
      <w:r w:rsidR="00215DC1">
        <w:rPr>
          <w:rFonts w:ascii="Arial" w:hAnsi="Arial" w:cs="Arial"/>
          <w:sz w:val="22"/>
          <w:szCs w:val="22"/>
        </w:rPr>
        <w:t xml:space="preserve">, a group of local residents opposed to the development of the Pickering’s Farm site, </w:t>
      </w:r>
      <w:r w:rsidR="00A523EB">
        <w:rPr>
          <w:rFonts w:ascii="Arial" w:hAnsi="Arial" w:cs="Arial"/>
          <w:sz w:val="22"/>
          <w:szCs w:val="22"/>
        </w:rPr>
        <w:t>provide</w:t>
      </w:r>
      <w:r w:rsidR="00215DC1">
        <w:rPr>
          <w:rFonts w:ascii="Arial" w:hAnsi="Arial" w:cs="Arial"/>
          <w:sz w:val="22"/>
          <w:szCs w:val="22"/>
        </w:rPr>
        <w:t>d</w:t>
      </w:r>
      <w:r w:rsidR="00A523EB">
        <w:rPr>
          <w:rFonts w:ascii="Arial" w:hAnsi="Arial" w:cs="Arial"/>
          <w:sz w:val="22"/>
          <w:szCs w:val="22"/>
        </w:rPr>
        <w:t xml:space="preserve"> </w:t>
      </w:r>
      <w:r w:rsidR="000B32BF">
        <w:rPr>
          <w:rFonts w:ascii="Arial" w:hAnsi="Arial" w:cs="Arial"/>
          <w:sz w:val="22"/>
          <w:szCs w:val="22"/>
        </w:rPr>
        <w:t xml:space="preserve">3 letters of representation.  Firstly, </w:t>
      </w:r>
      <w:r w:rsidR="00A523EB">
        <w:rPr>
          <w:rFonts w:ascii="Arial" w:hAnsi="Arial" w:cs="Arial"/>
          <w:sz w:val="22"/>
          <w:szCs w:val="22"/>
        </w:rPr>
        <w:t xml:space="preserve">an in-depth analysis of the submitted </w:t>
      </w:r>
      <w:r w:rsidR="00474B41" w:rsidRPr="00A523EB">
        <w:rPr>
          <w:rFonts w:ascii="Arial" w:hAnsi="Arial" w:cs="Arial"/>
          <w:sz w:val="22"/>
          <w:szCs w:val="22"/>
        </w:rPr>
        <w:t>Transport Assessment</w:t>
      </w:r>
      <w:r w:rsidR="00A523EB">
        <w:rPr>
          <w:rFonts w:ascii="Arial" w:hAnsi="Arial" w:cs="Arial"/>
          <w:sz w:val="22"/>
          <w:szCs w:val="22"/>
        </w:rPr>
        <w:t>.  They consider that</w:t>
      </w:r>
      <w:r w:rsidR="00B15B1C">
        <w:rPr>
          <w:rFonts w:ascii="Arial" w:hAnsi="Arial" w:cs="Arial"/>
          <w:sz w:val="22"/>
          <w:szCs w:val="22"/>
        </w:rPr>
        <w:t xml:space="preserve"> t</w:t>
      </w:r>
      <w:r w:rsidR="00B15B1C" w:rsidRPr="00B15B1C">
        <w:rPr>
          <w:rFonts w:ascii="Arial" w:hAnsi="Arial" w:cs="Arial"/>
          <w:sz w:val="22"/>
          <w:szCs w:val="22"/>
        </w:rPr>
        <w:t>he traffic assessment by Vectos is so flawed and misleading it should be deemed inadmissible</w:t>
      </w:r>
      <w:r w:rsidR="00B15B1C">
        <w:rPr>
          <w:rFonts w:ascii="Arial" w:hAnsi="Arial" w:cs="Arial"/>
          <w:sz w:val="22"/>
          <w:szCs w:val="22"/>
        </w:rPr>
        <w:t>:</w:t>
      </w:r>
    </w:p>
    <w:p w:rsidR="00AE5AED" w:rsidRPr="007B4A00" w:rsidRDefault="00AE5AED" w:rsidP="00B15B1C">
      <w:pPr>
        <w:rPr>
          <w:rFonts w:ascii="Arial" w:hAnsi="Arial" w:cs="Arial"/>
          <w:sz w:val="22"/>
          <w:szCs w:val="22"/>
        </w:rPr>
      </w:pPr>
    </w:p>
    <w:p w:rsidR="00AE5AED" w:rsidRDefault="000B32BF" w:rsidP="00B15B1C">
      <w:pPr>
        <w:rPr>
          <w:rFonts w:ascii="Arial" w:hAnsi="Arial" w:cs="Arial"/>
          <w:sz w:val="22"/>
          <w:szCs w:val="22"/>
        </w:rPr>
      </w:pPr>
      <w:r>
        <w:rPr>
          <w:rFonts w:ascii="Arial" w:hAnsi="Arial" w:cs="Arial"/>
          <w:sz w:val="22"/>
          <w:szCs w:val="22"/>
        </w:rPr>
        <w:t>In a second submission, t</w:t>
      </w:r>
      <w:r w:rsidR="00AE5AED" w:rsidRPr="007B4A00">
        <w:rPr>
          <w:rFonts w:ascii="Arial" w:hAnsi="Arial" w:cs="Arial"/>
          <w:sz w:val="22"/>
          <w:szCs w:val="22"/>
        </w:rPr>
        <w:t>he KBLR Group consider that, in their consultation response, LCC Education appear to have made incorrect assumptions and have failed to account for committed developments. They consider that, if the issues are not resolved it will have a profound</w:t>
      </w:r>
      <w:r>
        <w:rPr>
          <w:rFonts w:ascii="Arial" w:hAnsi="Arial" w:cs="Arial"/>
          <w:sz w:val="22"/>
          <w:szCs w:val="22"/>
        </w:rPr>
        <w:t xml:space="preserve"> </w:t>
      </w:r>
      <w:r w:rsidR="00AE5AED" w:rsidRPr="007B4A00">
        <w:rPr>
          <w:rFonts w:ascii="Arial" w:hAnsi="Arial" w:cs="Arial"/>
          <w:sz w:val="22"/>
          <w:szCs w:val="22"/>
        </w:rPr>
        <w:t xml:space="preserve">impact on the availability of schooling for local residents. This will lead to </w:t>
      </w:r>
      <w:r>
        <w:rPr>
          <w:rFonts w:ascii="Arial" w:hAnsi="Arial" w:cs="Arial"/>
          <w:sz w:val="22"/>
          <w:szCs w:val="22"/>
        </w:rPr>
        <w:t xml:space="preserve">substantial </w:t>
      </w:r>
      <w:r w:rsidR="00AE5AED" w:rsidRPr="007B4A00">
        <w:rPr>
          <w:rFonts w:ascii="Arial" w:hAnsi="Arial" w:cs="Arial"/>
          <w:sz w:val="22"/>
          <w:szCs w:val="22"/>
        </w:rPr>
        <w:t>car movement and resultant congestion, pollution and health concerns</w:t>
      </w:r>
      <w:r>
        <w:rPr>
          <w:rFonts w:ascii="Arial" w:hAnsi="Arial" w:cs="Arial"/>
          <w:sz w:val="22"/>
          <w:szCs w:val="22"/>
        </w:rPr>
        <w:t>.</w:t>
      </w:r>
    </w:p>
    <w:p w:rsidR="000B32BF" w:rsidRDefault="000B32BF" w:rsidP="00B15B1C">
      <w:pPr>
        <w:rPr>
          <w:rFonts w:ascii="Arial" w:hAnsi="Arial" w:cs="Arial"/>
          <w:sz w:val="22"/>
          <w:szCs w:val="22"/>
        </w:rPr>
      </w:pPr>
    </w:p>
    <w:p w:rsidR="005B24FE" w:rsidRDefault="000B32BF" w:rsidP="00B15B1C">
      <w:pPr>
        <w:rPr>
          <w:rFonts w:ascii="Arial" w:hAnsi="Arial" w:cs="Arial"/>
          <w:sz w:val="22"/>
          <w:szCs w:val="22"/>
        </w:rPr>
      </w:pPr>
      <w:r>
        <w:rPr>
          <w:rFonts w:ascii="Arial" w:hAnsi="Arial" w:cs="Arial"/>
          <w:sz w:val="22"/>
          <w:szCs w:val="22"/>
        </w:rPr>
        <w:t>In the third submission, the KBLR Group</w:t>
      </w:r>
      <w:r w:rsidR="005B24FE">
        <w:rPr>
          <w:rFonts w:ascii="Arial" w:hAnsi="Arial" w:cs="Arial"/>
          <w:sz w:val="22"/>
          <w:szCs w:val="22"/>
        </w:rPr>
        <w:t xml:space="preserve"> raise a number of issues relating to</w:t>
      </w:r>
      <w:r w:rsidR="000263E2">
        <w:rPr>
          <w:rFonts w:ascii="Arial" w:hAnsi="Arial" w:cs="Arial"/>
          <w:sz w:val="22"/>
          <w:szCs w:val="22"/>
        </w:rPr>
        <w:t xml:space="preserve"> </w:t>
      </w:r>
      <w:r w:rsidR="005B24FE">
        <w:rPr>
          <w:rFonts w:ascii="Arial" w:hAnsi="Arial" w:cs="Arial"/>
          <w:sz w:val="22"/>
          <w:szCs w:val="22"/>
        </w:rPr>
        <w:t xml:space="preserve">Flood Risk and Drainage, highlighting that </w:t>
      </w:r>
      <w:r w:rsidR="005B24FE" w:rsidRPr="005B24FE">
        <w:rPr>
          <w:rFonts w:ascii="Arial" w:hAnsi="Arial" w:cs="Arial"/>
          <w:sz w:val="22"/>
          <w:szCs w:val="22"/>
        </w:rPr>
        <w:t>the developers propose to completely re-order the site hydrology by constructing two large floodwater catchment basins.</w:t>
      </w:r>
    </w:p>
    <w:p w:rsidR="000263E2" w:rsidRPr="007B4A00" w:rsidRDefault="000263E2" w:rsidP="00B15B1C">
      <w:pPr>
        <w:rPr>
          <w:rFonts w:ascii="Arial" w:hAnsi="Arial" w:cs="Arial"/>
          <w:sz w:val="22"/>
          <w:szCs w:val="22"/>
        </w:rPr>
      </w:pPr>
    </w:p>
    <w:p w:rsidR="00AE5AED" w:rsidRDefault="00D72EBE" w:rsidP="00B15B1C">
      <w:pPr>
        <w:rPr>
          <w:rFonts w:ascii="Arial" w:hAnsi="Arial" w:cs="Arial"/>
          <w:sz w:val="22"/>
          <w:szCs w:val="22"/>
        </w:rPr>
      </w:pPr>
      <w:r>
        <w:rPr>
          <w:rFonts w:ascii="Arial" w:hAnsi="Arial" w:cs="Arial"/>
          <w:sz w:val="22"/>
          <w:szCs w:val="22"/>
        </w:rPr>
        <w:t>The</w:t>
      </w:r>
      <w:r w:rsidR="000B32BF">
        <w:rPr>
          <w:rFonts w:ascii="Arial" w:hAnsi="Arial" w:cs="Arial"/>
          <w:sz w:val="22"/>
          <w:szCs w:val="22"/>
        </w:rPr>
        <w:t>se</w:t>
      </w:r>
      <w:r w:rsidR="000263E2">
        <w:rPr>
          <w:rFonts w:ascii="Arial" w:hAnsi="Arial" w:cs="Arial"/>
          <w:sz w:val="22"/>
          <w:szCs w:val="22"/>
        </w:rPr>
        <w:t xml:space="preserve"> </w:t>
      </w:r>
      <w:r w:rsidR="00AE5AED">
        <w:rPr>
          <w:rFonts w:ascii="Arial" w:hAnsi="Arial" w:cs="Arial"/>
          <w:sz w:val="22"/>
          <w:szCs w:val="22"/>
        </w:rPr>
        <w:t>letters of representation</w:t>
      </w:r>
      <w:r w:rsidR="000B32BF">
        <w:rPr>
          <w:rFonts w:ascii="Arial" w:hAnsi="Arial" w:cs="Arial"/>
          <w:sz w:val="22"/>
          <w:szCs w:val="22"/>
        </w:rPr>
        <w:t xml:space="preserve"> </w:t>
      </w:r>
      <w:r w:rsidR="00AE5AED">
        <w:rPr>
          <w:rFonts w:ascii="Arial" w:hAnsi="Arial" w:cs="Arial"/>
          <w:sz w:val="22"/>
          <w:szCs w:val="22"/>
        </w:rPr>
        <w:t xml:space="preserve">were sent directly to members of the planning committee </w:t>
      </w:r>
      <w:r w:rsidR="007B4A00">
        <w:rPr>
          <w:rFonts w:ascii="Arial" w:hAnsi="Arial" w:cs="Arial"/>
          <w:sz w:val="22"/>
          <w:szCs w:val="22"/>
        </w:rPr>
        <w:t>by the Group</w:t>
      </w:r>
      <w:r w:rsidR="000263E2">
        <w:rPr>
          <w:rFonts w:ascii="Arial" w:hAnsi="Arial" w:cs="Arial"/>
          <w:sz w:val="22"/>
          <w:szCs w:val="22"/>
        </w:rPr>
        <w:t xml:space="preserve"> and are attached to this report as appendices.</w:t>
      </w:r>
    </w:p>
    <w:p w:rsidR="00AE5AED" w:rsidRDefault="00AE5AED" w:rsidP="00B15B1C">
      <w:pPr>
        <w:rPr>
          <w:rFonts w:ascii="Arial" w:hAnsi="Arial" w:cs="Arial"/>
          <w:sz w:val="22"/>
          <w:szCs w:val="22"/>
        </w:rPr>
      </w:pPr>
    </w:p>
    <w:p w:rsidR="00D72EBE" w:rsidRDefault="00D72EBE" w:rsidP="00D72EBE">
      <w:pPr>
        <w:rPr>
          <w:rFonts w:ascii="Arial" w:hAnsi="Arial" w:cs="Arial"/>
          <w:sz w:val="22"/>
          <w:szCs w:val="22"/>
        </w:rPr>
      </w:pPr>
      <w:r w:rsidRPr="00D72EBE">
        <w:rPr>
          <w:rFonts w:ascii="Arial" w:hAnsi="Arial" w:cs="Arial"/>
          <w:sz w:val="22"/>
          <w:szCs w:val="22"/>
        </w:rPr>
        <w:t>APPENDIX 1</w:t>
      </w:r>
      <w:r>
        <w:rPr>
          <w:rFonts w:ascii="Arial" w:hAnsi="Arial" w:cs="Arial"/>
          <w:sz w:val="22"/>
          <w:szCs w:val="22"/>
        </w:rPr>
        <w:t xml:space="preserve"> – KBLR </w:t>
      </w:r>
      <w:r w:rsidRPr="00D72EBE">
        <w:rPr>
          <w:rFonts w:ascii="Arial" w:hAnsi="Arial" w:cs="Arial"/>
          <w:sz w:val="22"/>
          <w:szCs w:val="22"/>
        </w:rPr>
        <w:t>Review of Transport Assessment by Vectos.</w:t>
      </w:r>
    </w:p>
    <w:p w:rsidR="00D72EBE" w:rsidRDefault="00D72EBE" w:rsidP="00D72EBE">
      <w:pPr>
        <w:rPr>
          <w:rFonts w:ascii="Arial" w:hAnsi="Arial" w:cs="Arial"/>
          <w:sz w:val="22"/>
          <w:szCs w:val="22"/>
        </w:rPr>
      </w:pPr>
      <w:r w:rsidRPr="00D72EBE">
        <w:rPr>
          <w:rFonts w:ascii="Arial" w:hAnsi="Arial" w:cs="Arial"/>
          <w:sz w:val="22"/>
          <w:szCs w:val="22"/>
        </w:rPr>
        <w:t xml:space="preserve">APPENDIX 2 </w:t>
      </w:r>
      <w:r>
        <w:rPr>
          <w:rFonts w:ascii="Arial" w:hAnsi="Arial" w:cs="Arial"/>
          <w:sz w:val="22"/>
          <w:szCs w:val="22"/>
        </w:rPr>
        <w:t xml:space="preserve">– KBLR Review of </w:t>
      </w:r>
      <w:r w:rsidRPr="00D72EBE">
        <w:rPr>
          <w:rFonts w:ascii="Arial" w:hAnsi="Arial" w:cs="Arial"/>
          <w:sz w:val="22"/>
          <w:szCs w:val="22"/>
        </w:rPr>
        <w:t xml:space="preserve">Masterplan Flood Risk and Drainage Strategy </w:t>
      </w:r>
    </w:p>
    <w:p w:rsidR="00D72EBE" w:rsidRDefault="00D72EBE" w:rsidP="00D72EBE">
      <w:pPr>
        <w:rPr>
          <w:rFonts w:ascii="Arial" w:hAnsi="Arial" w:cs="Arial"/>
          <w:sz w:val="22"/>
          <w:szCs w:val="22"/>
        </w:rPr>
      </w:pPr>
      <w:r w:rsidRPr="00D72EBE">
        <w:rPr>
          <w:rFonts w:ascii="Arial" w:hAnsi="Arial" w:cs="Arial"/>
          <w:sz w:val="22"/>
          <w:szCs w:val="22"/>
        </w:rPr>
        <w:t>APPENDIX 3</w:t>
      </w:r>
      <w:r>
        <w:rPr>
          <w:rFonts w:ascii="Arial" w:hAnsi="Arial" w:cs="Arial"/>
          <w:sz w:val="22"/>
          <w:szCs w:val="22"/>
        </w:rPr>
        <w:t xml:space="preserve"> – KBLR Review of </w:t>
      </w:r>
      <w:r w:rsidRPr="00D72EBE">
        <w:rPr>
          <w:rFonts w:ascii="Arial" w:hAnsi="Arial" w:cs="Arial"/>
          <w:sz w:val="22"/>
          <w:szCs w:val="22"/>
        </w:rPr>
        <w:t>LCC Education statutory consultee response</w:t>
      </w:r>
    </w:p>
    <w:p w:rsidR="00D72EBE" w:rsidRDefault="00D72EBE" w:rsidP="00D72EBE">
      <w:pPr>
        <w:rPr>
          <w:rFonts w:ascii="Arial" w:hAnsi="Arial" w:cs="Arial"/>
          <w:sz w:val="22"/>
          <w:szCs w:val="22"/>
        </w:rPr>
      </w:pPr>
    </w:p>
    <w:p w:rsidR="003E658E" w:rsidRPr="00E622C4" w:rsidRDefault="003E658E" w:rsidP="003E658E">
      <w:pPr>
        <w:rPr>
          <w:rFonts w:ascii="Arial" w:hAnsi="Arial" w:cs="Arial"/>
          <w:sz w:val="22"/>
          <w:szCs w:val="22"/>
        </w:rPr>
      </w:pPr>
      <w:r w:rsidRPr="00E622C4">
        <w:rPr>
          <w:rFonts w:ascii="Arial" w:hAnsi="Arial" w:cs="Arial"/>
          <w:sz w:val="22"/>
          <w:szCs w:val="22"/>
        </w:rPr>
        <w:t xml:space="preserve">A large number (5807) of properties were notified </w:t>
      </w:r>
      <w:r w:rsidR="000B32BF">
        <w:rPr>
          <w:rFonts w:ascii="Arial" w:hAnsi="Arial" w:cs="Arial"/>
          <w:sz w:val="22"/>
          <w:szCs w:val="22"/>
        </w:rPr>
        <w:t xml:space="preserve">of the applications </w:t>
      </w:r>
      <w:r w:rsidRPr="00E622C4">
        <w:rPr>
          <w:rFonts w:ascii="Arial" w:hAnsi="Arial" w:cs="Arial"/>
          <w:sz w:val="22"/>
          <w:szCs w:val="22"/>
        </w:rPr>
        <w:t xml:space="preserve">by letter, 21 site notices posted in the vicinity of the site and a press notice published.  A total of </w:t>
      </w:r>
      <w:r w:rsidR="000B32BF">
        <w:rPr>
          <w:rFonts w:ascii="Arial" w:hAnsi="Arial" w:cs="Arial"/>
          <w:sz w:val="22"/>
          <w:szCs w:val="22"/>
        </w:rPr>
        <w:t>27</w:t>
      </w:r>
      <w:r w:rsidRPr="00E622C4">
        <w:rPr>
          <w:rFonts w:ascii="Arial" w:hAnsi="Arial" w:cs="Arial"/>
          <w:sz w:val="22"/>
          <w:szCs w:val="22"/>
        </w:rPr>
        <w:t xml:space="preserve"> </w:t>
      </w:r>
      <w:r>
        <w:rPr>
          <w:rFonts w:ascii="Arial" w:hAnsi="Arial" w:cs="Arial"/>
          <w:sz w:val="22"/>
          <w:szCs w:val="22"/>
        </w:rPr>
        <w:t xml:space="preserve">individual </w:t>
      </w:r>
      <w:r w:rsidRPr="00E622C4">
        <w:rPr>
          <w:rFonts w:ascii="Arial" w:hAnsi="Arial" w:cs="Arial"/>
          <w:sz w:val="22"/>
          <w:szCs w:val="22"/>
        </w:rPr>
        <w:t xml:space="preserve">letters of representation were received with the main </w:t>
      </w:r>
      <w:r>
        <w:rPr>
          <w:rFonts w:ascii="Arial" w:hAnsi="Arial" w:cs="Arial"/>
          <w:sz w:val="22"/>
          <w:szCs w:val="22"/>
        </w:rPr>
        <w:t>topic areas and rel</w:t>
      </w:r>
      <w:r w:rsidR="000B32BF">
        <w:rPr>
          <w:rFonts w:ascii="Arial" w:hAnsi="Arial" w:cs="Arial"/>
          <w:sz w:val="22"/>
          <w:szCs w:val="22"/>
        </w:rPr>
        <w:t>evant</w:t>
      </w:r>
      <w:r>
        <w:rPr>
          <w:rFonts w:ascii="Arial" w:hAnsi="Arial" w:cs="Arial"/>
          <w:sz w:val="22"/>
          <w:szCs w:val="22"/>
        </w:rPr>
        <w:t xml:space="preserve"> </w:t>
      </w:r>
      <w:r w:rsidRPr="00E622C4">
        <w:rPr>
          <w:rFonts w:ascii="Arial" w:hAnsi="Arial" w:cs="Arial"/>
          <w:sz w:val="22"/>
          <w:szCs w:val="22"/>
        </w:rPr>
        <w:t>points summarised below:</w:t>
      </w:r>
    </w:p>
    <w:p w:rsidR="003E658E" w:rsidRDefault="003E658E" w:rsidP="00D72EBE">
      <w:pPr>
        <w:rPr>
          <w:rFonts w:ascii="Arial" w:hAnsi="Arial" w:cs="Arial"/>
          <w:sz w:val="22"/>
          <w:szCs w:val="22"/>
        </w:rPr>
      </w:pPr>
    </w:p>
    <w:p w:rsidR="00A523EB" w:rsidRPr="00215DC1" w:rsidRDefault="00A523EB" w:rsidP="00D72EBE">
      <w:pPr>
        <w:rPr>
          <w:rFonts w:ascii="Arial" w:hAnsi="Arial" w:cs="Arial"/>
          <w:sz w:val="22"/>
          <w:szCs w:val="22"/>
          <w:u w:val="single"/>
        </w:rPr>
      </w:pPr>
      <w:r w:rsidRPr="00215DC1">
        <w:rPr>
          <w:rFonts w:ascii="Arial" w:hAnsi="Arial" w:cs="Arial"/>
          <w:sz w:val="22"/>
          <w:szCs w:val="22"/>
          <w:u w:val="single"/>
        </w:rPr>
        <w:t>Masterplan</w:t>
      </w:r>
    </w:p>
    <w:p w:rsidR="00A523EB" w:rsidRDefault="00A523EB" w:rsidP="00A523EB">
      <w:pPr>
        <w:rPr>
          <w:rFonts w:ascii="Arial" w:hAnsi="Arial" w:cs="Arial"/>
          <w:sz w:val="22"/>
          <w:szCs w:val="22"/>
        </w:rPr>
      </w:pPr>
      <w:r w:rsidRPr="00E622C4">
        <w:rPr>
          <w:rFonts w:ascii="Arial" w:hAnsi="Arial" w:cs="Arial"/>
          <w:sz w:val="22"/>
          <w:szCs w:val="22"/>
        </w:rPr>
        <w:t>Lower Penwortham has been the poor relative when it comes to planning for the future of the existing residents. A good example is to take a look at Higher Penwortham. No big housing development but thoughtful planning introducing shops, cafes, restaurants, wine bars and reducing the flow of traffic, not increasing it</w:t>
      </w:r>
    </w:p>
    <w:p w:rsidR="00873C82" w:rsidRDefault="00873C82" w:rsidP="00A523EB">
      <w:pPr>
        <w:rPr>
          <w:rFonts w:ascii="Arial" w:hAnsi="Arial" w:cs="Arial"/>
          <w:sz w:val="22"/>
          <w:szCs w:val="22"/>
        </w:rPr>
      </w:pPr>
      <w:r w:rsidRPr="00873C82">
        <w:rPr>
          <w:rFonts w:ascii="Arial" w:hAnsi="Arial" w:cs="Arial"/>
          <w:sz w:val="22"/>
          <w:szCs w:val="22"/>
        </w:rPr>
        <w:t>The Masterplan states “</w:t>
      </w:r>
      <w:r w:rsidRPr="000B32BF">
        <w:rPr>
          <w:rFonts w:ascii="Arial" w:hAnsi="Arial" w:cs="Arial"/>
          <w:i/>
          <w:sz w:val="22"/>
          <w:szCs w:val="22"/>
        </w:rPr>
        <w:t>The existing lanes, many of which are already adopted highway and PRoW, provide the opportunity to create an active travel network within both sites which respects the local setting and seeks to retain much of the rural character.  This can be achieved by ensuring there is no increase in motor vehicular traffic using existing lanes, within both sites, through infrastructure and alternative routeing arrangements</w:t>
      </w:r>
      <w:r w:rsidRPr="00873C82">
        <w:rPr>
          <w:rFonts w:ascii="Arial" w:hAnsi="Arial" w:cs="Arial"/>
          <w:sz w:val="22"/>
          <w:szCs w:val="22"/>
        </w:rPr>
        <w:t>.”  There’s absolutely no evidence or suggestion how this is going to be achieved.</w:t>
      </w:r>
    </w:p>
    <w:p w:rsidR="00873C82" w:rsidRDefault="00873C82" w:rsidP="00A523EB">
      <w:pPr>
        <w:rPr>
          <w:rFonts w:ascii="Arial" w:hAnsi="Arial" w:cs="Arial"/>
          <w:sz w:val="22"/>
          <w:szCs w:val="22"/>
        </w:rPr>
      </w:pPr>
      <w:r w:rsidRPr="00873C82">
        <w:rPr>
          <w:rFonts w:ascii="Arial" w:hAnsi="Arial" w:cs="Arial"/>
          <w:sz w:val="22"/>
          <w:szCs w:val="22"/>
        </w:rPr>
        <w:t xml:space="preserve">An earlier Masterplan stated that there was a “short term access option” so that “access will be restricted to use by existing properties on the site and 40–50 new dwellings”.  I cannot see any such restriction in the current Masterplan, therefore I must assume that it will be open access on to Flag Lane, which is mostly single track. Application B for 180 properties on the Flag Lane side would entail a significant increase in traffic along this width restricted road.  </w:t>
      </w:r>
    </w:p>
    <w:p w:rsidR="00873C82" w:rsidRDefault="00873C82" w:rsidP="00A523EB">
      <w:pPr>
        <w:rPr>
          <w:rFonts w:ascii="Arial" w:hAnsi="Arial" w:cs="Arial"/>
          <w:sz w:val="22"/>
          <w:szCs w:val="22"/>
        </w:rPr>
      </w:pPr>
      <w:r w:rsidRPr="00873C82">
        <w:rPr>
          <w:rFonts w:ascii="Arial" w:hAnsi="Arial" w:cs="Arial"/>
          <w:sz w:val="22"/>
          <w:szCs w:val="22"/>
        </w:rPr>
        <w:t>Both a Park and Ride scheme and a railway halt were originally proposed but neither have been included in the current Masterplan.  There are no realistic sustainable transport initiatives, including leaving land aside for a tram connection into the town centre.  There is no evidence that the development will be served with a suitable bus service which will be essential to persuade people to use public transport.</w:t>
      </w:r>
    </w:p>
    <w:p w:rsidR="00CB4083" w:rsidRDefault="00CB4083" w:rsidP="00A523EB">
      <w:pPr>
        <w:rPr>
          <w:rFonts w:ascii="Arial" w:hAnsi="Arial" w:cs="Arial"/>
          <w:sz w:val="22"/>
          <w:szCs w:val="22"/>
        </w:rPr>
      </w:pPr>
      <w:r>
        <w:rPr>
          <w:rFonts w:ascii="Arial" w:hAnsi="Arial" w:cs="Arial"/>
          <w:sz w:val="22"/>
          <w:szCs w:val="22"/>
        </w:rPr>
        <w:t>F</w:t>
      </w:r>
      <w:r w:rsidRPr="00CB4083">
        <w:rPr>
          <w:rFonts w:ascii="Arial" w:hAnsi="Arial" w:cs="Arial"/>
          <w:sz w:val="22"/>
          <w:szCs w:val="22"/>
        </w:rPr>
        <w:t>ail to see how 1100 new dwellings (1350 if you include their overall Masterpla</w:t>
      </w:r>
      <w:r>
        <w:rPr>
          <w:rFonts w:ascii="Arial" w:hAnsi="Arial" w:cs="Arial"/>
          <w:sz w:val="22"/>
          <w:szCs w:val="22"/>
        </w:rPr>
        <w:t>n</w:t>
      </w:r>
      <w:r w:rsidRPr="00CB4083">
        <w:rPr>
          <w:rFonts w:ascii="Arial" w:hAnsi="Arial" w:cs="Arial"/>
          <w:sz w:val="22"/>
          <w:szCs w:val="22"/>
        </w:rPr>
        <w:t>) can possibly have any regard for the existing character or appearance of the area.</w:t>
      </w:r>
    </w:p>
    <w:p w:rsidR="00B37F8F" w:rsidRDefault="004C7C33" w:rsidP="00A523EB">
      <w:pPr>
        <w:rPr>
          <w:rFonts w:ascii="Arial" w:hAnsi="Arial" w:cs="Arial"/>
          <w:sz w:val="22"/>
          <w:szCs w:val="22"/>
        </w:rPr>
      </w:pPr>
      <w:r w:rsidRPr="004C7C33">
        <w:rPr>
          <w:rFonts w:ascii="Arial" w:hAnsi="Arial" w:cs="Arial"/>
          <w:sz w:val="22"/>
          <w:szCs w:val="22"/>
        </w:rPr>
        <w:lastRenderedPageBreak/>
        <w:t xml:space="preserve">Masterplan shows that the entrance/exit road to </w:t>
      </w:r>
      <w:r w:rsidR="000A4236" w:rsidRPr="004C7C33">
        <w:rPr>
          <w:rFonts w:ascii="Arial" w:hAnsi="Arial" w:cs="Arial"/>
          <w:sz w:val="22"/>
          <w:szCs w:val="22"/>
        </w:rPr>
        <w:t>Pickering’s</w:t>
      </w:r>
      <w:r w:rsidRPr="004C7C33">
        <w:rPr>
          <w:rFonts w:ascii="Arial" w:hAnsi="Arial" w:cs="Arial"/>
          <w:sz w:val="22"/>
          <w:szCs w:val="22"/>
        </w:rPr>
        <w:t xml:space="preserve"> Farm is to be severed without any alternative shown.  It should be borne in mind that we both have historic and documented rights of way from our properties to the Flag Lane/Lords Lane junction which cannot be removed.  The proposed road shown on Taylor Wimpey’s plan crosses the access road which to the best of my knowledge belongs to neither Taylor Wimpey nor Homes England.</w:t>
      </w:r>
    </w:p>
    <w:p w:rsidR="004C7C33" w:rsidRPr="004C7C33" w:rsidRDefault="004C7C33" w:rsidP="00A523EB">
      <w:pPr>
        <w:rPr>
          <w:rFonts w:ascii="Arial" w:hAnsi="Arial" w:cs="Arial"/>
          <w:sz w:val="22"/>
          <w:szCs w:val="22"/>
        </w:rPr>
      </w:pPr>
    </w:p>
    <w:p w:rsidR="003F60E1" w:rsidRPr="00215DC1" w:rsidRDefault="003F60E1" w:rsidP="00E622C4">
      <w:pPr>
        <w:rPr>
          <w:rFonts w:ascii="Arial" w:hAnsi="Arial" w:cs="Arial"/>
          <w:sz w:val="22"/>
          <w:szCs w:val="22"/>
          <w:u w:val="single"/>
        </w:rPr>
      </w:pPr>
      <w:r w:rsidRPr="00215DC1">
        <w:rPr>
          <w:rFonts w:ascii="Arial" w:hAnsi="Arial" w:cs="Arial"/>
          <w:sz w:val="22"/>
          <w:szCs w:val="22"/>
          <w:u w:val="single"/>
        </w:rPr>
        <w:t>Access</w:t>
      </w:r>
      <w:r w:rsidR="00E269B1" w:rsidRPr="00215DC1">
        <w:rPr>
          <w:rFonts w:ascii="Arial" w:hAnsi="Arial" w:cs="Arial"/>
          <w:sz w:val="22"/>
          <w:szCs w:val="22"/>
          <w:u w:val="single"/>
        </w:rPr>
        <w:t xml:space="preserve"> </w:t>
      </w:r>
    </w:p>
    <w:p w:rsidR="00F21B5B" w:rsidRPr="00E622C4" w:rsidRDefault="00F21B5B" w:rsidP="00E622C4">
      <w:pPr>
        <w:rPr>
          <w:rFonts w:ascii="Arial" w:hAnsi="Arial" w:cs="Arial"/>
          <w:sz w:val="22"/>
          <w:szCs w:val="22"/>
        </w:rPr>
      </w:pPr>
      <w:r w:rsidRPr="00E622C4">
        <w:rPr>
          <w:rFonts w:ascii="Arial" w:hAnsi="Arial" w:cs="Arial"/>
          <w:sz w:val="22"/>
          <w:szCs w:val="22"/>
        </w:rPr>
        <w:t>How will the access work</w:t>
      </w:r>
      <w:r w:rsidR="00985087">
        <w:rPr>
          <w:rFonts w:ascii="Arial" w:hAnsi="Arial" w:cs="Arial"/>
          <w:sz w:val="22"/>
          <w:szCs w:val="22"/>
        </w:rPr>
        <w:t>?</w:t>
      </w:r>
      <w:r w:rsidRPr="00E622C4">
        <w:rPr>
          <w:rFonts w:ascii="Arial" w:hAnsi="Arial" w:cs="Arial"/>
          <w:sz w:val="22"/>
          <w:szCs w:val="22"/>
        </w:rPr>
        <w:t xml:space="preserve"> If it is via Pope Lane/Kingsfold end </w:t>
      </w:r>
      <w:r w:rsidR="00803B89" w:rsidRPr="00E622C4">
        <w:rPr>
          <w:rFonts w:ascii="Arial" w:hAnsi="Arial" w:cs="Arial"/>
          <w:sz w:val="22"/>
          <w:szCs w:val="22"/>
        </w:rPr>
        <w:t>there will be</w:t>
      </w:r>
      <w:r w:rsidRPr="00E622C4">
        <w:rPr>
          <w:rFonts w:ascii="Arial" w:hAnsi="Arial" w:cs="Arial"/>
          <w:sz w:val="22"/>
          <w:szCs w:val="22"/>
        </w:rPr>
        <w:t xml:space="preserve"> non</w:t>
      </w:r>
      <w:r w:rsidR="00803B89" w:rsidRPr="00E622C4">
        <w:rPr>
          <w:rFonts w:ascii="Arial" w:hAnsi="Arial" w:cs="Arial"/>
          <w:sz w:val="22"/>
          <w:szCs w:val="22"/>
        </w:rPr>
        <w:t>-</w:t>
      </w:r>
      <w:r w:rsidRPr="00E622C4">
        <w:rPr>
          <w:rFonts w:ascii="Arial" w:hAnsi="Arial" w:cs="Arial"/>
          <w:sz w:val="22"/>
          <w:szCs w:val="22"/>
        </w:rPr>
        <w:t>stop traffic</w:t>
      </w:r>
    </w:p>
    <w:p w:rsidR="00803B89" w:rsidRDefault="00803B89" w:rsidP="00E622C4">
      <w:pPr>
        <w:autoSpaceDE w:val="0"/>
        <w:autoSpaceDN w:val="0"/>
        <w:adjustRightInd w:val="0"/>
        <w:rPr>
          <w:rFonts w:ascii="Arial" w:hAnsi="Arial" w:cs="Arial"/>
          <w:sz w:val="22"/>
          <w:szCs w:val="22"/>
        </w:rPr>
      </w:pPr>
      <w:r w:rsidRPr="00E622C4">
        <w:rPr>
          <w:rFonts w:ascii="Arial" w:hAnsi="Arial" w:cs="Arial"/>
          <w:sz w:val="22"/>
          <w:szCs w:val="22"/>
        </w:rPr>
        <w:t>Masterplan makes specific reference to the construction of a new bridge over the west coast line to access Leyland Road.  This will have a massive increase in cars and will put pressure on small highways in the area</w:t>
      </w:r>
    </w:p>
    <w:p w:rsidR="00E269B1" w:rsidRDefault="00E269B1" w:rsidP="00E269B1">
      <w:pPr>
        <w:autoSpaceDE w:val="0"/>
        <w:autoSpaceDN w:val="0"/>
        <w:adjustRightInd w:val="0"/>
        <w:rPr>
          <w:rFonts w:ascii="Arial" w:hAnsi="Arial" w:cs="Arial"/>
          <w:sz w:val="22"/>
          <w:szCs w:val="22"/>
        </w:rPr>
      </w:pPr>
      <w:r w:rsidRPr="00E269B1">
        <w:rPr>
          <w:rFonts w:ascii="Arial" w:hAnsi="Arial" w:cs="Arial"/>
          <w:sz w:val="22"/>
          <w:szCs w:val="22"/>
        </w:rPr>
        <w:t xml:space="preserve">There appears to be some form of proposed access restrictions to be applied initially at the Bee lane junction </w:t>
      </w:r>
      <w:r w:rsidR="000A4236" w:rsidRPr="00E269B1">
        <w:rPr>
          <w:rFonts w:ascii="Arial" w:hAnsi="Arial" w:cs="Arial"/>
          <w:sz w:val="22"/>
          <w:szCs w:val="22"/>
        </w:rPr>
        <w:t>where</w:t>
      </w:r>
      <w:r w:rsidRPr="00E269B1">
        <w:rPr>
          <w:rFonts w:ascii="Arial" w:hAnsi="Arial" w:cs="Arial"/>
          <w:sz w:val="22"/>
          <w:szCs w:val="22"/>
        </w:rPr>
        <w:t xml:space="preserve"> is</w:t>
      </w:r>
      <w:r>
        <w:rPr>
          <w:rFonts w:ascii="Arial" w:hAnsi="Arial" w:cs="Arial"/>
          <w:sz w:val="22"/>
          <w:szCs w:val="22"/>
        </w:rPr>
        <w:t xml:space="preserve"> </w:t>
      </w:r>
      <w:r w:rsidRPr="00E269B1">
        <w:rPr>
          <w:rFonts w:ascii="Arial" w:hAnsi="Arial" w:cs="Arial"/>
          <w:sz w:val="22"/>
          <w:szCs w:val="22"/>
        </w:rPr>
        <w:t>meets the Borough Link road.</w:t>
      </w:r>
      <w:r>
        <w:rPr>
          <w:rFonts w:ascii="Arial" w:hAnsi="Arial" w:cs="Arial"/>
          <w:sz w:val="22"/>
          <w:szCs w:val="22"/>
        </w:rPr>
        <w:t xml:space="preserve"> </w:t>
      </w:r>
      <w:r w:rsidRPr="00E269B1">
        <w:rPr>
          <w:rFonts w:ascii="Arial" w:hAnsi="Arial" w:cs="Arial"/>
          <w:sz w:val="22"/>
          <w:szCs w:val="22"/>
        </w:rPr>
        <w:t>There is no scope for any alterations or restrictions at the Bee lane junction that effect</w:t>
      </w:r>
      <w:r>
        <w:rPr>
          <w:rFonts w:ascii="Arial" w:hAnsi="Arial" w:cs="Arial"/>
          <w:sz w:val="22"/>
          <w:szCs w:val="22"/>
        </w:rPr>
        <w:t xml:space="preserve"> </w:t>
      </w:r>
      <w:r w:rsidRPr="00E269B1">
        <w:rPr>
          <w:rFonts w:ascii="Arial" w:hAnsi="Arial" w:cs="Arial"/>
          <w:sz w:val="22"/>
          <w:szCs w:val="22"/>
        </w:rPr>
        <w:t>the entry or egress from Bee Lane for its residents.</w:t>
      </w:r>
    </w:p>
    <w:p w:rsidR="00E269B1" w:rsidRPr="00E269B1" w:rsidRDefault="00E269B1" w:rsidP="00E269B1">
      <w:pPr>
        <w:autoSpaceDE w:val="0"/>
        <w:autoSpaceDN w:val="0"/>
        <w:adjustRightInd w:val="0"/>
        <w:rPr>
          <w:rFonts w:ascii="Arial" w:hAnsi="Arial" w:cs="Arial"/>
          <w:sz w:val="22"/>
          <w:szCs w:val="22"/>
        </w:rPr>
      </w:pPr>
      <w:r w:rsidRPr="00E269B1">
        <w:rPr>
          <w:rFonts w:ascii="Arial" w:hAnsi="Arial" w:cs="Arial"/>
          <w:sz w:val="22"/>
          <w:szCs w:val="22"/>
        </w:rPr>
        <w:t>A lot of detail has been documented in relation to access from the Penwortham by-pass side</w:t>
      </w:r>
    </w:p>
    <w:p w:rsidR="00E269B1" w:rsidRPr="00E269B1" w:rsidRDefault="00E269B1" w:rsidP="00E269B1">
      <w:pPr>
        <w:autoSpaceDE w:val="0"/>
        <w:autoSpaceDN w:val="0"/>
        <w:adjustRightInd w:val="0"/>
        <w:rPr>
          <w:rFonts w:ascii="Arial" w:hAnsi="Arial" w:cs="Arial"/>
          <w:sz w:val="22"/>
          <w:szCs w:val="22"/>
        </w:rPr>
      </w:pPr>
      <w:r w:rsidRPr="00E269B1">
        <w:rPr>
          <w:rFonts w:ascii="Arial" w:hAnsi="Arial" w:cs="Arial"/>
          <w:sz w:val="22"/>
          <w:szCs w:val="22"/>
        </w:rPr>
        <w:t>of the development but a distinct lack of detail regarding what is required at the Bee lane junction.</w:t>
      </w:r>
    </w:p>
    <w:p w:rsidR="004C7C33" w:rsidRDefault="004C7C33" w:rsidP="00E269B1">
      <w:pPr>
        <w:autoSpaceDE w:val="0"/>
        <w:autoSpaceDN w:val="0"/>
        <w:adjustRightInd w:val="0"/>
        <w:rPr>
          <w:rFonts w:ascii="Arial" w:hAnsi="Arial" w:cs="Arial"/>
          <w:sz w:val="22"/>
          <w:szCs w:val="22"/>
        </w:rPr>
      </w:pPr>
      <w:r w:rsidRPr="004C7C33">
        <w:rPr>
          <w:rFonts w:ascii="Arial" w:hAnsi="Arial" w:cs="Arial"/>
          <w:sz w:val="22"/>
          <w:szCs w:val="22"/>
        </w:rPr>
        <w:t>Road plans are based on vehicle sizes from 2006, surely that requires updating as in the intervening years cars have actually got larger.</w:t>
      </w:r>
    </w:p>
    <w:p w:rsidR="000852E8" w:rsidRDefault="000852E8" w:rsidP="000852E8">
      <w:pPr>
        <w:autoSpaceDE w:val="0"/>
        <w:autoSpaceDN w:val="0"/>
        <w:adjustRightInd w:val="0"/>
        <w:rPr>
          <w:rFonts w:ascii="Arial" w:hAnsi="Arial" w:cs="Arial"/>
          <w:sz w:val="22"/>
          <w:szCs w:val="22"/>
        </w:rPr>
      </w:pPr>
      <w:r w:rsidRPr="000852E8">
        <w:rPr>
          <w:rFonts w:ascii="Arial" w:hAnsi="Arial" w:cs="Arial"/>
          <w:sz w:val="22"/>
          <w:szCs w:val="22"/>
        </w:rPr>
        <w:t>Dangerous access to</w:t>
      </w:r>
      <w:r>
        <w:rPr>
          <w:rFonts w:ascii="Arial" w:hAnsi="Arial" w:cs="Arial"/>
          <w:sz w:val="22"/>
          <w:szCs w:val="22"/>
        </w:rPr>
        <w:t xml:space="preserve"> </w:t>
      </w:r>
      <w:r w:rsidRPr="000852E8">
        <w:rPr>
          <w:rFonts w:ascii="Arial" w:hAnsi="Arial" w:cs="Arial"/>
          <w:sz w:val="22"/>
          <w:szCs w:val="22"/>
        </w:rPr>
        <w:t>and from the site has not been addressed.</w:t>
      </w:r>
    </w:p>
    <w:p w:rsidR="00873C82" w:rsidRDefault="00873C82" w:rsidP="00E269B1">
      <w:pPr>
        <w:autoSpaceDE w:val="0"/>
        <w:autoSpaceDN w:val="0"/>
        <w:adjustRightInd w:val="0"/>
        <w:rPr>
          <w:rFonts w:ascii="Arial" w:hAnsi="Arial" w:cs="Arial"/>
          <w:sz w:val="22"/>
          <w:szCs w:val="22"/>
        </w:rPr>
      </w:pPr>
    </w:p>
    <w:p w:rsidR="00873C82" w:rsidRPr="00215DC1" w:rsidRDefault="00873C82" w:rsidP="00E269B1">
      <w:pPr>
        <w:autoSpaceDE w:val="0"/>
        <w:autoSpaceDN w:val="0"/>
        <w:adjustRightInd w:val="0"/>
        <w:rPr>
          <w:rFonts w:ascii="Arial" w:hAnsi="Arial" w:cs="Arial"/>
          <w:sz w:val="22"/>
          <w:szCs w:val="22"/>
          <w:u w:val="single"/>
        </w:rPr>
      </w:pPr>
      <w:r w:rsidRPr="00215DC1">
        <w:rPr>
          <w:rFonts w:ascii="Arial" w:hAnsi="Arial" w:cs="Arial"/>
          <w:sz w:val="22"/>
          <w:szCs w:val="22"/>
          <w:u w:val="single"/>
        </w:rPr>
        <w:t>Link Road</w:t>
      </w:r>
    </w:p>
    <w:p w:rsidR="00873C82" w:rsidRPr="00E622C4" w:rsidRDefault="00873C82" w:rsidP="00E269B1">
      <w:pPr>
        <w:autoSpaceDE w:val="0"/>
        <w:autoSpaceDN w:val="0"/>
        <w:adjustRightInd w:val="0"/>
        <w:rPr>
          <w:rFonts w:ascii="Arial" w:hAnsi="Arial" w:cs="Arial"/>
          <w:sz w:val="22"/>
          <w:szCs w:val="22"/>
        </w:rPr>
      </w:pPr>
      <w:r w:rsidRPr="00873C82">
        <w:rPr>
          <w:rFonts w:ascii="Arial" w:hAnsi="Arial" w:cs="Arial"/>
          <w:sz w:val="22"/>
          <w:szCs w:val="22"/>
        </w:rPr>
        <w:t>Until the CBLR is fully completed a significant amount of traffic will use Flag Lane and Bee Lane to access and exit the site. Neither Flag Lane nor Bee Lane is suitable for such an increase in traffic, especially the single way railway bridges on Flag Lane</w:t>
      </w:r>
    </w:p>
    <w:p w:rsidR="00873C82" w:rsidRPr="00873C82" w:rsidRDefault="00873C82" w:rsidP="00873C82">
      <w:pPr>
        <w:rPr>
          <w:rFonts w:ascii="Arial" w:hAnsi="Arial" w:cs="Arial"/>
          <w:sz w:val="22"/>
          <w:szCs w:val="22"/>
        </w:rPr>
      </w:pPr>
      <w:r w:rsidRPr="00873C82">
        <w:rPr>
          <w:rFonts w:ascii="Arial" w:hAnsi="Arial" w:cs="Arial"/>
          <w:sz w:val="22"/>
          <w:szCs w:val="22"/>
        </w:rPr>
        <w:t>The CBLR, along with a suitable bridge over the West Coast Main Line should be in place before any houses are built otherwise it will be unlikely to materialise.</w:t>
      </w:r>
    </w:p>
    <w:p w:rsidR="004C7C33" w:rsidRDefault="004C7C33" w:rsidP="004C7C33">
      <w:pPr>
        <w:autoSpaceDE w:val="0"/>
        <w:autoSpaceDN w:val="0"/>
        <w:adjustRightInd w:val="0"/>
        <w:rPr>
          <w:rFonts w:ascii="Arial" w:hAnsi="Arial" w:cs="Arial"/>
          <w:sz w:val="22"/>
          <w:szCs w:val="22"/>
        </w:rPr>
      </w:pPr>
      <w:r w:rsidRPr="00E269B1">
        <w:rPr>
          <w:rFonts w:ascii="Arial" w:hAnsi="Arial" w:cs="Arial"/>
          <w:sz w:val="22"/>
          <w:szCs w:val="22"/>
        </w:rPr>
        <w:t>Planning for the proposed development should not proceed until all planning for the road network has been</w:t>
      </w:r>
      <w:r>
        <w:rPr>
          <w:rFonts w:ascii="Arial" w:hAnsi="Arial" w:cs="Arial"/>
          <w:sz w:val="22"/>
          <w:szCs w:val="22"/>
        </w:rPr>
        <w:t xml:space="preserve"> </w:t>
      </w:r>
      <w:r w:rsidRPr="00E269B1">
        <w:rPr>
          <w:rFonts w:ascii="Arial" w:hAnsi="Arial" w:cs="Arial"/>
          <w:sz w:val="22"/>
          <w:szCs w:val="22"/>
        </w:rPr>
        <w:t>completed and costed.</w:t>
      </w:r>
    </w:p>
    <w:p w:rsidR="004C7C33" w:rsidRPr="00E269B1" w:rsidRDefault="004C7C33" w:rsidP="004C7C33">
      <w:pPr>
        <w:autoSpaceDE w:val="0"/>
        <w:autoSpaceDN w:val="0"/>
        <w:adjustRightInd w:val="0"/>
        <w:rPr>
          <w:rFonts w:ascii="Arial" w:hAnsi="Arial" w:cs="Arial"/>
          <w:sz w:val="22"/>
          <w:szCs w:val="22"/>
        </w:rPr>
      </w:pPr>
      <w:r w:rsidRPr="00E269B1">
        <w:rPr>
          <w:rFonts w:ascii="Arial" w:hAnsi="Arial" w:cs="Arial"/>
          <w:sz w:val="22"/>
          <w:szCs w:val="22"/>
        </w:rPr>
        <w:t>There is no doubt that extensive works will be required. At the very least it will require a new dual lane vehicle</w:t>
      </w:r>
      <w:r>
        <w:rPr>
          <w:rFonts w:ascii="Arial" w:hAnsi="Arial" w:cs="Arial"/>
          <w:sz w:val="22"/>
          <w:szCs w:val="22"/>
        </w:rPr>
        <w:t xml:space="preserve"> </w:t>
      </w:r>
      <w:r w:rsidRPr="00E269B1">
        <w:rPr>
          <w:rFonts w:ascii="Arial" w:hAnsi="Arial" w:cs="Arial"/>
          <w:sz w:val="22"/>
          <w:szCs w:val="22"/>
        </w:rPr>
        <w:t>bridge spanning the West Coast main line and considerable road network modifications.</w:t>
      </w:r>
    </w:p>
    <w:p w:rsidR="004C7C33" w:rsidRDefault="004C7C33" w:rsidP="004C7C33">
      <w:pPr>
        <w:autoSpaceDE w:val="0"/>
        <w:autoSpaceDN w:val="0"/>
        <w:adjustRightInd w:val="0"/>
        <w:rPr>
          <w:rFonts w:ascii="Arial" w:hAnsi="Arial" w:cs="Arial"/>
          <w:sz w:val="22"/>
          <w:szCs w:val="22"/>
        </w:rPr>
      </w:pPr>
      <w:r w:rsidRPr="00E269B1">
        <w:rPr>
          <w:rFonts w:ascii="Arial" w:hAnsi="Arial" w:cs="Arial"/>
          <w:sz w:val="22"/>
          <w:szCs w:val="22"/>
        </w:rPr>
        <w:t>This above works required will be of great cost and as a concerned tax payer I feel that both sides of the proposed</w:t>
      </w:r>
      <w:r>
        <w:rPr>
          <w:rFonts w:ascii="Arial" w:hAnsi="Arial" w:cs="Arial"/>
          <w:sz w:val="22"/>
          <w:szCs w:val="22"/>
        </w:rPr>
        <w:t xml:space="preserve"> </w:t>
      </w:r>
      <w:r w:rsidRPr="00E269B1">
        <w:rPr>
          <w:rFonts w:ascii="Arial" w:hAnsi="Arial" w:cs="Arial"/>
          <w:sz w:val="22"/>
          <w:szCs w:val="22"/>
        </w:rPr>
        <w:t>development should be costed and that works completed prior to any planning consent being granted at the cost of</w:t>
      </w:r>
      <w:r>
        <w:rPr>
          <w:rFonts w:ascii="Arial" w:hAnsi="Arial" w:cs="Arial"/>
          <w:sz w:val="22"/>
          <w:szCs w:val="22"/>
        </w:rPr>
        <w:t xml:space="preserve"> </w:t>
      </w:r>
      <w:r w:rsidRPr="00E269B1">
        <w:rPr>
          <w:rFonts w:ascii="Arial" w:hAnsi="Arial" w:cs="Arial"/>
          <w:sz w:val="22"/>
          <w:szCs w:val="22"/>
        </w:rPr>
        <w:t>any potential developer.</w:t>
      </w:r>
    </w:p>
    <w:p w:rsidR="004C7C33" w:rsidRDefault="004C7C33" w:rsidP="004C7C33">
      <w:pPr>
        <w:autoSpaceDE w:val="0"/>
        <w:autoSpaceDN w:val="0"/>
        <w:adjustRightInd w:val="0"/>
        <w:rPr>
          <w:rFonts w:ascii="Arial" w:hAnsi="Arial" w:cs="Arial"/>
          <w:sz w:val="22"/>
          <w:szCs w:val="22"/>
        </w:rPr>
      </w:pPr>
    </w:p>
    <w:p w:rsidR="003F60E1" w:rsidRPr="00215DC1" w:rsidRDefault="003F60E1" w:rsidP="00E622C4">
      <w:pPr>
        <w:rPr>
          <w:rFonts w:ascii="Arial" w:hAnsi="Arial" w:cs="Arial"/>
          <w:sz w:val="22"/>
          <w:szCs w:val="22"/>
          <w:u w:val="single"/>
        </w:rPr>
      </w:pPr>
      <w:r w:rsidRPr="00215DC1">
        <w:rPr>
          <w:rFonts w:ascii="Arial" w:hAnsi="Arial" w:cs="Arial"/>
          <w:sz w:val="22"/>
          <w:szCs w:val="22"/>
          <w:u w:val="single"/>
        </w:rPr>
        <w:t>Traffic</w:t>
      </w:r>
    </w:p>
    <w:p w:rsidR="003F60E1" w:rsidRPr="00E622C4" w:rsidRDefault="00F21B5B" w:rsidP="00E622C4">
      <w:pPr>
        <w:rPr>
          <w:rFonts w:ascii="Arial" w:hAnsi="Arial" w:cs="Arial"/>
          <w:sz w:val="22"/>
          <w:szCs w:val="22"/>
        </w:rPr>
      </w:pPr>
      <w:r w:rsidRPr="00E622C4">
        <w:rPr>
          <w:rFonts w:ascii="Arial" w:hAnsi="Arial" w:cs="Arial"/>
          <w:sz w:val="22"/>
          <w:szCs w:val="22"/>
        </w:rPr>
        <w:t>Extra traffic on Kingsfold Drive is a concern</w:t>
      </w:r>
    </w:p>
    <w:p w:rsidR="00F21B5B" w:rsidRPr="00E622C4" w:rsidRDefault="00F21B5B" w:rsidP="00E622C4">
      <w:pPr>
        <w:rPr>
          <w:rFonts w:ascii="Arial" w:hAnsi="Arial" w:cs="Arial"/>
          <w:sz w:val="22"/>
          <w:szCs w:val="22"/>
        </w:rPr>
      </w:pPr>
      <w:r w:rsidRPr="00E622C4">
        <w:rPr>
          <w:rFonts w:ascii="Arial" w:hAnsi="Arial" w:cs="Arial"/>
          <w:sz w:val="22"/>
          <w:szCs w:val="22"/>
        </w:rPr>
        <w:t>Cop Lane/Pope Lane is used as a rat run</w:t>
      </w:r>
    </w:p>
    <w:p w:rsidR="00F21B5B" w:rsidRPr="00E622C4" w:rsidRDefault="00F21B5B" w:rsidP="00E622C4">
      <w:pPr>
        <w:rPr>
          <w:rFonts w:ascii="Arial" w:hAnsi="Arial" w:cs="Arial"/>
          <w:sz w:val="22"/>
          <w:szCs w:val="22"/>
        </w:rPr>
      </w:pPr>
      <w:r w:rsidRPr="00E622C4">
        <w:rPr>
          <w:rFonts w:ascii="Arial" w:hAnsi="Arial" w:cs="Arial"/>
          <w:sz w:val="22"/>
          <w:szCs w:val="22"/>
        </w:rPr>
        <w:t>Already a heavy volume of traffic</w:t>
      </w:r>
    </w:p>
    <w:p w:rsidR="00F21B5B" w:rsidRPr="00E622C4" w:rsidRDefault="00F21B5B" w:rsidP="00E622C4">
      <w:pPr>
        <w:rPr>
          <w:rFonts w:ascii="Arial" w:hAnsi="Arial" w:cs="Arial"/>
          <w:sz w:val="22"/>
          <w:szCs w:val="22"/>
        </w:rPr>
      </w:pPr>
      <w:r w:rsidRPr="00E622C4">
        <w:rPr>
          <w:rFonts w:ascii="Arial" w:hAnsi="Arial" w:cs="Arial"/>
          <w:sz w:val="22"/>
          <w:szCs w:val="22"/>
        </w:rPr>
        <w:t>Traffic survey needs to be carried out around the Hill Road South junction with Cop Lane between 0745 and 0930 and also between 1530 and 1800 to show the volume of traffic</w:t>
      </w:r>
    </w:p>
    <w:p w:rsidR="0020484E" w:rsidRPr="00E622C4" w:rsidRDefault="00E73095" w:rsidP="00E622C4">
      <w:pPr>
        <w:autoSpaceDE w:val="0"/>
        <w:autoSpaceDN w:val="0"/>
        <w:adjustRightInd w:val="0"/>
        <w:rPr>
          <w:rFonts w:ascii="Arial" w:hAnsi="Arial" w:cs="Arial"/>
          <w:sz w:val="22"/>
          <w:szCs w:val="22"/>
        </w:rPr>
      </w:pPr>
      <w:r w:rsidRPr="00E622C4">
        <w:rPr>
          <w:rFonts w:ascii="Arial" w:hAnsi="Arial" w:cs="Arial"/>
          <w:sz w:val="22"/>
          <w:szCs w:val="22"/>
        </w:rPr>
        <w:t>By my maths nearly 1,000 homes with 2 to 3 cars etc at each residence means there will</w:t>
      </w:r>
      <w:r w:rsidR="0020484E" w:rsidRPr="00E622C4">
        <w:rPr>
          <w:rFonts w:ascii="Arial" w:hAnsi="Arial" w:cs="Arial"/>
          <w:sz w:val="22"/>
          <w:szCs w:val="22"/>
        </w:rPr>
        <w:t xml:space="preserve"> </w:t>
      </w:r>
      <w:r w:rsidRPr="00E622C4">
        <w:rPr>
          <w:rFonts w:ascii="Arial" w:hAnsi="Arial" w:cs="Arial"/>
          <w:sz w:val="22"/>
          <w:szCs w:val="22"/>
        </w:rPr>
        <w:t xml:space="preserve">be increased pollution and congestion on the road system from 2,000 extra vehicles. </w:t>
      </w:r>
    </w:p>
    <w:p w:rsidR="0020484E" w:rsidRDefault="0020484E" w:rsidP="00E622C4">
      <w:pPr>
        <w:autoSpaceDE w:val="0"/>
        <w:autoSpaceDN w:val="0"/>
        <w:adjustRightInd w:val="0"/>
        <w:rPr>
          <w:rFonts w:ascii="Arial" w:hAnsi="Arial" w:cs="Arial"/>
          <w:sz w:val="22"/>
          <w:szCs w:val="22"/>
        </w:rPr>
      </w:pPr>
      <w:r w:rsidRPr="00E622C4">
        <w:rPr>
          <w:rFonts w:ascii="Arial" w:hAnsi="Arial" w:cs="Arial"/>
          <w:sz w:val="22"/>
          <w:szCs w:val="22"/>
        </w:rPr>
        <w:t>How will a double intake school have sufficient drop off and collection for parents to park? this with surly have an impact on nearby roads for example Bramble Court which at present is a quiet residential cul-de -sac with a lot of residents being retired - can SRBC/TW provide this residents with reassurance that their road will not be used as a car park?</w:t>
      </w:r>
    </w:p>
    <w:p w:rsidR="00EC3F6E" w:rsidRDefault="00EC3F6E" w:rsidP="00E622C4">
      <w:pPr>
        <w:autoSpaceDE w:val="0"/>
        <w:autoSpaceDN w:val="0"/>
        <w:adjustRightInd w:val="0"/>
        <w:rPr>
          <w:rFonts w:ascii="Arial" w:hAnsi="Arial" w:cs="Arial"/>
          <w:sz w:val="22"/>
          <w:szCs w:val="22"/>
        </w:rPr>
      </w:pPr>
      <w:r>
        <w:rPr>
          <w:rFonts w:ascii="Arial" w:hAnsi="Arial" w:cs="Arial"/>
          <w:sz w:val="22"/>
          <w:szCs w:val="22"/>
        </w:rPr>
        <w:t>Special school pupils are often late due to transport bein</w:t>
      </w:r>
      <w:r w:rsidR="00E4761D">
        <w:rPr>
          <w:rFonts w:ascii="Arial" w:hAnsi="Arial" w:cs="Arial"/>
          <w:sz w:val="22"/>
          <w:szCs w:val="22"/>
        </w:rPr>
        <w:t>g</w:t>
      </w:r>
      <w:r>
        <w:rPr>
          <w:rFonts w:ascii="Arial" w:hAnsi="Arial" w:cs="Arial"/>
          <w:sz w:val="22"/>
          <w:szCs w:val="22"/>
        </w:rPr>
        <w:t xml:space="preserve"> stuck in traffic</w:t>
      </w:r>
    </w:p>
    <w:p w:rsidR="00EC3F6E" w:rsidRDefault="00EC3F6E" w:rsidP="00E622C4">
      <w:pPr>
        <w:autoSpaceDE w:val="0"/>
        <w:autoSpaceDN w:val="0"/>
        <w:adjustRightInd w:val="0"/>
        <w:rPr>
          <w:rFonts w:ascii="Arial" w:hAnsi="Arial" w:cs="Arial"/>
          <w:sz w:val="22"/>
          <w:szCs w:val="22"/>
        </w:rPr>
      </w:pPr>
      <w:r>
        <w:rPr>
          <w:rFonts w:ascii="Arial" w:hAnsi="Arial" w:cs="Arial"/>
          <w:sz w:val="22"/>
          <w:szCs w:val="22"/>
        </w:rPr>
        <w:t>A significan</w:t>
      </w:r>
      <w:r w:rsidR="000C0E5C">
        <w:rPr>
          <w:rFonts w:ascii="Arial" w:hAnsi="Arial" w:cs="Arial"/>
          <w:sz w:val="22"/>
          <w:szCs w:val="22"/>
        </w:rPr>
        <w:t>t</w:t>
      </w:r>
      <w:r>
        <w:rPr>
          <w:rFonts w:ascii="Arial" w:hAnsi="Arial" w:cs="Arial"/>
          <w:sz w:val="22"/>
          <w:szCs w:val="22"/>
        </w:rPr>
        <w:t xml:space="preserve"> impact on the traffic on Leyland Road from development off The Cawsey</w:t>
      </w:r>
    </w:p>
    <w:p w:rsidR="00EC3F6E" w:rsidRDefault="00EC3F6E" w:rsidP="00E622C4">
      <w:pPr>
        <w:autoSpaceDE w:val="0"/>
        <w:autoSpaceDN w:val="0"/>
        <w:adjustRightInd w:val="0"/>
        <w:rPr>
          <w:rFonts w:ascii="Arial" w:hAnsi="Arial" w:cs="Arial"/>
          <w:sz w:val="22"/>
          <w:szCs w:val="22"/>
        </w:rPr>
      </w:pPr>
      <w:r>
        <w:rPr>
          <w:rFonts w:ascii="Arial" w:hAnsi="Arial" w:cs="Arial"/>
          <w:sz w:val="22"/>
          <w:szCs w:val="22"/>
        </w:rPr>
        <w:t>Traffic backs all the way into Lostock Hall</w:t>
      </w:r>
      <w:r w:rsidR="00E4761D">
        <w:rPr>
          <w:rFonts w:ascii="Arial" w:hAnsi="Arial" w:cs="Arial"/>
          <w:sz w:val="22"/>
          <w:szCs w:val="22"/>
        </w:rPr>
        <w:t>.  Will cause longer stationary traffic</w:t>
      </w:r>
    </w:p>
    <w:p w:rsidR="000C0E5C" w:rsidRDefault="000C0E5C" w:rsidP="00E622C4">
      <w:pPr>
        <w:autoSpaceDE w:val="0"/>
        <w:autoSpaceDN w:val="0"/>
        <w:adjustRightInd w:val="0"/>
        <w:rPr>
          <w:rFonts w:ascii="Arial" w:hAnsi="Arial" w:cs="Arial"/>
          <w:sz w:val="22"/>
          <w:szCs w:val="22"/>
        </w:rPr>
      </w:pPr>
      <w:r>
        <w:rPr>
          <w:rFonts w:ascii="Arial" w:hAnsi="Arial" w:cs="Arial"/>
          <w:sz w:val="22"/>
          <w:szCs w:val="22"/>
        </w:rPr>
        <w:t>Leyland Road needs to be considered and how to ensure free flowing traffic before addition of more houses</w:t>
      </w:r>
    </w:p>
    <w:p w:rsidR="00E6176F" w:rsidRPr="00E6176F" w:rsidRDefault="00E6176F" w:rsidP="00E6176F">
      <w:pPr>
        <w:autoSpaceDE w:val="0"/>
        <w:autoSpaceDN w:val="0"/>
        <w:adjustRightInd w:val="0"/>
        <w:rPr>
          <w:rFonts w:ascii="Arial" w:hAnsi="Arial" w:cs="Arial"/>
          <w:sz w:val="22"/>
          <w:szCs w:val="22"/>
        </w:rPr>
      </w:pPr>
      <w:r w:rsidRPr="00E6176F">
        <w:rPr>
          <w:rFonts w:ascii="Arial" w:hAnsi="Arial" w:cs="Arial"/>
          <w:sz w:val="22"/>
          <w:szCs w:val="22"/>
        </w:rPr>
        <w:lastRenderedPageBreak/>
        <w:t>The congestion. The traffic is terrible on Leyland rd already. I am a virtual prisoner</w:t>
      </w:r>
    </w:p>
    <w:p w:rsidR="00E6176F" w:rsidRPr="00E6176F" w:rsidRDefault="00E6176F" w:rsidP="00E6176F">
      <w:pPr>
        <w:autoSpaceDE w:val="0"/>
        <w:autoSpaceDN w:val="0"/>
        <w:adjustRightInd w:val="0"/>
        <w:rPr>
          <w:rFonts w:ascii="Arial" w:hAnsi="Arial" w:cs="Arial"/>
          <w:sz w:val="22"/>
          <w:szCs w:val="22"/>
        </w:rPr>
      </w:pPr>
      <w:r w:rsidRPr="00E6176F">
        <w:rPr>
          <w:rFonts w:ascii="Arial" w:hAnsi="Arial" w:cs="Arial"/>
          <w:sz w:val="22"/>
          <w:szCs w:val="22"/>
        </w:rPr>
        <w:t>in my home for hours. I don't believe looking at the report they have captured</w:t>
      </w:r>
    </w:p>
    <w:p w:rsidR="00E6176F" w:rsidRDefault="00E6176F" w:rsidP="00E6176F">
      <w:pPr>
        <w:autoSpaceDE w:val="0"/>
        <w:autoSpaceDN w:val="0"/>
        <w:adjustRightInd w:val="0"/>
        <w:rPr>
          <w:rFonts w:ascii="Arial" w:hAnsi="Arial" w:cs="Arial"/>
          <w:sz w:val="22"/>
          <w:szCs w:val="22"/>
        </w:rPr>
      </w:pPr>
      <w:r w:rsidRPr="00E6176F">
        <w:rPr>
          <w:rFonts w:ascii="Arial" w:hAnsi="Arial" w:cs="Arial"/>
          <w:sz w:val="22"/>
          <w:szCs w:val="22"/>
        </w:rPr>
        <w:t>accurately the amount of traffic that will increase with this development.</w:t>
      </w:r>
    </w:p>
    <w:p w:rsidR="00E269B1" w:rsidRDefault="00E269B1" w:rsidP="00E269B1">
      <w:pPr>
        <w:autoSpaceDE w:val="0"/>
        <w:autoSpaceDN w:val="0"/>
        <w:adjustRightInd w:val="0"/>
        <w:rPr>
          <w:rFonts w:ascii="Arial" w:hAnsi="Arial" w:cs="Arial"/>
          <w:sz w:val="22"/>
          <w:szCs w:val="22"/>
        </w:rPr>
      </w:pPr>
      <w:r w:rsidRPr="00E269B1">
        <w:rPr>
          <w:rFonts w:ascii="Arial" w:hAnsi="Arial" w:cs="Arial"/>
          <w:sz w:val="22"/>
          <w:szCs w:val="22"/>
        </w:rPr>
        <w:t>first hand experience in seeing the almost unstoppable increase in the traffic that as</w:t>
      </w:r>
      <w:r>
        <w:rPr>
          <w:rFonts w:ascii="Arial" w:hAnsi="Arial" w:cs="Arial"/>
          <w:sz w:val="22"/>
          <w:szCs w:val="22"/>
        </w:rPr>
        <w:t xml:space="preserve"> </w:t>
      </w:r>
      <w:r w:rsidRPr="00E269B1">
        <w:rPr>
          <w:rFonts w:ascii="Arial" w:hAnsi="Arial" w:cs="Arial"/>
          <w:sz w:val="22"/>
          <w:szCs w:val="22"/>
        </w:rPr>
        <w:t>becomes a real</w:t>
      </w:r>
      <w:r>
        <w:rPr>
          <w:rFonts w:ascii="Arial" w:hAnsi="Arial" w:cs="Arial"/>
          <w:sz w:val="22"/>
          <w:szCs w:val="22"/>
        </w:rPr>
        <w:t xml:space="preserve"> </w:t>
      </w:r>
      <w:r w:rsidRPr="00E269B1">
        <w:rPr>
          <w:rFonts w:ascii="Arial" w:hAnsi="Arial" w:cs="Arial"/>
          <w:sz w:val="22"/>
          <w:szCs w:val="22"/>
        </w:rPr>
        <w:t xml:space="preserve">problem to </w:t>
      </w:r>
      <w:r w:rsidR="000A4236" w:rsidRPr="00E269B1">
        <w:rPr>
          <w:rFonts w:ascii="Arial" w:hAnsi="Arial" w:cs="Arial"/>
          <w:sz w:val="22"/>
          <w:szCs w:val="22"/>
        </w:rPr>
        <w:t>everyone.</w:t>
      </w:r>
      <w:r w:rsidRPr="00E269B1">
        <w:rPr>
          <w:rFonts w:ascii="Arial" w:hAnsi="Arial" w:cs="Arial"/>
          <w:sz w:val="22"/>
          <w:szCs w:val="22"/>
        </w:rPr>
        <w:t xml:space="preserve"> </w:t>
      </w:r>
    </w:p>
    <w:p w:rsidR="00E269B1" w:rsidRDefault="00E269B1" w:rsidP="00E269B1">
      <w:pPr>
        <w:autoSpaceDE w:val="0"/>
        <w:autoSpaceDN w:val="0"/>
        <w:adjustRightInd w:val="0"/>
        <w:rPr>
          <w:rFonts w:ascii="Arial" w:hAnsi="Arial" w:cs="Arial"/>
          <w:sz w:val="22"/>
          <w:szCs w:val="22"/>
        </w:rPr>
      </w:pPr>
      <w:r w:rsidRPr="00E269B1">
        <w:rPr>
          <w:rFonts w:ascii="Arial" w:hAnsi="Arial" w:cs="Arial"/>
          <w:sz w:val="22"/>
          <w:szCs w:val="22"/>
        </w:rPr>
        <w:t>There was a time maybe ten years ago when the traffic saturation was beginning to increase</w:t>
      </w:r>
      <w:r>
        <w:rPr>
          <w:rFonts w:ascii="Arial" w:hAnsi="Arial" w:cs="Arial"/>
          <w:sz w:val="22"/>
          <w:szCs w:val="22"/>
        </w:rPr>
        <w:t xml:space="preserve"> </w:t>
      </w:r>
      <w:r w:rsidRPr="00E269B1">
        <w:rPr>
          <w:rFonts w:ascii="Arial" w:hAnsi="Arial" w:cs="Arial"/>
          <w:sz w:val="22"/>
          <w:szCs w:val="22"/>
        </w:rPr>
        <w:t>quite gradually, now with the proposed building of thousands of houses in this very small area of what was a rural</w:t>
      </w:r>
      <w:r>
        <w:rPr>
          <w:rFonts w:ascii="Arial" w:hAnsi="Arial" w:cs="Arial"/>
          <w:sz w:val="22"/>
          <w:szCs w:val="22"/>
        </w:rPr>
        <w:t xml:space="preserve"> </w:t>
      </w:r>
      <w:r w:rsidRPr="00E269B1">
        <w:rPr>
          <w:rFonts w:ascii="Arial" w:hAnsi="Arial" w:cs="Arial"/>
          <w:sz w:val="22"/>
          <w:szCs w:val="22"/>
        </w:rPr>
        <w:t>community is a major worry</w:t>
      </w:r>
    </w:p>
    <w:p w:rsidR="00E269B1" w:rsidRDefault="00E269B1" w:rsidP="00E269B1">
      <w:pPr>
        <w:autoSpaceDE w:val="0"/>
        <w:autoSpaceDN w:val="0"/>
        <w:adjustRightInd w:val="0"/>
        <w:rPr>
          <w:rFonts w:ascii="Arial" w:hAnsi="Arial" w:cs="Arial"/>
          <w:sz w:val="22"/>
          <w:szCs w:val="22"/>
        </w:rPr>
      </w:pPr>
      <w:r w:rsidRPr="00E269B1">
        <w:rPr>
          <w:rFonts w:ascii="Arial" w:hAnsi="Arial" w:cs="Arial"/>
          <w:sz w:val="22"/>
          <w:szCs w:val="22"/>
        </w:rPr>
        <w:t>mass increase in traffic will come into conflict with a</w:t>
      </w:r>
      <w:r>
        <w:rPr>
          <w:rFonts w:ascii="Arial" w:hAnsi="Arial" w:cs="Arial"/>
          <w:sz w:val="22"/>
          <w:szCs w:val="22"/>
        </w:rPr>
        <w:t xml:space="preserve"> </w:t>
      </w:r>
      <w:r w:rsidRPr="00E269B1">
        <w:rPr>
          <w:rFonts w:ascii="Arial" w:hAnsi="Arial" w:cs="Arial"/>
          <w:sz w:val="22"/>
          <w:szCs w:val="22"/>
        </w:rPr>
        <w:t>shortfall of local amenities and a shortfall in quality of life.</w:t>
      </w:r>
    </w:p>
    <w:p w:rsidR="00E269B1" w:rsidRDefault="00E269B1" w:rsidP="00E269B1">
      <w:pPr>
        <w:autoSpaceDE w:val="0"/>
        <w:autoSpaceDN w:val="0"/>
        <w:adjustRightInd w:val="0"/>
        <w:rPr>
          <w:rFonts w:ascii="Arial" w:hAnsi="Arial" w:cs="Arial"/>
          <w:sz w:val="22"/>
          <w:szCs w:val="22"/>
        </w:rPr>
      </w:pPr>
      <w:r w:rsidRPr="00E269B1">
        <w:rPr>
          <w:rFonts w:ascii="Arial" w:hAnsi="Arial" w:cs="Arial"/>
          <w:sz w:val="22"/>
          <w:szCs w:val="22"/>
        </w:rPr>
        <w:t>The plan will result in significant traffic congestion despite the opening of the new link road opposite Bee Lane</w:t>
      </w:r>
      <w:r>
        <w:rPr>
          <w:rFonts w:ascii="Arial" w:hAnsi="Arial" w:cs="Arial"/>
          <w:sz w:val="22"/>
          <w:szCs w:val="22"/>
        </w:rPr>
        <w:t xml:space="preserve"> </w:t>
      </w:r>
      <w:r w:rsidRPr="00E269B1">
        <w:rPr>
          <w:rFonts w:ascii="Arial" w:hAnsi="Arial" w:cs="Arial"/>
          <w:sz w:val="22"/>
          <w:szCs w:val="22"/>
        </w:rPr>
        <w:t>through to Carrwood Road</w:t>
      </w:r>
    </w:p>
    <w:p w:rsidR="009B578B" w:rsidRDefault="003D095B" w:rsidP="00E269B1">
      <w:pPr>
        <w:autoSpaceDE w:val="0"/>
        <w:autoSpaceDN w:val="0"/>
        <w:adjustRightInd w:val="0"/>
        <w:rPr>
          <w:rFonts w:ascii="Arial" w:hAnsi="Arial" w:cs="Arial"/>
          <w:sz w:val="22"/>
          <w:szCs w:val="22"/>
        </w:rPr>
      </w:pPr>
      <w:r w:rsidRPr="003D095B">
        <w:rPr>
          <w:rFonts w:ascii="Arial" w:hAnsi="Arial" w:cs="Arial"/>
          <w:sz w:val="22"/>
          <w:szCs w:val="22"/>
        </w:rPr>
        <w:t>The development will potentially introduce an extra 2000+ vehicles onto a road network that is already over congested</w:t>
      </w:r>
    </w:p>
    <w:p w:rsidR="009B578B" w:rsidRDefault="003D095B" w:rsidP="00E269B1">
      <w:pPr>
        <w:autoSpaceDE w:val="0"/>
        <w:autoSpaceDN w:val="0"/>
        <w:adjustRightInd w:val="0"/>
        <w:rPr>
          <w:rFonts w:ascii="Arial" w:hAnsi="Arial" w:cs="Arial"/>
          <w:sz w:val="22"/>
          <w:szCs w:val="22"/>
        </w:rPr>
      </w:pPr>
      <w:r w:rsidRPr="003D095B">
        <w:rPr>
          <w:rFonts w:ascii="Arial" w:hAnsi="Arial" w:cs="Arial"/>
          <w:sz w:val="22"/>
          <w:szCs w:val="22"/>
        </w:rPr>
        <w:t>This will inevitably lead to more accidents and make the currently difficult travel through the area significantly worse</w:t>
      </w:r>
    </w:p>
    <w:p w:rsidR="009B578B" w:rsidRDefault="003D095B" w:rsidP="00E269B1">
      <w:pPr>
        <w:autoSpaceDE w:val="0"/>
        <w:autoSpaceDN w:val="0"/>
        <w:adjustRightInd w:val="0"/>
        <w:rPr>
          <w:rFonts w:ascii="Arial" w:hAnsi="Arial" w:cs="Arial"/>
          <w:sz w:val="22"/>
          <w:szCs w:val="22"/>
        </w:rPr>
      </w:pPr>
      <w:r w:rsidRPr="003D095B">
        <w:rPr>
          <w:rFonts w:ascii="Arial" w:hAnsi="Arial" w:cs="Arial"/>
          <w:sz w:val="22"/>
          <w:szCs w:val="22"/>
        </w:rPr>
        <w:t>The Cawsey link road has introduced</w:t>
      </w:r>
      <w:r w:rsidR="009B578B">
        <w:rPr>
          <w:rFonts w:ascii="Arial" w:hAnsi="Arial" w:cs="Arial"/>
          <w:sz w:val="22"/>
          <w:szCs w:val="22"/>
        </w:rPr>
        <w:t xml:space="preserve"> additional traffic</w:t>
      </w:r>
    </w:p>
    <w:p w:rsidR="003D095B" w:rsidRDefault="003D095B" w:rsidP="00E269B1">
      <w:pPr>
        <w:autoSpaceDE w:val="0"/>
        <w:autoSpaceDN w:val="0"/>
        <w:adjustRightInd w:val="0"/>
        <w:rPr>
          <w:rFonts w:ascii="Arial" w:hAnsi="Arial" w:cs="Arial"/>
          <w:sz w:val="22"/>
          <w:szCs w:val="22"/>
        </w:rPr>
      </w:pPr>
      <w:r w:rsidRPr="003D095B">
        <w:rPr>
          <w:rFonts w:ascii="Arial" w:hAnsi="Arial" w:cs="Arial"/>
          <w:sz w:val="22"/>
          <w:szCs w:val="22"/>
        </w:rPr>
        <w:t>Taylor Wimpey chose to update their traffic flow figures during the pandemic and the “Work from Home if possible”</w:t>
      </w:r>
    </w:p>
    <w:p w:rsidR="004C7C33" w:rsidRDefault="004C7C33" w:rsidP="00E269B1">
      <w:pPr>
        <w:autoSpaceDE w:val="0"/>
        <w:autoSpaceDN w:val="0"/>
        <w:adjustRightInd w:val="0"/>
        <w:rPr>
          <w:rFonts w:ascii="Arial" w:hAnsi="Arial" w:cs="Arial"/>
          <w:sz w:val="22"/>
          <w:szCs w:val="22"/>
        </w:rPr>
      </w:pPr>
      <w:r w:rsidRPr="004C7C33">
        <w:rPr>
          <w:rFonts w:ascii="Arial" w:hAnsi="Arial" w:cs="Arial"/>
          <w:sz w:val="22"/>
          <w:szCs w:val="22"/>
        </w:rPr>
        <w:t>Absence of local employment opportunities means that this will be a commuter development with all residents commuting elsewhere by car.  This will exacerbate the issues of congestion and air quality again. The lack of demand for freehold commercial properties and the absence of any enquiries will mean that the space allocated is not used and is returned to housing after a short time resulting in yet more vehicle congestion and reduction in air quality.</w:t>
      </w:r>
    </w:p>
    <w:p w:rsidR="004C7C33" w:rsidRPr="00E269B1" w:rsidRDefault="004C7C33" w:rsidP="00E269B1">
      <w:pPr>
        <w:autoSpaceDE w:val="0"/>
        <w:autoSpaceDN w:val="0"/>
        <w:adjustRightInd w:val="0"/>
        <w:rPr>
          <w:rFonts w:ascii="Arial" w:hAnsi="Arial" w:cs="Arial"/>
          <w:sz w:val="22"/>
          <w:szCs w:val="22"/>
        </w:rPr>
      </w:pPr>
      <w:r w:rsidRPr="004C7C33">
        <w:rPr>
          <w:rFonts w:ascii="Arial" w:hAnsi="Arial" w:cs="Arial"/>
          <w:sz w:val="22"/>
          <w:szCs w:val="22"/>
        </w:rPr>
        <w:t>The traffic figures used in the Masterplan appear to have been collected during the Covid lockdown/”Work from Home” period and are thus unrepresentative of reality.</w:t>
      </w:r>
    </w:p>
    <w:p w:rsidR="000852E8" w:rsidRPr="000852E8" w:rsidRDefault="000852E8" w:rsidP="000852E8">
      <w:pPr>
        <w:autoSpaceDE w:val="0"/>
        <w:autoSpaceDN w:val="0"/>
        <w:adjustRightInd w:val="0"/>
        <w:rPr>
          <w:rFonts w:ascii="Arial" w:hAnsi="Arial" w:cs="Arial"/>
          <w:sz w:val="22"/>
          <w:szCs w:val="22"/>
        </w:rPr>
      </w:pPr>
      <w:r w:rsidRPr="000852E8">
        <w:rPr>
          <w:rFonts w:ascii="Arial" w:hAnsi="Arial" w:cs="Arial"/>
          <w:sz w:val="22"/>
          <w:szCs w:val="22"/>
        </w:rPr>
        <w:t>Bee Lane access is likely to be in excess of the unsubstantiated predictions thus contributing to a</w:t>
      </w:r>
      <w:r>
        <w:rPr>
          <w:rFonts w:ascii="Arial" w:hAnsi="Arial" w:cs="Arial"/>
          <w:sz w:val="22"/>
          <w:szCs w:val="22"/>
        </w:rPr>
        <w:t xml:space="preserve"> </w:t>
      </w:r>
      <w:r w:rsidRPr="000852E8">
        <w:rPr>
          <w:rFonts w:ascii="Arial" w:hAnsi="Arial" w:cs="Arial"/>
          <w:sz w:val="22"/>
          <w:szCs w:val="22"/>
        </w:rPr>
        <w:t>worsened air quality in the vicinity. The restricted width of the rail bridge in conjunction with the</w:t>
      </w:r>
    </w:p>
    <w:p w:rsidR="000852E8" w:rsidRPr="000852E8" w:rsidRDefault="000852E8" w:rsidP="000852E8">
      <w:pPr>
        <w:autoSpaceDE w:val="0"/>
        <w:autoSpaceDN w:val="0"/>
        <w:adjustRightInd w:val="0"/>
        <w:rPr>
          <w:rFonts w:ascii="Arial" w:hAnsi="Arial" w:cs="Arial"/>
          <w:sz w:val="22"/>
          <w:szCs w:val="22"/>
        </w:rPr>
      </w:pPr>
      <w:r w:rsidRPr="000852E8">
        <w:rPr>
          <w:rFonts w:ascii="Arial" w:hAnsi="Arial" w:cs="Arial"/>
          <w:sz w:val="22"/>
          <w:szCs w:val="22"/>
        </w:rPr>
        <w:t>increased traffic flow would increase the risk of vehicular and pedestrian collision.</w:t>
      </w:r>
    </w:p>
    <w:p w:rsidR="000852E8" w:rsidRPr="000852E8" w:rsidRDefault="000852E8" w:rsidP="000852E8">
      <w:pPr>
        <w:autoSpaceDE w:val="0"/>
        <w:autoSpaceDN w:val="0"/>
        <w:adjustRightInd w:val="0"/>
        <w:rPr>
          <w:rFonts w:ascii="Arial" w:hAnsi="Arial" w:cs="Arial"/>
          <w:sz w:val="22"/>
          <w:szCs w:val="22"/>
        </w:rPr>
      </w:pPr>
      <w:r w:rsidRPr="000852E8">
        <w:rPr>
          <w:rFonts w:ascii="Arial" w:hAnsi="Arial" w:cs="Arial"/>
          <w:sz w:val="22"/>
          <w:szCs w:val="22"/>
        </w:rPr>
        <w:t>The gateway junction on the A582 will lead to not only an increase in traffic levels, but an</w:t>
      </w:r>
    </w:p>
    <w:p w:rsidR="000852E8" w:rsidRDefault="000852E8" w:rsidP="000852E8">
      <w:pPr>
        <w:autoSpaceDE w:val="0"/>
        <w:autoSpaceDN w:val="0"/>
        <w:adjustRightInd w:val="0"/>
        <w:rPr>
          <w:rFonts w:ascii="Arial" w:hAnsi="Arial" w:cs="Arial"/>
          <w:sz w:val="22"/>
          <w:szCs w:val="22"/>
        </w:rPr>
      </w:pPr>
      <w:r w:rsidRPr="000852E8">
        <w:rPr>
          <w:rFonts w:ascii="Arial" w:hAnsi="Arial" w:cs="Arial"/>
          <w:sz w:val="22"/>
          <w:szCs w:val="22"/>
        </w:rPr>
        <w:t>associated decrease in average speeds, increased NO2 and other pollutants.</w:t>
      </w:r>
    </w:p>
    <w:p w:rsidR="00F21B5B" w:rsidRPr="00E622C4" w:rsidRDefault="00F21B5B" w:rsidP="00E622C4">
      <w:pPr>
        <w:rPr>
          <w:rFonts w:ascii="Arial" w:hAnsi="Arial" w:cs="Arial"/>
          <w:sz w:val="22"/>
          <w:szCs w:val="22"/>
        </w:rPr>
      </w:pPr>
    </w:p>
    <w:p w:rsidR="00F21B5B" w:rsidRPr="00215DC1" w:rsidRDefault="00F21B5B" w:rsidP="00E622C4">
      <w:pPr>
        <w:rPr>
          <w:rFonts w:ascii="Arial" w:hAnsi="Arial" w:cs="Arial"/>
          <w:sz w:val="22"/>
          <w:szCs w:val="22"/>
          <w:u w:val="single"/>
        </w:rPr>
      </w:pPr>
      <w:r w:rsidRPr="00215DC1">
        <w:rPr>
          <w:rFonts w:ascii="Arial" w:hAnsi="Arial" w:cs="Arial"/>
          <w:sz w:val="22"/>
          <w:szCs w:val="22"/>
          <w:u w:val="single"/>
        </w:rPr>
        <w:t>Air Quality and Pollution</w:t>
      </w:r>
    </w:p>
    <w:p w:rsidR="00F21B5B" w:rsidRPr="00E622C4" w:rsidRDefault="00F21B5B" w:rsidP="00E622C4">
      <w:pPr>
        <w:rPr>
          <w:rFonts w:ascii="Arial" w:hAnsi="Arial" w:cs="Arial"/>
          <w:sz w:val="22"/>
          <w:szCs w:val="22"/>
        </w:rPr>
      </w:pPr>
      <w:r w:rsidRPr="00E622C4">
        <w:rPr>
          <w:rFonts w:ascii="Arial" w:hAnsi="Arial" w:cs="Arial"/>
          <w:sz w:val="22"/>
          <w:szCs w:val="22"/>
        </w:rPr>
        <w:t>Traffic causes pollution, and impact on air quality</w:t>
      </w:r>
    </w:p>
    <w:p w:rsidR="0020484E" w:rsidRDefault="0020484E" w:rsidP="00E622C4">
      <w:pPr>
        <w:rPr>
          <w:rFonts w:ascii="Arial" w:hAnsi="Arial" w:cs="Arial"/>
          <w:sz w:val="22"/>
          <w:szCs w:val="22"/>
        </w:rPr>
      </w:pPr>
      <w:r w:rsidRPr="00E622C4">
        <w:rPr>
          <w:rFonts w:ascii="Arial" w:hAnsi="Arial" w:cs="Arial"/>
          <w:sz w:val="22"/>
          <w:szCs w:val="22"/>
        </w:rPr>
        <w:t>Pollution due to heavy traffic. This was partially resolved with the Penwortham bypass and the opening of the link road to Walton le Dale. This will all be undone</w:t>
      </w:r>
    </w:p>
    <w:p w:rsidR="00E4761D" w:rsidRDefault="00E4761D" w:rsidP="00E622C4">
      <w:pPr>
        <w:rPr>
          <w:rFonts w:ascii="Arial" w:hAnsi="Arial" w:cs="Arial"/>
          <w:sz w:val="22"/>
          <w:szCs w:val="22"/>
        </w:rPr>
      </w:pPr>
      <w:r>
        <w:rPr>
          <w:rFonts w:ascii="Arial" w:hAnsi="Arial" w:cs="Arial"/>
          <w:sz w:val="22"/>
          <w:szCs w:val="22"/>
        </w:rPr>
        <w:t>Idling traffic causes pollution</w:t>
      </w:r>
    </w:p>
    <w:p w:rsidR="00E6176F" w:rsidRPr="00E6176F" w:rsidRDefault="00E6176F" w:rsidP="00E6176F">
      <w:pPr>
        <w:autoSpaceDE w:val="0"/>
        <w:autoSpaceDN w:val="0"/>
        <w:adjustRightInd w:val="0"/>
        <w:rPr>
          <w:rFonts w:ascii="Arial" w:hAnsi="Arial" w:cs="Arial"/>
          <w:sz w:val="22"/>
          <w:szCs w:val="22"/>
        </w:rPr>
      </w:pPr>
      <w:r w:rsidRPr="00E6176F">
        <w:rPr>
          <w:rFonts w:ascii="Arial" w:hAnsi="Arial" w:cs="Arial"/>
          <w:sz w:val="22"/>
          <w:szCs w:val="22"/>
        </w:rPr>
        <w:t>The air quality is the worst in the area at the tardy gate. Another 2000 homes and</w:t>
      </w:r>
    </w:p>
    <w:p w:rsidR="00E6176F" w:rsidRPr="00E6176F" w:rsidRDefault="00E6176F" w:rsidP="00E6176F">
      <w:pPr>
        <w:autoSpaceDE w:val="0"/>
        <w:autoSpaceDN w:val="0"/>
        <w:adjustRightInd w:val="0"/>
        <w:rPr>
          <w:rFonts w:ascii="Arial" w:hAnsi="Arial" w:cs="Arial"/>
          <w:sz w:val="22"/>
          <w:szCs w:val="22"/>
        </w:rPr>
      </w:pPr>
      <w:r w:rsidRPr="00E6176F">
        <w:rPr>
          <w:rFonts w:ascii="Arial" w:hAnsi="Arial" w:cs="Arial"/>
          <w:sz w:val="22"/>
          <w:szCs w:val="22"/>
        </w:rPr>
        <w:t>the cars that go with them are going to make this worse, and will adversely affect the</w:t>
      </w:r>
    </w:p>
    <w:p w:rsidR="00E6176F" w:rsidRDefault="00E6176F" w:rsidP="00E6176F">
      <w:pPr>
        <w:autoSpaceDE w:val="0"/>
        <w:autoSpaceDN w:val="0"/>
        <w:adjustRightInd w:val="0"/>
        <w:rPr>
          <w:rFonts w:ascii="Arial" w:hAnsi="Arial" w:cs="Arial"/>
          <w:sz w:val="22"/>
          <w:szCs w:val="22"/>
        </w:rPr>
      </w:pPr>
      <w:r w:rsidRPr="00E6176F">
        <w:rPr>
          <w:rFonts w:ascii="Arial" w:hAnsi="Arial" w:cs="Arial"/>
          <w:sz w:val="22"/>
          <w:szCs w:val="22"/>
        </w:rPr>
        <w:t>health of all residents.</w:t>
      </w:r>
    </w:p>
    <w:p w:rsidR="00E269B1" w:rsidRPr="00E269B1" w:rsidRDefault="00E269B1" w:rsidP="00E269B1">
      <w:pPr>
        <w:autoSpaceDE w:val="0"/>
        <w:autoSpaceDN w:val="0"/>
        <w:adjustRightInd w:val="0"/>
        <w:rPr>
          <w:rFonts w:ascii="Arial" w:hAnsi="Arial" w:cs="Arial"/>
          <w:sz w:val="22"/>
          <w:szCs w:val="22"/>
        </w:rPr>
      </w:pPr>
      <w:r>
        <w:rPr>
          <w:rFonts w:ascii="Arial" w:hAnsi="Arial" w:cs="Arial"/>
          <w:sz w:val="22"/>
          <w:szCs w:val="22"/>
        </w:rPr>
        <w:t>H</w:t>
      </w:r>
      <w:r w:rsidRPr="00E269B1">
        <w:rPr>
          <w:rFonts w:ascii="Arial" w:hAnsi="Arial" w:cs="Arial"/>
          <w:sz w:val="22"/>
          <w:szCs w:val="22"/>
        </w:rPr>
        <w:t>ealth and well-being of the residents now and in the future is and will be greatly</w:t>
      </w:r>
    </w:p>
    <w:p w:rsidR="00E269B1" w:rsidRDefault="00873C82" w:rsidP="00E269B1">
      <w:pPr>
        <w:autoSpaceDE w:val="0"/>
        <w:autoSpaceDN w:val="0"/>
        <w:adjustRightInd w:val="0"/>
        <w:rPr>
          <w:rFonts w:ascii="Arial" w:hAnsi="Arial" w:cs="Arial"/>
          <w:sz w:val="22"/>
          <w:szCs w:val="22"/>
        </w:rPr>
      </w:pPr>
      <w:r w:rsidRPr="00E269B1">
        <w:rPr>
          <w:rFonts w:ascii="Arial" w:hAnsi="Arial" w:cs="Arial"/>
          <w:sz w:val="22"/>
          <w:szCs w:val="22"/>
        </w:rPr>
        <w:t>C</w:t>
      </w:r>
      <w:r w:rsidR="00E269B1" w:rsidRPr="00E269B1">
        <w:rPr>
          <w:rFonts w:ascii="Arial" w:hAnsi="Arial" w:cs="Arial"/>
          <w:sz w:val="22"/>
          <w:szCs w:val="22"/>
        </w:rPr>
        <w:t>ompromised</w:t>
      </w:r>
    </w:p>
    <w:p w:rsidR="00873C82" w:rsidRDefault="00873C82" w:rsidP="00E269B1">
      <w:pPr>
        <w:autoSpaceDE w:val="0"/>
        <w:autoSpaceDN w:val="0"/>
        <w:adjustRightInd w:val="0"/>
        <w:rPr>
          <w:rFonts w:ascii="Arial" w:hAnsi="Arial" w:cs="Arial"/>
          <w:sz w:val="22"/>
          <w:szCs w:val="22"/>
        </w:rPr>
      </w:pPr>
      <w:r w:rsidRPr="00873C82">
        <w:rPr>
          <w:rFonts w:ascii="Arial" w:hAnsi="Arial" w:cs="Arial"/>
          <w:sz w:val="22"/>
          <w:szCs w:val="22"/>
        </w:rPr>
        <w:t>The additional car and commercial vehicle traffic will result in a significant worsening of the air quality in Lostock Hall, Penwortham and Walton-le-Dale.  All three areas are currently designated as AQMAs.</w:t>
      </w:r>
    </w:p>
    <w:p w:rsidR="004C7C33" w:rsidRDefault="004C7C33" w:rsidP="00E269B1">
      <w:pPr>
        <w:autoSpaceDE w:val="0"/>
        <w:autoSpaceDN w:val="0"/>
        <w:adjustRightInd w:val="0"/>
        <w:rPr>
          <w:rFonts w:ascii="Arial" w:hAnsi="Arial" w:cs="Arial"/>
          <w:sz w:val="22"/>
          <w:szCs w:val="22"/>
        </w:rPr>
      </w:pPr>
      <w:r w:rsidRPr="004C7C33">
        <w:rPr>
          <w:rFonts w:ascii="Arial" w:hAnsi="Arial" w:cs="Arial"/>
          <w:sz w:val="22"/>
          <w:szCs w:val="22"/>
        </w:rPr>
        <w:t>There is mention of charging points for Electric Vehicles, but only for those properties with a garage or a driveway and then only one per property.  What are Taylor Wimpey’s plans for the houses without driveways?  Will they be providing long extension leads for EV owners to drape across the hedges and footpaths?</w:t>
      </w:r>
    </w:p>
    <w:p w:rsidR="0020484E" w:rsidRDefault="0020484E" w:rsidP="00E622C4">
      <w:pPr>
        <w:rPr>
          <w:rFonts w:ascii="Arial" w:hAnsi="Arial" w:cs="Arial"/>
          <w:sz w:val="22"/>
          <w:szCs w:val="22"/>
        </w:rPr>
      </w:pPr>
    </w:p>
    <w:p w:rsidR="000B32BF" w:rsidRPr="00215DC1" w:rsidRDefault="000B32BF" w:rsidP="000B32BF">
      <w:pPr>
        <w:autoSpaceDE w:val="0"/>
        <w:autoSpaceDN w:val="0"/>
        <w:adjustRightInd w:val="0"/>
        <w:rPr>
          <w:rFonts w:ascii="Arial" w:hAnsi="Arial" w:cs="Arial"/>
          <w:sz w:val="22"/>
          <w:szCs w:val="22"/>
          <w:u w:val="single"/>
        </w:rPr>
      </w:pPr>
      <w:r w:rsidRPr="00215DC1">
        <w:rPr>
          <w:rFonts w:ascii="Arial" w:hAnsi="Arial" w:cs="Arial"/>
          <w:sz w:val="22"/>
          <w:szCs w:val="22"/>
          <w:u w:val="single"/>
        </w:rPr>
        <w:t>Railway Bridges</w:t>
      </w:r>
    </w:p>
    <w:p w:rsidR="000B32BF" w:rsidRPr="00E6176F" w:rsidRDefault="000B32BF" w:rsidP="000B32BF">
      <w:pPr>
        <w:autoSpaceDE w:val="0"/>
        <w:autoSpaceDN w:val="0"/>
        <w:adjustRightInd w:val="0"/>
        <w:rPr>
          <w:rFonts w:ascii="Arial" w:hAnsi="Arial" w:cs="Arial"/>
          <w:sz w:val="22"/>
          <w:szCs w:val="22"/>
        </w:rPr>
      </w:pPr>
      <w:r w:rsidRPr="00E6176F">
        <w:rPr>
          <w:rFonts w:ascii="Arial" w:hAnsi="Arial" w:cs="Arial"/>
          <w:sz w:val="22"/>
          <w:szCs w:val="22"/>
        </w:rPr>
        <w:t>The bridges over the railway are single track, in a state of disrepair, and not</w:t>
      </w:r>
    </w:p>
    <w:p w:rsidR="000B32BF" w:rsidRDefault="000B32BF" w:rsidP="000B32BF">
      <w:pPr>
        <w:autoSpaceDE w:val="0"/>
        <w:autoSpaceDN w:val="0"/>
        <w:adjustRightInd w:val="0"/>
        <w:rPr>
          <w:rFonts w:ascii="Arial" w:hAnsi="Arial" w:cs="Arial"/>
          <w:sz w:val="22"/>
          <w:szCs w:val="22"/>
        </w:rPr>
      </w:pPr>
      <w:r w:rsidRPr="00E6176F">
        <w:rPr>
          <w:rFonts w:ascii="Arial" w:hAnsi="Arial" w:cs="Arial"/>
          <w:sz w:val="22"/>
          <w:szCs w:val="22"/>
        </w:rPr>
        <w:t xml:space="preserve">suitable for the amount of traffic that are expected to take. </w:t>
      </w:r>
    </w:p>
    <w:p w:rsidR="000B32BF" w:rsidRPr="00E6176F" w:rsidRDefault="000B32BF" w:rsidP="000B32BF">
      <w:pPr>
        <w:autoSpaceDE w:val="0"/>
        <w:autoSpaceDN w:val="0"/>
        <w:adjustRightInd w:val="0"/>
        <w:rPr>
          <w:rFonts w:ascii="Arial" w:hAnsi="Arial" w:cs="Arial"/>
          <w:sz w:val="22"/>
          <w:szCs w:val="22"/>
        </w:rPr>
      </w:pPr>
      <w:r>
        <w:rPr>
          <w:rFonts w:ascii="Arial" w:hAnsi="Arial" w:cs="Arial"/>
          <w:sz w:val="22"/>
          <w:szCs w:val="22"/>
        </w:rPr>
        <w:lastRenderedPageBreak/>
        <w:t>N</w:t>
      </w:r>
      <w:r w:rsidRPr="00E6176F">
        <w:rPr>
          <w:rFonts w:ascii="Arial" w:hAnsi="Arial" w:cs="Arial"/>
          <w:sz w:val="22"/>
          <w:szCs w:val="22"/>
        </w:rPr>
        <w:t>ot clear in the report</w:t>
      </w:r>
      <w:r>
        <w:rPr>
          <w:rFonts w:ascii="Arial" w:hAnsi="Arial" w:cs="Arial"/>
          <w:sz w:val="22"/>
          <w:szCs w:val="22"/>
        </w:rPr>
        <w:t xml:space="preserve"> </w:t>
      </w:r>
      <w:r w:rsidRPr="00E6176F">
        <w:rPr>
          <w:rFonts w:ascii="Arial" w:hAnsi="Arial" w:cs="Arial"/>
          <w:sz w:val="22"/>
          <w:szCs w:val="22"/>
        </w:rPr>
        <w:t>who is responsible for upgrading or rebuilding these bridges</w:t>
      </w:r>
      <w:r>
        <w:rPr>
          <w:rFonts w:ascii="Arial" w:hAnsi="Arial" w:cs="Arial"/>
          <w:sz w:val="22"/>
          <w:szCs w:val="22"/>
        </w:rPr>
        <w:t xml:space="preserve"> and I don’t </w:t>
      </w:r>
      <w:r w:rsidRPr="00E6176F">
        <w:rPr>
          <w:rFonts w:ascii="Arial" w:hAnsi="Arial" w:cs="Arial"/>
          <w:sz w:val="22"/>
          <w:szCs w:val="22"/>
        </w:rPr>
        <w:t>want my cash strapped council to be picking up the tab.</w:t>
      </w:r>
    </w:p>
    <w:p w:rsidR="000B32BF" w:rsidRPr="00E622C4" w:rsidRDefault="000B32BF" w:rsidP="00E622C4">
      <w:pPr>
        <w:rPr>
          <w:rFonts w:ascii="Arial" w:hAnsi="Arial" w:cs="Arial"/>
          <w:sz w:val="22"/>
          <w:szCs w:val="22"/>
        </w:rPr>
      </w:pPr>
    </w:p>
    <w:p w:rsidR="0020484E" w:rsidRPr="00215DC1" w:rsidRDefault="0020484E" w:rsidP="00E622C4">
      <w:pPr>
        <w:rPr>
          <w:rFonts w:ascii="Arial" w:hAnsi="Arial" w:cs="Arial"/>
          <w:sz w:val="22"/>
          <w:szCs w:val="22"/>
          <w:u w:val="single"/>
        </w:rPr>
      </w:pPr>
      <w:r w:rsidRPr="00215DC1">
        <w:rPr>
          <w:rFonts w:ascii="Arial" w:hAnsi="Arial" w:cs="Arial"/>
          <w:sz w:val="22"/>
          <w:szCs w:val="22"/>
          <w:u w:val="single"/>
        </w:rPr>
        <w:t>Climate Change</w:t>
      </w:r>
    </w:p>
    <w:p w:rsidR="0020484E" w:rsidRPr="00E622C4" w:rsidRDefault="0020484E" w:rsidP="00E622C4">
      <w:pPr>
        <w:autoSpaceDE w:val="0"/>
        <w:autoSpaceDN w:val="0"/>
        <w:adjustRightInd w:val="0"/>
        <w:rPr>
          <w:rFonts w:ascii="Arial" w:hAnsi="Arial" w:cs="Arial"/>
          <w:sz w:val="22"/>
          <w:szCs w:val="22"/>
        </w:rPr>
      </w:pPr>
      <w:r w:rsidRPr="00E622C4">
        <w:rPr>
          <w:rFonts w:ascii="Arial" w:hAnsi="Arial" w:cs="Arial"/>
          <w:sz w:val="22"/>
          <w:szCs w:val="22"/>
        </w:rPr>
        <w:t xml:space="preserve">this will add to climate change at a time when the opposite is vital. </w:t>
      </w:r>
    </w:p>
    <w:p w:rsidR="0020484E" w:rsidRDefault="0020484E" w:rsidP="00E622C4">
      <w:pPr>
        <w:autoSpaceDE w:val="0"/>
        <w:autoSpaceDN w:val="0"/>
        <w:adjustRightInd w:val="0"/>
        <w:rPr>
          <w:rFonts w:ascii="Arial" w:hAnsi="Arial" w:cs="Arial"/>
          <w:sz w:val="22"/>
          <w:szCs w:val="22"/>
        </w:rPr>
      </w:pPr>
      <w:r w:rsidRPr="00E622C4">
        <w:rPr>
          <w:rFonts w:ascii="Arial" w:hAnsi="Arial" w:cs="Arial"/>
          <w:sz w:val="22"/>
          <w:szCs w:val="22"/>
        </w:rPr>
        <w:t>The only way an out of the way development like this could be allowed would be with a 15 minute bus service, a new railway station and prior</w:t>
      </w:r>
      <w:r w:rsidR="00B15B1C">
        <w:rPr>
          <w:rFonts w:ascii="Arial" w:hAnsi="Arial" w:cs="Arial"/>
          <w:sz w:val="22"/>
          <w:szCs w:val="22"/>
        </w:rPr>
        <w:t>i</w:t>
      </w:r>
      <w:r w:rsidRPr="00E622C4">
        <w:rPr>
          <w:rFonts w:ascii="Arial" w:hAnsi="Arial" w:cs="Arial"/>
          <w:sz w:val="22"/>
          <w:szCs w:val="22"/>
        </w:rPr>
        <w:t>ty cycle lanes to make a 'green' example of the way forward - not more of the same failed developments.</w:t>
      </w:r>
    </w:p>
    <w:p w:rsidR="00A66CEE" w:rsidRPr="00E622C4" w:rsidRDefault="00A66CEE" w:rsidP="00E622C4">
      <w:pPr>
        <w:autoSpaceDE w:val="0"/>
        <w:autoSpaceDN w:val="0"/>
        <w:adjustRightInd w:val="0"/>
        <w:rPr>
          <w:rFonts w:ascii="Arial" w:hAnsi="Arial" w:cs="Arial"/>
          <w:sz w:val="22"/>
          <w:szCs w:val="22"/>
        </w:rPr>
      </w:pPr>
      <w:r w:rsidRPr="00A66CEE">
        <w:rPr>
          <w:rFonts w:ascii="Arial" w:hAnsi="Arial" w:cs="Arial"/>
          <w:sz w:val="22"/>
          <w:szCs w:val="22"/>
        </w:rPr>
        <w:t>The Masterplan shows no sustainable challenging Climate Change design incorporated within it.  “Local and combined authorities are at the cutting edge of the climate change challenge because they have responsibility for decisions that are vital to our collective future.”  [Source:Rising to the Climate Crisis  -  A Guide for Local Authorities on Planning for Climate Change: Town and Country Planning Association (TCPA) and the Royal Town Planning Institute (RTPI) 2018].  The destruction of green spaces and removal of trees will have a detrimental effect.</w:t>
      </w:r>
    </w:p>
    <w:p w:rsidR="00D51107" w:rsidRDefault="004C7C33" w:rsidP="00E622C4">
      <w:pPr>
        <w:rPr>
          <w:rFonts w:ascii="Arial" w:hAnsi="Arial" w:cs="Arial"/>
          <w:sz w:val="22"/>
          <w:szCs w:val="22"/>
        </w:rPr>
      </w:pPr>
      <w:r w:rsidRPr="004C7C33">
        <w:rPr>
          <w:rFonts w:ascii="Arial" w:hAnsi="Arial" w:cs="Arial"/>
          <w:sz w:val="22"/>
          <w:szCs w:val="22"/>
        </w:rPr>
        <w:t xml:space="preserve">An overall concern is that the Masterplan talks about getting to Carbon Neutral by 2030.  Have we learned nothing from the last couple of years (or more) that action needs to be taken now?  All new developments should be immediately Carbon Neutral and fully equipped for fossil fuel free living otherwise someone other than the developers will pick up the bill for retroactively upgrading the new builds to comply with what we already know is expected in the near future.  </w:t>
      </w:r>
    </w:p>
    <w:p w:rsidR="0020484E" w:rsidRDefault="004C7C33" w:rsidP="00E622C4">
      <w:pPr>
        <w:rPr>
          <w:rFonts w:ascii="Arial" w:hAnsi="Arial" w:cs="Arial"/>
          <w:sz w:val="22"/>
          <w:szCs w:val="22"/>
        </w:rPr>
      </w:pPr>
      <w:r w:rsidRPr="004C7C33">
        <w:rPr>
          <w:rFonts w:ascii="Arial" w:hAnsi="Arial" w:cs="Arial"/>
          <w:sz w:val="22"/>
          <w:szCs w:val="22"/>
        </w:rPr>
        <w:t>The current Government’s policy is to phase out the use of gas for home heating, yet Taylor Wimpey’s plan is for the first 250 homes (at least) to be supplied with gas.</w:t>
      </w:r>
    </w:p>
    <w:p w:rsidR="005B0F99" w:rsidRDefault="005B0F99" w:rsidP="005B0F99">
      <w:pPr>
        <w:autoSpaceDE w:val="0"/>
        <w:autoSpaceDN w:val="0"/>
        <w:adjustRightInd w:val="0"/>
        <w:rPr>
          <w:rFonts w:ascii="Arial" w:hAnsi="Arial" w:cs="Arial"/>
          <w:sz w:val="22"/>
          <w:szCs w:val="22"/>
        </w:rPr>
      </w:pPr>
      <w:r w:rsidRPr="005B0F99">
        <w:rPr>
          <w:rFonts w:ascii="Arial" w:hAnsi="Arial" w:cs="Arial"/>
          <w:sz w:val="22"/>
          <w:szCs w:val="22"/>
        </w:rPr>
        <w:t>Damage to the environment. Emergency Climate Change v house building and materials</w:t>
      </w:r>
      <w:r>
        <w:rPr>
          <w:rFonts w:ascii="Arial" w:hAnsi="Arial" w:cs="Arial"/>
          <w:sz w:val="22"/>
          <w:szCs w:val="22"/>
        </w:rPr>
        <w:t xml:space="preserve"> </w:t>
      </w:r>
      <w:r w:rsidRPr="005B0F99">
        <w:rPr>
          <w:rFonts w:ascii="Arial" w:hAnsi="Arial" w:cs="Arial"/>
          <w:sz w:val="22"/>
          <w:szCs w:val="22"/>
        </w:rPr>
        <w:t xml:space="preserve">used. </w:t>
      </w:r>
    </w:p>
    <w:p w:rsidR="004C7C33" w:rsidRDefault="004C7C33" w:rsidP="00E622C4">
      <w:pPr>
        <w:rPr>
          <w:rFonts w:ascii="Arial" w:hAnsi="Arial" w:cs="Arial"/>
          <w:sz w:val="22"/>
          <w:szCs w:val="22"/>
        </w:rPr>
      </w:pPr>
    </w:p>
    <w:p w:rsidR="000B32BF" w:rsidRPr="00215DC1" w:rsidRDefault="000B32BF" w:rsidP="000B32BF">
      <w:pPr>
        <w:rPr>
          <w:rFonts w:ascii="Arial" w:hAnsi="Arial" w:cs="Arial"/>
          <w:sz w:val="22"/>
          <w:szCs w:val="22"/>
          <w:u w:val="single"/>
        </w:rPr>
      </w:pPr>
      <w:r w:rsidRPr="00215DC1">
        <w:rPr>
          <w:rFonts w:ascii="Arial" w:hAnsi="Arial" w:cs="Arial"/>
          <w:sz w:val="22"/>
          <w:szCs w:val="22"/>
          <w:u w:val="single"/>
        </w:rPr>
        <w:t>Infrastructure</w:t>
      </w:r>
    </w:p>
    <w:p w:rsidR="000B32BF" w:rsidRPr="00E6176F" w:rsidRDefault="000B32BF" w:rsidP="000B32BF">
      <w:pPr>
        <w:autoSpaceDE w:val="0"/>
        <w:autoSpaceDN w:val="0"/>
        <w:adjustRightInd w:val="0"/>
        <w:rPr>
          <w:rFonts w:ascii="Arial" w:hAnsi="Arial" w:cs="Arial"/>
          <w:sz w:val="22"/>
          <w:szCs w:val="22"/>
        </w:rPr>
      </w:pPr>
      <w:r w:rsidRPr="00E6176F">
        <w:rPr>
          <w:rFonts w:ascii="Arial" w:hAnsi="Arial" w:cs="Arial"/>
          <w:sz w:val="22"/>
          <w:szCs w:val="22"/>
        </w:rPr>
        <w:t>The scale of the development, lack of infrastructure, ie roads, reduction in green space,</w:t>
      </w:r>
    </w:p>
    <w:p w:rsidR="000B32BF" w:rsidRDefault="000B32BF" w:rsidP="000B32BF">
      <w:pPr>
        <w:rPr>
          <w:rFonts w:ascii="Arial" w:hAnsi="Arial" w:cs="Arial"/>
          <w:sz w:val="22"/>
          <w:szCs w:val="22"/>
        </w:rPr>
      </w:pPr>
      <w:r w:rsidRPr="00E6176F">
        <w:rPr>
          <w:rFonts w:ascii="Arial" w:hAnsi="Arial" w:cs="Arial"/>
          <w:sz w:val="22"/>
          <w:szCs w:val="22"/>
        </w:rPr>
        <w:t>flooding, biodiversity loss, air quality. I wish my objections to be ongoing.</w:t>
      </w:r>
    </w:p>
    <w:p w:rsidR="000B32BF" w:rsidRDefault="000B32BF" w:rsidP="000B32BF">
      <w:pPr>
        <w:autoSpaceDE w:val="0"/>
        <w:autoSpaceDN w:val="0"/>
        <w:adjustRightInd w:val="0"/>
        <w:rPr>
          <w:rFonts w:ascii="Arial" w:hAnsi="Arial" w:cs="Arial"/>
        </w:rPr>
      </w:pPr>
      <w:r>
        <w:rPr>
          <w:rFonts w:ascii="Arial" w:hAnsi="Arial" w:cs="Arial"/>
        </w:rPr>
        <w:t>Still no infrastructure ....no new bridge access.....ALL the reasons that were rejected the last time</w:t>
      </w:r>
    </w:p>
    <w:p w:rsidR="000B32BF" w:rsidRPr="00E6176F" w:rsidRDefault="000B32BF" w:rsidP="000B32BF">
      <w:pPr>
        <w:rPr>
          <w:rFonts w:ascii="Arial" w:hAnsi="Arial" w:cs="Arial"/>
          <w:sz w:val="22"/>
          <w:szCs w:val="22"/>
        </w:rPr>
      </w:pPr>
      <w:r>
        <w:rPr>
          <w:rFonts w:ascii="Arial" w:hAnsi="Arial" w:cs="Arial"/>
        </w:rPr>
        <w:t>round have still not been addressed</w:t>
      </w:r>
    </w:p>
    <w:p w:rsidR="000B32BF" w:rsidRDefault="000B32BF" w:rsidP="00E622C4">
      <w:pPr>
        <w:rPr>
          <w:rFonts w:ascii="Arial" w:hAnsi="Arial" w:cs="Arial"/>
          <w:sz w:val="22"/>
          <w:szCs w:val="22"/>
        </w:rPr>
      </w:pPr>
    </w:p>
    <w:p w:rsidR="00E6176F" w:rsidRPr="00215DC1" w:rsidRDefault="00E6176F" w:rsidP="00E622C4">
      <w:pPr>
        <w:rPr>
          <w:rFonts w:ascii="Arial" w:hAnsi="Arial" w:cs="Arial"/>
          <w:sz w:val="22"/>
          <w:szCs w:val="22"/>
          <w:u w:val="single"/>
        </w:rPr>
      </w:pPr>
      <w:r w:rsidRPr="00215DC1">
        <w:rPr>
          <w:rFonts w:ascii="Arial" w:hAnsi="Arial" w:cs="Arial"/>
          <w:sz w:val="22"/>
          <w:szCs w:val="22"/>
          <w:u w:val="single"/>
        </w:rPr>
        <w:t>Green Infrastructure</w:t>
      </w:r>
    </w:p>
    <w:p w:rsidR="00E6176F" w:rsidRPr="00E6176F" w:rsidRDefault="00E6176F" w:rsidP="00E6176F">
      <w:pPr>
        <w:autoSpaceDE w:val="0"/>
        <w:autoSpaceDN w:val="0"/>
        <w:adjustRightInd w:val="0"/>
        <w:rPr>
          <w:rFonts w:ascii="Arial" w:hAnsi="Arial" w:cs="Arial"/>
          <w:sz w:val="22"/>
          <w:szCs w:val="22"/>
        </w:rPr>
      </w:pPr>
      <w:r w:rsidRPr="00E6176F">
        <w:rPr>
          <w:rFonts w:ascii="Arial" w:hAnsi="Arial" w:cs="Arial"/>
          <w:sz w:val="22"/>
          <w:szCs w:val="22"/>
        </w:rPr>
        <w:t>This is one of the only green spaces left in the area. I walk my dog here as it is</w:t>
      </w:r>
    </w:p>
    <w:p w:rsidR="00E6176F" w:rsidRPr="00E6176F" w:rsidRDefault="00E6176F" w:rsidP="00E6176F">
      <w:pPr>
        <w:autoSpaceDE w:val="0"/>
        <w:autoSpaceDN w:val="0"/>
        <w:adjustRightInd w:val="0"/>
        <w:rPr>
          <w:rFonts w:ascii="Arial" w:hAnsi="Arial" w:cs="Arial"/>
          <w:sz w:val="22"/>
          <w:szCs w:val="22"/>
        </w:rPr>
      </w:pPr>
      <w:r w:rsidRPr="00E6176F">
        <w:rPr>
          <w:rFonts w:ascii="Arial" w:hAnsi="Arial" w:cs="Arial"/>
          <w:sz w:val="22"/>
          <w:szCs w:val="22"/>
        </w:rPr>
        <w:t>quiet and safe. It is good for the soul to be able to see the cows and horses in the</w:t>
      </w:r>
    </w:p>
    <w:p w:rsidR="00E6176F" w:rsidRPr="00E6176F" w:rsidRDefault="00E6176F" w:rsidP="00E6176F">
      <w:pPr>
        <w:autoSpaceDE w:val="0"/>
        <w:autoSpaceDN w:val="0"/>
        <w:adjustRightInd w:val="0"/>
        <w:rPr>
          <w:rFonts w:ascii="Arial" w:hAnsi="Arial" w:cs="Arial"/>
          <w:sz w:val="22"/>
          <w:szCs w:val="22"/>
        </w:rPr>
      </w:pPr>
      <w:r w:rsidRPr="00E6176F">
        <w:rPr>
          <w:rFonts w:ascii="Arial" w:hAnsi="Arial" w:cs="Arial"/>
          <w:sz w:val="22"/>
          <w:szCs w:val="22"/>
        </w:rPr>
        <w:t>fields, and many of your voters spend a lovely afternoon walking in this area. In a</w:t>
      </w:r>
    </w:p>
    <w:p w:rsidR="00E6176F" w:rsidRPr="00E6176F" w:rsidRDefault="00E6176F" w:rsidP="00E6176F">
      <w:pPr>
        <w:autoSpaceDE w:val="0"/>
        <w:autoSpaceDN w:val="0"/>
        <w:adjustRightInd w:val="0"/>
        <w:rPr>
          <w:rFonts w:ascii="Arial" w:hAnsi="Arial" w:cs="Arial"/>
          <w:sz w:val="22"/>
          <w:szCs w:val="22"/>
        </w:rPr>
      </w:pPr>
      <w:r w:rsidRPr="00E6176F">
        <w:rPr>
          <w:rFonts w:ascii="Arial" w:hAnsi="Arial" w:cs="Arial"/>
          <w:sz w:val="22"/>
          <w:szCs w:val="22"/>
        </w:rPr>
        <w:t>time when mental well-being is higher profile than ever, destroying this safe space</w:t>
      </w:r>
    </w:p>
    <w:p w:rsidR="00E6176F" w:rsidRDefault="00E6176F" w:rsidP="00E6176F">
      <w:pPr>
        <w:autoSpaceDE w:val="0"/>
        <w:autoSpaceDN w:val="0"/>
        <w:adjustRightInd w:val="0"/>
        <w:rPr>
          <w:rFonts w:ascii="Arial" w:hAnsi="Arial" w:cs="Arial"/>
          <w:sz w:val="22"/>
          <w:szCs w:val="22"/>
        </w:rPr>
      </w:pPr>
      <w:r w:rsidRPr="00E6176F">
        <w:rPr>
          <w:rFonts w:ascii="Arial" w:hAnsi="Arial" w:cs="Arial"/>
          <w:sz w:val="22"/>
          <w:szCs w:val="22"/>
        </w:rPr>
        <w:t>will have a negative impact on local people that use it.</w:t>
      </w:r>
    </w:p>
    <w:p w:rsidR="000852E8" w:rsidRDefault="000852E8" w:rsidP="00E6176F">
      <w:pPr>
        <w:autoSpaceDE w:val="0"/>
        <w:autoSpaceDN w:val="0"/>
        <w:adjustRightInd w:val="0"/>
        <w:rPr>
          <w:rFonts w:ascii="Arial" w:hAnsi="Arial" w:cs="Arial"/>
          <w:sz w:val="22"/>
          <w:szCs w:val="22"/>
        </w:rPr>
      </w:pPr>
      <w:r w:rsidRPr="000852E8">
        <w:rPr>
          <w:rFonts w:ascii="Arial" w:hAnsi="Arial" w:cs="Arial"/>
          <w:sz w:val="22"/>
          <w:szCs w:val="22"/>
        </w:rPr>
        <w:t>This development will erode the small green belt which separates the southern towns and villages from Preston City sprawl.</w:t>
      </w:r>
    </w:p>
    <w:p w:rsidR="005B0F99" w:rsidRPr="005B0F99" w:rsidRDefault="005B0F99" w:rsidP="005B0F99">
      <w:pPr>
        <w:autoSpaceDE w:val="0"/>
        <w:autoSpaceDN w:val="0"/>
        <w:adjustRightInd w:val="0"/>
        <w:rPr>
          <w:rFonts w:ascii="Arial" w:hAnsi="Arial" w:cs="Arial"/>
          <w:sz w:val="22"/>
          <w:szCs w:val="22"/>
        </w:rPr>
      </w:pPr>
      <w:r w:rsidRPr="005B0F99">
        <w:rPr>
          <w:rFonts w:ascii="Arial" w:hAnsi="Arial" w:cs="Arial"/>
          <w:sz w:val="22"/>
          <w:szCs w:val="22"/>
        </w:rPr>
        <w:t>Loss of green space separating the communities of Penwortham Lostock Hall &amp; Farington.</w:t>
      </w:r>
    </w:p>
    <w:p w:rsidR="00E6176F" w:rsidRPr="00E6176F" w:rsidRDefault="00E6176F" w:rsidP="00E622C4">
      <w:pPr>
        <w:rPr>
          <w:rFonts w:ascii="Arial" w:hAnsi="Arial" w:cs="Arial"/>
          <w:sz w:val="22"/>
          <w:szCs w:val="22"/>
        </w:rPr>
      </w:pPr>
    </w:p>
    <w:p w:rsidR="0020484E" w:rsidRPr="00215DC1" w:rsidRDefault="0020484E" w:rsidP="00E622C4">
      <w:pPr>
        <w:rPr>
          <w:rFonts w:ascii="Arial" w:hAnsi="Arial" w:cs="Arial"/>
          <w:sz w:val="22"/>
          <w:szCs w:val="22"/>
          <w:u w:val="single"/>
        </w:rPr>
      </w:pPr>
      <w:r w:rsidRPr="00215DC1">
        <w:rPr>
          <w:rFonts w:ascii="Arial" w:hAnsi="Arial" w:cs="Arial"/>
          <w:sz w:val="22"/>
          <w:szCs w:val="22"/>
          <w:u w:val="single"/>
        </w:rPr>
        <w:t>Residential Amenity</w:t>
      </w:r>
    </w:p>
    <w:p w:rsidR="0020484E" w:rsidRPr="00E622C4" w:rsidRDefault="0020484E" w:rsidP="00E622C4">
      <w:pPr>
        <w:rPr>
          <w:rFonts w:ascii="Arial" w:hAnsi="Arial" w:cs="Arial"/>
          <w:sz w:val="22"/>
          <w:szCs w:val="22"/>
        </w:rPr>
      </w:pPr>
      <w:r w:rsidRPr="00E622C4">
        <w:rPr>
          <w:rFonts w:ascii="Arial" w:hAnsi="Arial" w:cs="Arial"/>
          <w:sz w:val="22"/>
          <w:szCs w:val="22"/>
        </w:rPr>
        <w:t>No provision for existing residents been offered up, local residents will be subject to living on a building site for many years existing properties to be over looked and privacy taken away</w:t>
      </w:r>
    </w:p>
    <w:p w:rsidR="00F21B5B" w:rsidRPr="00E622C4" w:rsidRDefault="0020484E" w:rsidP="00E622C4">
      <w:pPr>
        <w:rPr>
          <w:rFonts w:ascii="Arial" w:hAnsi="Arial" w:cs="Arial"/>
          <w:sz w:val="22"/>
          <w:szCs w:val="22"/>
        </w:rPr>
      </w:pPr>
      <w:r w:rsidRPr="00E622C4">
        <w:rPr>
          <w:rFonts w:ascii="Arial" w:hAnsi="Arial" w:cs="Arial"/>
          <w:sz w:val="22"/>
          <w:szCs w:val="22"/>
        </w:rPr>
        <w:t xml:space="preserve">the type of planning application we need </w:t>
      </w:r>
      <w:r w:rsidR="00B075E4" w:rsidRPr="00E622C4">
        <w:rPr>
          <w:rFonts w:ascii="Arial" w:hAnsi="Arial" w:cs="Arial"/>
          <w:sz w:val="22"/>
          <w:szCs w:val="22"/>
        </w:rPr>
        <w:t xml:space="preserve">is </w:t>
      </w:r>
      <w:r w:rsidRPr="00E622C4">
        <w:rPr>
          <w:rFonts w:ascii="Arial" w:hAnsi="Arial" w:cs="Arial"/>
          <w:sz w:val="22"/>
          <w:szCs w:val="22"/>
        </w:rPr>
        <w:t>for improvement of services and amenities for existing residents</w:t>
      </w:r>
    </w:p>
    <w:p w:rsidR="00803B89" w:rsidRPr="00E622C4" w:rsidRDefault="00803B89" w:rsidP="00E622C4">
      <w:pPr>
        <w:rPr>
          <w:rFonts w:ascii="Arial" w:hAnsi="Arial" w:cs="Arial"/>
          <w:sz w:val="22"/>
          <w:szCs w:val="22"/>
        </w:rPr>
      </w:pPr>
      <w:r w:rsidRPr="00E622C4">
        <w:rPr>
          <w:rFonts w:ascii="Arial" w:hAnsi="Arial" w:cs="Arial"/>
          <w:sz w:val="22"/>
          <w:szCs w:val="22"/>
        </w:rPr>
        <w:t>Steady decline in the quality of life for the existing residents.  Increase in anti-social behaviour in the Kingsfold area which will only get worse</w:t>
      </w:r>
    </w:p>
    <w:p w:rsidR="00803B89" w:rsidRDefault="004C7C33" w:rsidP="00E622C4">
      <w:pPr>
        <w:rPr>
          <w:rFonts w:ascii="Arial" w:hAnsi="Arial" w:cs="Arial"/>
          <w:sz w:val="22"/>
          <w:szCs w:val="22"/>
        </w:rPr>
      </w:pPr>
      <w:r w:rsidRPr="004C7C33">
        <w:rPr>
          <w:rFonts w:ascii="Arial" w:hAnsi="Arial" w:cs="Arial"/>
          <w:sz w:val="22"/>
          <w:szCs w:val="22"/>
        </w:rPr>
        <w:t>Two and a half/Three storey properties are not appropriate to the existing rural area. None of the current properties are of this size.</w:t>
      </w:r>
    </w:p>
    <w:p w:rsidR="00CB4083" w:rsidRPr="00E622C4" w:rsidRDefault="00CB4083" w:rsidP="00E622C4">
      <w:pPr>
        <w:rPr>
          <w:rFonts w:ascii="Arial" w:hAnsi="Arial" w:cs="Arial"/>
          <w:sz w:val="22"/>
          <w:szCs w:val="22"/>
        </w:rPr>
      </w:pPr>
    </w:p>
    <w:p w:rsidR="000A3FC5" w:rsidRPr="00BA1E9C" w:rsidRDefault="000A3FC5" w:rsidP="00E622C4">
      <w:pPr>
        <w:rPr>
          <w:rFonts w:ascii="Arial" w:hAnsi="Arial" w:cs="Arial"/>
          <w:sz w:val="22"/>
          <w:szCs w:val="22"/>
          <w:u w:val="single"/>
        </w:rPr>
      </w:pPr>
      <w:r w:rsidRPr="00BA1E9C">
        <w:rPr>
          <w:rFonts w:ascii="Arial" w:hAnsi="Arial" w:cs="Arial"/>
          <w:sz w:val="22"/>
          <w:szCs w:val="22"/>
          <w:u w:val="single"/>
        </w:rPr>
        <w:t xml:space="preserve">Community </w:t>
      </w:r>
      <w:r w:rsidR="00873C82" w:rsidRPr="00BA1E9C">
        <w:rPr>
          <w:rFonts w:ascii="Arial" w:hAnsi="Arial" w:cs="Arial"/>
          <w:sz w:val="22"/>
          <w:szCs w:val="22"/>
          <w:u w:val="single"/>
        </w:rPr>
        <w:t>Facilities</w:t>
      </w:r>
    </w:p>
    <w:p w:rsidR="00B075E4" w:rsidRPr="00E622C4" w:rsidRDefault="00B075E4" w:rsidP="00E622C4">
      <w:pPr>
        <w:rPr>
          <w:rFonts w:ascii="Arial" w:hAnsi="Arial" w:cs="Arial"/>
          <w:sz w:val="22"/>
          <w:szCs w:val="22"/>
        </w:rPr>
      </w:pPr>
      <w:r w:rsidRPr="00E622C4">
        <w:rPr>
          <w:rFonts w:ascii="Arial" w:hAnsi="Arial" w:cs="Arial"/>
          <w:sz w:val="22"/>
          <w:szCs w:val="22"/>
        </w:rPr>
        <w:lastRenderedPageBreak/>
        <w:t>Please provide information who will fund the school after the 2 year period expires?</w:t>
      </w:r>
    </w:p>
    <w:p w:rsidR="00B075E4" w:rsidRDefault="000A3FC5" w:rsidP="00E622C4">
      <w:pPr>
        <w:rPr>
          <w:rFonts w:ascii="Arial" w:hAnsi="Arial" w:cs="Arial"/>
          <w:sz w:val="22"/>
          <w:szCs w:val="22"/>
        </w:rPr>
      </w:pPr>
      <w:r w:rsidRPr="00E622C4">
        <w:rPr>
          <w:rFonts w:ascii="Arial" w:hAnsi="Arial" w:cs="Arial"/>
          <w:sz w:val="22"/>
          <w:szCs w:val="22"/>
        </w:rPr>
        <w:t>T</w:t>
      </w:r>
      <w:r w:rsidR="00B075E4" w:rsidRPr="00E622C4">
        <w:rPr>
          <w:rFonts w:ascii="Arial" w:hAnsi="Arial" w:cs="Arial"/>
          <w:sz w:val="22"/>
          <w:szCs w:val="22"/>
        </w:rPr>
        <w:t xml:space="preserve">he 3 G sports pitches mentioned in the new master plan - would this be handed over to the council for adoption? </w:t>
      </w:r>
    </w:p>
    <w:p w:rsidR="00E269B1" w:rsidRDefault="00E269B1" w:rsidP="00E269B1">
      <w:pPr>
        <w:autoSpaceDE w:val="0"/>
        <w:autoSpaceDN w:val="0"/>
        <w:adjustRightInd w:val="0"/>
        <w:rPr>
          <w:rFonts w:ascii="Arial" w:hAnsi="Arial" w:cs="Arial"/>
          <w:sz w:val="22"/>
          <w:szCs w:val="22"/>
        </w:rPr>
      </w:pPr>
      <w:r w:rsidRPr="00E269B1">
        <w:rPr>
          <w:rFonts w:ascii="Arial" w:hAnsi="Arial" w:cs="Arial"/>
          <w:sz w:val="22"/>
          <w:szCs w:val="22"/>
        </w:rPr>
        <w:t>Local infrastructure is already under pressure and despite a planned new two form entry primary school further</w:t>
      </w:r>
      <w:r>
        <w:rPr>
          <w:rFonts w:ascii="Arial" w:hAnsi="Arial" w:cs="Arial"/>
          <w:sz w:val="22"/>
          <w:szCs w:val="22"/>
        </w:rPr>
        <w:t xml:space="preserve"> </w:t>
      </w:r>
      <w:r w:rsidRPr="00E269B1">
        <w:rPr>
          <w:rFonts w:ascii="Arial" w:hAnsi="Arial" w:cs="Arial"/>
          <w:sz w:val="22"/>
          <w:szCs w:val="22"/>
        </w:rPr>
        <w:t>places will be needed. The local primary school is already over</w:t>
      </w:r>
      <w:r>
        <w:rPr>
          <w:rFonts w:ascii="Arial" w:hAnsi="Arial" w:cs="Arial"/>
          <w:sz w:val="22"/>
          <w:szCs w:val="22"/>
        </w:rPr>
        <w:t>-</w:t>
      </w:r>
      <w:r w:rsidRPr="00E269B1">
        <w:rPr>
          <w:rFonts w:ascii="Arial" w:hAnsi="Arial" w:cs="Arial"/>
          <w:sz w:val="22"/>
          <w:szCs w:val="22"/>
        </w:rPr>
        <w:t>subscribed.</w:t>
      </w:r>
    </w:p>
    <w:p w:rsidR="00873C82" w:rsidRPr="00873C82" w:rsidRDefault="00873C82" w:rsidP="00873C82">
      <w:pPr>
        <w:autoSpaceDE w:val="0"/>
        <w:autoSpaceDN w:val="0"/>
        <w:adjustRightInd w:val="0"/>
        <w:rPr>
          <w:rFonts w:ascii="Arial" w:hAnsi="Arial" w:cs="Arial"/>
          <w:sz w:val="22"/>
          <w:szCs w:val="22"/>
        </w:rPr>
      </w:pPr>
      <w:r w:rsidRPr="00873C82">
        <w:rPr>
          <w:rFonts w:ascii="Arial" w:hAnsi="Arial" w:cs="Arial"/>
          <w:sz w:val="22"/>
          <w:szCs w:val="22"/>
        </w:rPr>
        <w:t>There are significant deficiencies in social care/health facilities, e.g. doctors, dentists, care homes.  Whilst the Masterplan shows an allocated space for a community centre there is no funding for any additional social services in the area and these spaces will, no doubt, simply revert to housing use after a short time frame.</w:t>
      </w:r>
    </w:p>
    <w:p w:rsidR="00873C82" w:rsidRDefault="00873C82" w:rsidP="00873C82">
      <w:pPr>
        <w:autoSpaceDE w:val="0"/>
        <w:autoSpaceDN w:val="0"/>
        <w:adjustRightInd w:val="0"/>
        <w:rPr>
          <w:rFonts w:ascii="Arial" w:hAnsi="Arial" w:cs="Arial"/>
          <w:sz w:val="22"/>
          <w:szCs w:val="22"/>
        </w:rPr>
      </w:pPr>
      <w:r w:rsidRPr="00873C82">
        <w:rPr>
          <w:rFonts w:ascii="Arial" w:hAnsi="Arial" w:cs="Arial"/>
          <w:sz w:val="22"/>
          <w:szCs w:val="22"/>
        </w:rPr>
        <w:t>A new 2 entry Primary school is planned however there is no apparent commitment to fund its staffing.  Can LCC afford to staff it?</w:t>
      </w:r>
    </w:p>
    <w:p w:rsidR="000852E8" w:rsidRPr="000852E8" w:rsidRDefault="000852E8" w:rsidP="000852E8">
      <w:pPr>
        <w:autoSpaceDE w:val="0"/>
        <w:autoSpaceDN w:val="0"/>
        <w:adjustRightInd w:val="0"/>
        <w:rPr>
          <w:rFonts w:ascii="Arial" w:hAnsi="Arial" w:cs="Arial"/>
          <w:sz w:val="22"/>
          <w:szCs w:val="22"/>
        </w:rPr>
      </w:pPr>
      <w:r w:rsidRPr="000852E8">
        <w:rPr>
          <w:rFonts w:ascii="Arial" w:hAnsi="Arial" w:cs="Arial"/>
          <w:sz w:val="22"/>
          <w:szCs w:val="22"/>
        </w:rPr>
        <w:t>The proposed location of the school is likely to introduce additional vehicular traffic and</w:t>
      </w:r>
    </w:p>
    <w:p w:rsidR="000852E8" w:rsidRPr="000852E8" w:rsidRDefault="000852E8" w:rsidP="000852E8">
      <w:pPr>
        <w:autoSpaceDE w:val="0"/>
        <w:autoSpaceDN w:val="0"/>
        <w:adjustRightInd w:val="0"/>
        <w:rPr>
          <w:rFonts w:ascii="Arial" w:hAnsi="Arial" w:cs="Arial"/>
          <w:sz w:val="22"/>
          <w:szCs w:val="22"/>
        </w:rPr>
      </w:pPr>
      <w:r w:rsidRPr="000852E8">
        <w:rPr>
          <w:rFonts w:ascii="Arial" w:hAnsi="Arial" w:cs="Arial"/>
          <w:sz w:val="22"/>
          <w:szCs w:val="22"/>
        </w:rPr>
        <w:t>parking to Kingsfold Drive and Bramble Court as parents/carers seek to avoid the A582 access</w:t>
      </w:r>
      <w:r>
        <w:rPr>
          <w:rFonts w:ascii="Arial" w:hAnsi="Arial" w:cs="Arial"/>
          <w:sz w:val="22"/>
          <w:szCs w:val="22"/>
        </w:rPr>
        <w:t xml:space="preserve"> </w:t>
      </w:r>
      <w:r w:rsidRPr="000852E8">
        <w:rPr>
          <w:rFonts w:ascii="Arial" w:hAnsi="Arial" w:cs="Arial"/>
          <w:sz w:val="22"/>
          <w:szCs w:val="22"/>
        </w:rPr>
        <w:t>route.</w:t>
      </w:r>
    </w:p>
    <w:p w:rsidR="000852E8" w:rsidRPr="000852E8" w:rsidRDefault="000852E8" w:rsidP="000852E8">
      <w:pPr>
        <w:autoSpaceDE w:val="0"/>
        <w:autoSpaceDN w:val="0"/>
        <w:adjustRightInd w:val="0"/>
        <w:rPr>
          <w:rFonts w:ascii="Arial" w:hAnsi="Arial" w:cs="Arial"/>
          <w:sz w:val="22"/>
          <w:szCs w:val="22"/>
        </w:rPr>
      </w:pPr>
      <w:r w:rsidRPr="000852E8">
        <w:rPr>
          <w:rFonts w:ascii="Arial" w:hAnsi="Arial" w:cs="Arial"/>
          <w:sz w:val="22"/>
          <w:szCs w:val="22"/>
        </w:rPr>
        <w:t>The school is also located next to a surface water management zone which may pose an</w:t>
      </w:r>
    </w:p>
    <w:p w:rsidR="000852E8" w:rsidRPr="000852E8" w:rsidRDefault="000852E8" w:rsidP="000852E8">
      <w:pPr>
        <w:autoSpaceDE w:val="0"/>
        <w:autoSpaceDN w:val="0"/>
        <w:adjustRightInd w:val="0"/>
        <w:rPr>
          <w:rFonts w:ascii="Arial" w:hAnsi="Arial" w:cs="Arial"/>
          <w:sz w:val="22"/>
          <w:szCs w:val="22"/>
        </w:rPr>
      </w:pPr>
      <w:r w:rsidRPr="000852E8">
        <w:rPr>
          <w:rFonts w:ascii="Arial" w:hAnsi="Arial" w:cs="Arial"/>
          <w:sz w:val="22"/>
          <w:szCs w:val="22"/>
        </w:rPr>
        <w:t>increased risk to child safety.</w:t>
      </w:r>
    </w:p>
    <w:p w:rsidR="000852E8" w:rsidRPr="000852E8" w:rsidRDefault="000852E8" w:rsidP="000852E8">
      <w:pPr>
        <w:autoSpaceDE w:val="0"/>
        <w:autoSpaceDN w:val="0"/>
        <w:adjustRightInd w:val="0"/>
        <w:rPr>
          <w:rFonts w:ascii="Arial" w:hAnsi="Arial" w:cs="Arial"/>
          <w:sz w:val="22"/>
          <w:szCs w:val="22"/>
        </w:rPr>
      </w:pPr>
      <w:r w:rsidRPr="000852E8">
        <w:rPr>
          <w:rFonts w:ascii="Arial" w:hAnsi="Arial" w:cs="Arial"/>
          <w:sz w:val="22"/>
          <w:szCs w:val="22"/>
        </w:rPr>
        <w:t>The proposed play area and village green are positioned where it is subject to considerable</w:t>
      </w:r>
    </w:p>
    <w:p w:rsidR="000852E8" w:rsidRPr="000852E8" w:rsidRDefault="000852E8" w:rsidP="000852E8">
      <w:pPr>
        <w:autoSpaceDE w:val="0"/>
        <w:autoSpaceDN w:val="0"/>
        <w:adjustRightInd w:val="0"/>
        <w:rPr>
          <w:rFonts w:ascii="Arial" w:hAnsi="Arial" w:cs="Arial"/>
          <w:sz w:val="22"/>
          <w:szCs w:val="22"/>
        </w:rPr>
      </w:pPr>
      <w:r w:rsidRPr="000852E8">
        <w:rPr>
          <w:rFonts w:ascii="Arial" w:hAnsi="Arial" w:cs="Arial"/>
          <w:sz w:val="22"/>
          <w:szCs w:val="22"/>
        </w:rPr>
        <w:t>flooding over a period of many months which would thus render it unusable.</w:t>
      </w:r>
    </w:p>
    <w:p w:rsidR="000852E8" w:rsidRPr="00E269B1" w:rsidRDefault="000852E8" w:rsidP="000852E8">
      <w:pPr>
        <w:autoSpaceDE w:val="0"/>
        <w:autoSpaceDN w:val="0"/>
        <w:adjustRightInd w:val="0"/>
        <w:rPr>
          <w:rFonts w:ascii="Arial" w:hAnsi="Arial" w:cs="Arial"/>
          <w:sz w:val="22"/>
          <w:szCs w:val="22"/>
        </w:rPr>
      </w:pPr>
      <w:r w:rsidRPr="000852E8">
        <w:rPr>
          <w:rFonts w:ascii="Arial" w:hAnsi="Arial" w:cs="Arial"/>
          <w:sz w:val="22"/>
          <w:szCs w:val="22"/>
        </w:rPr>
        <w:t>Houses built on this green field will not meet the housing need for small units where there is established public transport and support services but will just further flood South Ribble with large poorly designed and built new homes while many similar lie empty due to recent overdevelopment</w:t>
      </w:r>
    </w:p>
    <w:p w:rsidR="00803B89" w:rsidRPr="00E622C4" w:rsidRDefault="00803B89" w:rsidP="00E622C4">
      <w:pPr>
        <w:rPr>
          <w:rFonts w:ascii="Arial" w:hAnsi="Arial" w:cs="Arial"/>
          <w:b/>
          <w:sz w:val="22"/>
          <w:szCs w:val="22"/>
        </w:rPr>
      </w:pPr>
    </w:p>
    <w:p w:rsidR="003F60E1" w:rsidRPr="00215DC1" w:rsidRDefault="003F60E1" w:rsidP="00E622C4">
      <w:pPr>
        <w:rPr>
          <w:rFonts w:ascii="Arial" w:hAnsi="Arial" w:cs="Arial"/>
          <w:sz w:val="22"/>
          <w:szCs w:val="22"/>
          <w:u w:val="single"/>
        </w:rPr>
      </w:pPr>
      <w:r w:rsidRPr="00215DC1">
        <w:rPr>
          <w:rFonts w:ascii="Arial" w:hAnsi="Arial" w:cs="Arial"/>
          <w:sz w:val="22"/>
          <w:szCs w:val="22"/>
          <w:u w:val="single"/>
        </w:rPr>
        <w:t>Flood Risk</w:t>
      </w:r>
      <w:r w:rsidR="00873C82" w:rsidRPr="00215DC1">
        <w:rPr>
          <w:rFonts w:ascii="Arial" w:hAnsi="Arial" w:cs="Arial"/>
          <w:sz w:val="22"/>
          <w:szCs w:val="22"/>
          <w:u w:val="single"/>
        </w:rPr>
        <w:t xml:space="preserve"> and Drainage</w:t>
      </w:r>
    </w:p>
    <w:p w:rsidR="00F21B5B" w:rsidRPr="00E622C4" w:rsidRDefault="00F21B5B" w:rsidP="00E622C4">
      <w:pPr>
        <w:rPr>
          <w:rFonts w:ascii="Arial" w:hAnsi="Arial" w:cs="Arial"/>
          <w:sz w:val="22"/>
          <w:szCs w:val="22"/>
        </w:rPr>
      </w:pPr>
      <w:r w:rsidRPr="00E622C4">
        <w:rPr>
          <w:rFonts w:ascii="Arial" w:hAnsi="Arial" w:cs="Arial"/>
          <w:sz w:val="22"/>
          <w:szCs w:val="22"/>
        </w:rPr>
        <w:t>The land floods every year, what is in place to ensure 900 homes do not make this worse.</w:t>
      </w:r>
    </w:p>
    <w:p w:rsidR="00B075E4" w:rsidRDefault="00B075E4" w:rsidP="00E622C4">
      <w:pPr>
        <w:rPr>
          <w:rFonts w:ascii="Arial" w:hAnsi="Arial" w:cs="Arial"/>
          <w:sz w:val="22"/>
          <w:szCs w:val="22"/>
        </w:rPr>
      </w:pPr>
      <w:r w:rsidRPr="00E622C4">
        <w:rPr>
          <w:rFonts w:ascii="Arial" w:hAnsi="Arial" w:cs="Arial"/>
          <w:sz w:val="22"/>
          <w:szCs w:val="22"/>
        </w:rPr>
        <w:t xml:space="preserve">The area is renowned for Flooding </w:t>
      </w:r>
    </w:p>
    <w:p w:rsidR="00E6176F" w:rsidRPr="00E6176F" w:rsidRDefault="00E6176F" w:rsidP="00E6176F">
      <w:pPr>
        <w:autoSpaceDE w:val="0"/>
        <w:autoSpaceDN w:val="0"/>
        <w:adjustRightInd w:val="0"/>
        <w:rPr>
          <w:rFonts w:ascii="Arial" w:hAnsi="Arial" w:cs="Arial"/>
          <w:sz w:val="22"/>
          <w:szCs w:val="22"/>
        </w:rPr>
      </w:pPr>
      <w:r w:rsidRPr="00E6176F">
        <w:rPr>
          <w:rFonts w:ascii="Arial" w:hAnsi="Arial" w:cs="Arial"/>
          <w:sz w:val="22"/>
          <w:szCs w:val="22"/>
        </w:rPr>
        <w:t>There is serious flooding in this area, which appears to have been over looked. I</w:t>
      </w:r>
    </w:p>
    <w:p w:rsidR="00E6176F" w:rsidRPr="00E6176F" w:rsidRDefault="00E6176F" w:rsidP="00E6176F">
      <w:pPr>
        <w:autoSpaceDE w:val="0"/>
        <w:autoSpaceDN w:val="0"/>
        <w:adjustRightInd w:val="0"/>
        <w:rPr>
          <w:rFonts w:ascii="Arial" w:hAnsi="Arial" w:cs="Arial"/>
          <w:sz w:val="22"/>
          <w:szCs w:val="22"/>
        </w:rPr>
      </w:pPr>
      <w:r w:rsidRPr="00E6176F">
        <w:rPr>
          <w:rFonts w:ascii="Arial" w:hAnsi="Arial" w:cs="Arial"/>
          <w:sz w:val="22"/>
          <w:szCs w:val="22"/>
        </w:rPr>
        <w:t>have witnessed lakes in the fields. There were areas nearby flooded last week. Why</w:t>
      </w:r>
    </w:p>
    <w:p w:rsidR="00E6176F" w:rsidRPr="00E6176F" w:rsidRDefault="00E6176F" w:rsidP="00E6176F">
      <w:pPr>
        <w:autoSpaceDE w:val="0"/>
        <w:autoSpaceDN w:val="0"/>
        <w:adjustRightInd w:val="0"/>
        <w:rPr>
          <w:rFonts w:ascii="Arial" w:hAnsi="Arial" w:cs="Arial"/>
          <w:sz w:val="22"/>
          <w:szCs w:val="22"/>
        </w:rPr>
      </w:pPr>
      <w:r w:rsidRPr="00E6176F">
        <w:rPr>
          <w:rFonts w:ascii="Arial" w:hAnsi="Arial" w:cs="Arial"/>
          <w:sz w:val="22"/>
          <w:szCs w:val="22"/>
        </w:rPr>
        <w:t>would you add to this by building in fields that are obviously a flood risk</w:t>
      </w:r>
    </w:p>
    <w:p w:rsidR="00873C82" w:rsidRPr="00873C82" w:rsidRDefault="00873C82" w:rsidP="00873C82">
      <w:pPr>
        <w:rPr>
          <w:rFonts w:ascii="Arial" w:hAnsi="Arial" w:cs="Arial"/>
          <w:sz w:val="22"/>
          <w:szCs w:val="22"/>
        </w:rPr>
      </w:pPr>
      <w:r w:rsidRPr="00873C82">
        <w:rPr>
          <w:rFonts w:ascii="Arial" w:hAnsi="Arial" w:cs="Arial"/>
          <w:sz w:val="22"/>
          <w:szCs w:val="22"/>
        </w:rPr>
        <w:t>1100 additional homes within one catchment will put significant strain on the existing sewerage system. I am led to believe that there are already capacity issues in the local sewer network and treatment capacity issues at the local treatment works in Walton-le-Dale. This is without considering the sewerage requirements of existing residents whose properties are not currently connected to the sewerage system.</w:t>
      </w:r>
    </w:p>
    <w:p w:rsidR="00873C82" w:rsidRPr="00873C82" w:rsidRDefault="00873C82" w:rsidP="00873C82">
      <w:pPr>
        <w:rPr>
          <w:rFonts w:ascii="Arial" w:hAnsi="Arial" w:cs="Arial"/>
          <w:sz w:val="22"/>
          <w:szCs w:val="22"/>
        </w:rPr>
      </w:pPr>
      <w:r>
        <w:rPr>
          <w:rFonts w:ascii="Arial" w:hAnsi="Arial" w:cs="Arial"/>
          <w:sz w:val="22"/>
          <w:szCs w:val="22"/>
        </w:rPr>
        <w:t>C</w:t>
      </w:r>
      <w:r w:rsidRPr="00873C82">
        <w:rPr>
          <w:rFonts w:ascii="Arial" w:hAnsi="Arial" w:cs="Arial"/>
          <w:sz w:val="22"/>
          <w:szCs w:val="22"/>
        </w:rPr>
        <w:t xml:space="preserve">urrently the 224 acres of green fields act to absorb rainwater.  This reduces the volume of water reaching field ditches and significantly slows its departure from the site.  A full development of the site, even with SuDS, will lead to rainwater running off significantly faster and will almost certainly add volume at critical times to the currently flooding issues at Coote Lane, School Lane, Middleforth and to the access to </w:t>
      </w:r>
      <w:r w:rsidR="000A4236" w:rsidRPr="00873C82">
        <w:rPr>
          <w:rFonts w:ascii="Arial" w:hAnsi="Arial" w:cs="Arial"/>
          <w:sz w:val="22"/>
          <w:szCs w:val="22"/>
        </w:rPr>
        <w:t>Pickering’s</w:t>
      </w:r>
      <w:r w:rsidRPr="00873C82">
        <w:rPr>
          <w:rFonts w:ascii="Arial" w:hAnsi="Arial" w:cs="Arial"/>
          <w:sz w:val="22"/>
          <w:szCs w:val="22"/>
        </w:rPr>
        <w:t xml:space="preserve"> Farm itself. The Environment Agency obviously has little knowledge of the area if they claim that the flooding risk is low, as the current residents will confirm that Flag Lane and Lords Lane suffer from flooding and as already stated access to </w:t>
      </w:r>
      <w:r w:rsidR="000A4236" w:rsidRPr="00873C82">
        <w:rPr>
          <w:rFonts w:ascii="Arial" w:hAnsi="Arial" w:cs="Arial"/>
          <w:sz w:val="22"/>
          <w:szCs w:val="22"/>
        </w:rPr>
        <w:t>Pickering’s</w:t>
      </w:r>
      <w:r w:rsidRPr="00873C82">
        <w:rPr>
          <w:rFonts w:ascii="Arial" w:hAnsi="Arial" w:cs="Arial"/>
          <w:sz w:val="22"/>
          <w:szCs w:val="22"/>
        </w:rPr>
        <w:t xml:space="preserve"> Farm is often affected, as much as a depth of 18 inches, when there is heavy rainfall due to rainwater run-off from the surrounding fields which are part of the proposed development resulting in an inability to access or exit the property.</w:t>
      </w:r>
    </w:p>
    <w:p w:rsidR="00F21B5B" w:rsidRPr="00E622C4" w:rsidRDefault="00873C82" w:rsidP="00873C82">
      <w:pPr>
        <w:rPr>
          <w:rFonts w:ascii="Arial" w:hAnsi="Arial" w:cs="Arial"/>
          <w:sz w:val="22"/>
          <w:szCs w:val="22"/>
        </w:rPr>
      </w:pPr>
      <w:r w:rsidRPr="00873C82">
        <w:rPr>
          <w:rFonts w:ascii="Arial" w:hAnsi="Arial" w:cs="Arial"/>
          <w:sz w:val="22"/>
          <w:szCs w:val="22"/>
        </w:rPr>
        <w:t>The area south of Bee Lane, between the dairy and Lords Lane floods every winter, with flood water often covering Bee Lane and Flag Lane.</w:t>
      </w:r>
    </w:p>
    <w:p w:rsidR="00873C82" w:rsidRDefault="00873C82" w:rsidP="00E622C4">
      <w:pPr>
        <w:rPr>
          <w:rFonts w:ascii="Arial" w:hAnsi="Arial" w:cs="Arial"/>
          <w:b/>
          <w:sz w:val="22"/>
          <w:szCs w:val="22"/>
        </w:rPr>
      </w:pPr>
    </w:p>
    <w:p w:rsidR="003F60E1" w:rsidRPr="00215DC1" w:rsidRDefault="003F60E1" w:rsidP="00E622C4">
      <w:pPr>
        <w:rPr>
          <w:rFonts w:ascii="Arial" w:hAnsi="Arial" w:cs="Arial"/>
          <w:sz w:val="22"/>
          <w:szCs w:val="22"/>
          <w:u w:val="single"/>
        </w:rPr>
      </w:pPr>
      <w:r w:rsidRPr="00215DC1">
        <w:rPr>
          <w:rFonts w:ascii="Arial" w:hAnsi="Arial" w:cs="Arial"/>
          <w:sz w:val="22"/>
          <w:szCs w:val="22"/>
          <w:u w:val="single"/>
        </w:rPr>
        <w:t>Ecology</w:t>
      </w:r>
    </w:p>
    <w:p w:rsidR="00D362AE" w:rsidRPr="00E622C4" w:rsidRDefault="00F21B5B" w:rsidP="00E622C4">
      <w:pPr>
        <w:rPr>
          <w:rFonts w:ascii="Arial" w:hAnsi="Arial" w:cs="Arial"/>
          <w:sz w:val="22"/>
          <w:szCs w:val="22"/>
        </w:rPr>
      </w:pPr>
      <w:r w:rsidRPr="00E622C4">
        <w:rPr>
          <w:rFonts w:ascii="Arial" w:hAnsi="Arial" w:cs="Arial"/>
          <w:sz w:val="22"/>
          <w:szCs w:val="22"/>
        </w:rPr>
        <w:t>Where do all the birds, bats, hedgehogs and deer go – there is not much green space left</w:t>
      </w:r>
    </w:p>
    <w:p w:rsidR="003F60E1" w:rsidRDefault="00B075E4" w:rsidP="00E622C4">
      <w:pPr>
        <w:rPr>
          <w:rFonts w:ascii="Arial" w:hAnsi="Arial" w:cs="Arial"/>
          <w:sz w:val="22"/>
          <w:szCs w:val="22"/>
        </w:rPr>
      </w:pPr>
      <w:r w:rsidRPr="00E622C4">
        <w:rPr>
          <w:rFonts w:ascii="Arial" w:hAnsi="Arial" w:cs="Arial"/>
          <w:sz w:val="22"/>
          <w:szCs w:val="22"/>
        </w:rPr>
        <w:t>Ecology report the survey under taken of Pickering's will ride roughshod and destroy valuable wildlife, in its present form all bar 5 trees and all hedgerows can be ripped out! The planning should be refused on these issues alone!</w:t>
      </w:r>
    </w:p>
    <w:p w:rsidR="00E6176F" w:rsidRPr="00E6176F" w:rsidRDefault="00E6176F" w:rsidP="00E6176F">
      <w:pPr>
        <w:autoSpaceDE w:val="0"/>
        <w:autoSpaceDN w:val="0"/>
        <w:adjustRightInd w:val="0"/>
        <w:rPr>
          <w:rFonts w:ascii="Arial" w:hAnsi="Arial" w:cs="Arial"/>
          <w:sz w:val="22"/>
          <w:szCs w:val="22"/>
        </w:rPr>
      </w:pPr>
      <w:r w:rsidRPr="00E6176F">
        <w:rPr>
          <w:rFonts w:ascii="Arial" w:hAnsi="Arial" w:cs="Arial"/>
          <w:sz w:val="22"/>
          <w:szCs w:val="22"/>
        </w:rPr>
        <w:t>There are lots of wildlife in the area; barn owls, bats, buzzards, hedgehogs and</w:t>
      </w:r>
    </w:p>
    <w:p w:rsidR="00E6176F" w:rsidRDefault="00E6176F" w:rsidP="00E6176F">
      <w:pPr>
        <w:autoSpaceDE w:val="0"/>
        <w:autoSpaceDN w:val="0"/>
        <w:adjustRightInd w:val="0"/>
        <w:rPr>
          <w:rFonts w:ascii="Arial" w:hAnsi="Arial" w:cs="Arial"/>
          <w:sz w:val="22"/>
          <w:szCs w:val="22"/>
        </w:rPr>
      </w:pPr>
      <w:r w:rsidRPr="00E6176F">
        <w:rPr>
          <w:rFonts w:ascii="Arial" w:hAnsi="Arial" w:cs="Arial"/>
          <w:sz w:val="22"/>
          <w:szCs w:val="22"/>
        </w:rPr>
        <w:lastRenderedPageBreak/>
        <w:t xml:space="preserve">many other endangered animals live here. </w:t>
      </w:r>
    </w:p>
    <w:p w:rsidR="00E6176F" w:rsidRDefault="00E6176F" w:rsidP="00E6176F">
      <w:pPr>
        <w:autoSpaceDE w:val="0"/>
        <w:autoSpaceDN w:val="0"/>
        <w:adjustRightInd w:val="0"/>
        <w:rPr>
          <w:rFonts w:ascii="Arial" w:hAnsi="Arial" w:cs="Arial"/>
          <w:sz w:val="22"/>
          <w:szCs w:val="22"/>
        </w:rPr>
      </w:pPr>
      <w:r>
        <w:rPr>
          <w:rFonts w:ascii="Arial" w:hAnsi="Arial" w:cs="Arial"/>
          <w:sz w:val="22"/>
          <w:szCs w:val="22"/>
        </w:rPr>
        <w:t>H</w:t>
      </w:r>
      <w:r w:rsidRPr="00E6176F">
        <w:rPr>
          <w:rFonts w:ascii="Arial" w:hAnsi="Arial" w:cs="Arial"/>
          <w:sz w:val="22"/>
          <w:szCs w:val="22"/>
        </w:rPr>
        <w:t>abitat loss is playing a huge decline</w:t>
      </w:r>
      <w:r>
        <w:rPr>
          <w:rFonts w:ascii="Arial" w:hAnsi="Arial" w:cs="Arial"/>
          <w:sz w:val="22"/>
          <w:szCs w:val="22"/>
        </w:rPr>
        <w:t xml:space="preserve"> </w:t>
      </w:r>
      <w:r w:rsidRPr="00E6176F">
        <w:rPr>
          <w:rFonts w:ascii="Arial" w:hAnsi="Arial" w:cs="Arial"/>
          <w:sz w:val="22"/>
          <w:szCs w:val="22"/>
        </w:rPr>
        <w:t>in Bee populations, which is disastrous for all. It was named Bee lane for a reason.</w:t>
      </w:r>
    </w:p>
    <w:p w:rsidR="00873C82" w:rsidRPr="00E6176F" w:rsidRDefault="00873C82" w:rsidP="00E6176F">
      <w:pPr>
        <w:autoSpaceDE w:val="0"/>
        <w:autoSpaceDN w:val="0"/>
        <w:adjustRightInd w:val="0"/>
        <w:rPr>
          <w:rFonts w:ascii="Arial" w:hAnsi="Arial" w:cs="Arial"/>
          <w:sz w:val="22"/>
          <w:szCs w:val="22"/>
        </w:rPr>
      </w:pPr>
      <w:r w:rsidRPr="00873C82">
        <w:rPr>
          <w:rFonts w:ascii="Arial" w:hAnsi="Arial" w:cs="Arial"/>
          <w:sz w:val="22"/>
          <w:szCs w:val="22"/>
        </w:rPr>
        <w:t>There will be a significant adverse impact on nature conservation and biodiversity with the loss of farmland and orchard habitat for a large number/variety of birds, mammals and invertebrates.  The current scoping reports are inadequate covering only 50% of the site and avoiding the wildlife hotspots</w:t>
      </w:r>
    </w:p>
    <w:p w:rsidR="00E6176F" w:rsidRDefault="00E6176F" w:rsidP="00E622C4">
      <w:pPr>
        <w:rPr>
          <w:rFonts w:ascii="Arial" w:hAnsi="Arial" w:cs="Arial"/>
          <w:sz w:val="22"/>
          <w:szCs w:val="22"/>
        </w:rPr>
      </w:pPr>
    </w:p>
    <w:p w:rsidR="00E6176F" w:rsidRPr="00215DC1" w:rsidRDefault="00E6176F" w:rsidP="00E622C4">
      <w:pPr>
        <w:rPr>
          <w:rFonts w:ascii="Arial" w:hAnsi="Arial" w:cs="Arial"/>
          <w:sz w:val="22"/>
          <w:szCs w:val="22"/>
          <w:u w:val="single"/>
        </w:rPr>
      </w:pPr>
      <w:r w:rsidRPr="00215DC1">
        <w:rPr>
          <w:rFonts w:ascii="Arial" w:hAnsi="Arial" w:cs="Arial"/>
          <w:sz w:val="22"/>
          <w:szCs w:val="22"/>
          <w:u w:val="single"/>
        </w:rPr>
        <w:t>Other Comments</w:t>
      </w:r>
    </w:p>
    <w:p w:rsidR="00E6176F" w:rsidRPr="00E6176F" w:rsidRDefault="00E6176F" w:rsidP="00E6176F">
      <w:pPr>
        <w:autoSpaceDE w:val="0"/>
        <w:autoSpaceDN w:val="0"/>
        <w:adjustRightInd w:val="0"/>
        <w:rPr>
          <w:rFonts w:ascii="Arial" w:hAnsi="Arial" w:cs="Arial"/>
          <w:sz w:val="22"/>
          <w:szCs w:val="22"/>
        </w:rPr>
      </w:pPr>
      <w:r w:rsidRPr="00E6176F">
        <w:rPr>
          <w:rFonts w:ascii="Arial" w:hAnsi="Arial" w:cs="Arial"/>
          <w:sz w:val="22"/>
          <w:szCs w:val="22"/>
        </w:rPr>
        <w:t>There are plenty of brown field sites such as the Vernon Carus mill site that should</w:t>
      </w:r>
    </w:p>
    <w:p w:rsidR="00E6176F" w:rsidRDefault="00E6176F" w:rsidP="00E6176F">
      <w:pPr>
        <w:autoSpaceDE w:val="0"/>
        <w:autoSpaceDN w:val="0"/>
        <w:adjustRightInd w:val="0"/>
        <w:rPr>
          <w:rFonts w:ascii="Arial" w:hAnsi="Arial" w:cs="Arial"/>
          <w:sz w:val="22"/>
          <w:szCs w:val="22"/>
        </w:rPr>
      </w:pPr>
      <w:r w:rsidRPr="00E6176F">
        <w:rPr>
          <w:rFonts w:ascii="Arial" w:hAnsi="Arial" w:cs="Arial"/>
          <w:sz w:val="22"/>
          <w:szCs w:val="22"/>
        </w:rPr>
        <w:t>be utilised first.</w:t>
      </w:r>
    </w:p>
    <w:p w:rsidR="00E269B1" w:rsidRPr="00E6176F" w:rsidRDefault="00E269B1" w:rsidP="00E269B1">
      <w:pPr>
        <w:autoSpaceDE w:val="0"/>
        <w:autoSpaceDN w:val="0"/>
        <w:adjustRightInd w:val="0"/>
        <w:rPr>
          <w:rFonts w:ascii="Arial" w:hAnsi="Arial" w:cs="Arial"/>
          <w:sz w:val="22"/>
          <w:szCs w:val="22"/>
        </w:rPr>
      </w:pPr>
      <w:r w:rsidRPr="00E269B1">
        <w:rPr>
          <w:rFonts w:ascii="Arial" w:hAnsi="Arial" w:cs="Arial"/>
          <w:sz w:val="22"/>
          <w:szCs w:val="22"/>
        </w:rPr>
        <w:t>There is a limit to what any area can absorb before it will make everyone lives a misery, we should be</w:t>
      </w:r>
      <w:r>
        <w:rPr>
          <w:rFonts w:ascii="Arial" w:hAnsi="Arial" w:cs="Arial"/>
          <w:sz w:val="22"/>
          <w:szCs w:val="22"/>
        </w:rPr>
        <w:t xml:space="preserve"> </w:t>
      </w:r>
      <w:r w:rsidRPr="00E269B1">
        <w:rPr>
          <w:rFonts w:ascii="Arial" w:hAnsi="Arial" w:cs="Arial"/>
          <w:sz w:val="22"/>
          <w:szCs w:val="22"/>
        </w:rPr>
        <w:t>improving the quality of life in these difficult times, instead we are following each other to a dangerous and non</w:t>
      </w:r>
      <w:r>
        <w:rPr>
          <w:rFonts w:ascii="Arial" w:hAnsi="Arial" w:cs="Arial"/>
          <w:sz w:val="22"/>
          <w:szCs w:val="22"/>
        </w:rPr>
        <w:t>-</w:t>
      </w:r>
      <w:r w:rsidRPr="00E269B1">
        <w:rPr>
          <w:rFonts w:ascii="Arial" w:hAnsi="Arial" w:cs="Arial"/>
          <w:sz w:val="22"/>
          <w:szCs w:val="22"/>
        </w:rPr>
        <w:t>reversible</w:t>
      </w:r>
      <w:r>
        <w:rPr>
          <w:rFonts w:ascii="Arial" w:hAnsi="Arial" w:cs="Arial"/>
          <w:sz w:val="22"/>
          <w:szCs w:val="22"/>
        </w:rPr>
        <w:t xml:space="preserve"> </w:t>
      </w:r>
      <w:r w:rsidRPr="00E269B1">
        <w:rPr>
          <w:rFonts w:ascii="Arial" w:hAnsi="Arial" w:cs="Arial"/>
          <w:sz w:val="22"/>
          <w:szCs w:val="22"/>
        </w:rPr>
        <w:t>situation where mass construction of houses,</w:t>
      </w:r>
    </w:p>
    <w:p w:rsidR="00E269B1" w:rsidRPr="00E269B1" w:rsidRDefault="00E269B1" w:rsidP="00E269B1">
      <w:pPr>
        <w:autoSpaceDE w:val="0"/>
        <w:autoSpaceDN w:val="0"/>
        <w:adjustRightInd w:val="0"/>
        <w:rPr>
          <w:rFonts w:ascii="Arial" w:hAnsi="Arial" w:cs="Arial"/>
          <w:sz w:val="22"/>
          <w:szCs w:val="22"/>
        </w:rPr>
      </w:pPr>
      <w:r w:rsidRPr="00E269B1">
        <w:rPr>
          <w:rFonts w:ascii="Arial" w:hAnsi="Arial" w:cs="Arial"/>
          <w:sz w:val="22"/>
          <w:szCs w:val="22"/>
        </w:rPr>
        <w:t xml:space="preserve">The application is largely the same as the previous </w:t>
      </w:r>
      <w:r w:rsidR="000A4236" w:rsidRPr="00E269B1">
        <w:rPr>
          <w:rFonts w:ascii="Arial" w:hAnsi="Arial" w:cs="Arial"/>
          <w:sz w:val="22"/>
          <w:szCs w:val="22"/>
        </w:rPr>
        <w:t>Pickering’s</w:t>
      </w:r>
      <w:r w:rsidRPr="00E269B1">
        <w:rPr>
          <w:rFonts w:ascii="Arial" w:hAnsi="Arial" w:cs="Arial"/>
          <w:sz w:val="22"/>
          <w:szCs w:val="22"/>
        </w:rPr>
        <w:t xml:space="preserve"> Farm application which was dismissed by SRBC</w:t>
      </w:r>
      <w:r>
        <w:rPr>
          <w:rFonts w:ascii="Arial" w:hAnsi="Arial" w:cs="Arial"/>
          <w:sz w:val="22"/>
          <w:szCs w:val="22"/>
        </w:rPr>
        <w:t xml:space="preserve"> </w:t>
      </w:r>
      <w:r w:rsidRPr="00E269B1">
        <w:rPr>
          <w:rFonts w:ascii="Arial" w:hAnsi="Arial" w:cs="Arial"/>
          <w:sz w:val="22"/>
          <w:szCs w:val="22"/>
        </w:rPr>
        <w:t>Planning Committee;</w:t>
      </w:r>
    </w:p>
    <w:p w:rsidR="00E269B1" w:rsidRPr="00E269B1" w:rsidRDefault="00E269B1" w:rsidP="00E269B1">
      <w:pPr>
        <w:autoSpaceDE w:val="0"/>
        <w:autoSpaceDN w:val="0"/>
        <w:adjustRightInd w:val="0"/>
        <w:rPr>
          <w:rFonts w:ascii="Arial" w:hAnsi="Arial" w:cs="Arial"/>
          <w:sz w:val="22"/>
          <w:szCs w:val="22"/>
        </w:rPr>
      </w:pPr>
      <w:r w:rsidRPr="00E269B1">
        <w:rPr>
          <w:rFonts w:ascii="Arial" w:hAnsi="Arial" w:cs="Arial"/>
          <w:sz w:val="22"/>
          <w:szCs w:val="22"/>
        </w:rPr>
        <w:t>The plan will erode what little is left of the existing greenbelt area between Penwortham and Lostock Hall resulting</w:t>
      </w:r>
      <w:r>
        <w:rPr>
          <w:rFonts w:ascii="Arial" w:hAnsi="Arial" w:cs="Arial"/>
          <w:sz w:val="22"/>
          <w:szCs w:val="22"/>
        </w:rPr>
        <w:t xml:space="preserve"> </w:t>
      </w:r>
      <w:r w:rsidRPr="00E269B1">
        <w:rPr>
          <w:rFonts w:ascii="Arial" w:hAnsi="Arial" w:cs="Arial"/>
          <w:sz w:val="22"/>
          <w:szCs w:val="22"/>
        </w:rPr>
        <w:t>in further urban sprawl and further loss of distinct communities;</w:t>
      </w:r>
    </w:p>
    <w:p w:rsidR="00E269B1" w:rsidRPr="00E269B1" w:rsidRDefault="00E269B1" w:rsidP="00E269B1">
      <w:pPr>
        <w:autoSpaceDE w:val="0"/>
        <w:autoSpaceDN w:val="0"/>
        <w:adjustRightInd w:val="0"/>
        <w:rPr>
          <w:rFonts w:ascii="Arial" w:hAnsi="Arial" w:cs="Arial"/>
          <w:sz w:val="22"/>
          <w:szCs w:val="22"/>
        </w:rPr>
      </w:pPr>
      <w:r w:rsidRPr="00E269B1">
        <w:rPr>
          <w:rFonts w:ascii="Arial" w:hAnsi="Arial" w:cs="Arial"/>
          <w:sz w:val="22"/>
          <w:szCs w:val="22"/>
        </w:rPr>
        <w:t>Further house building of this magnitude is not required in the local area;</w:t>
      </w:r>
    </w:p>
    <w:p w:rsidR="00E269B1" w:rsidRPr="00E269B1" w:rsidRDefault="00E269B1" w:rsidP="00E269B1">
      <w:pPr>
        <w:autoSpaceDE w:val="0"/>
        <w:autoSpaceDN w:val="0"/>
        <w:adjustRightInd w:val="0"/>
        <w:rPr>
          <w:rFonts w:ascii="Arial" w:hAnsi="Arial" w:cs="Arial"/>
          <w:sz w:val="22"/>
          <w:szCs w:val="22"/>
        </w:rPr>
      </w:pPr>
      <w:r w:rsidRPr="00E269B1">
        <w:rPr>
          <w:rFonts w:ascii="Arial" w:hAnsi="Arial" w:cs="Arial"/>
          <w:sz w:val="22"/>
          <w:szCs w:val="22"/>
        </w:rPr>
        <w:t>The type of housing proposed will not meet local need;</w:t>
      </w:r>
    </w:p>
    <w:p w:rsidR="00E269B1" w:rsidRDefault="00E269B1" w:rsidP="00E269B1">
      <w:pPr>
        <w:autoSpaceDE w:val="0"/>
        <w:autoSpaceDN w:val="0"/>
        <w:adjustRightInd w:val="0"/>
        <w:rPr>
          <w:rFonts w:ascii="Arial" w:hAnsi="Arial" w:cs="Arial"/>
          <w:sz w:val="22"/>
          <w:szCs w:val="22"/>
        </w:rPr>
      </w:pPr>
      <w:r w:rsidRPr="00E269B1">
        <w:rPr>
          <w:rFonts w:ascii="Arial" w:hAnsi="Arial" w:cs="Arial"/>
          <w:sz w:val="22"/>
          <w:szCs w:val="22"/>
        </w:rPr>
        <w:t>The proposed plan will take a number of years to complete resulting in local disruption for an unacceptable</w:t>
      </w:r>
      <w:r>
        <w:rPr>
          <w:rFonts w:ascii="Arial" w:hAnsi="Arial" w:cs="Arial"/>
          <w:sz w:val="22"/>
          <w:szCs w:val="22"/>
        </w:rPr>
        <w:t xml:space="preserve"> </w:t>
      </w:r>
      <w:r w:rsidRPr="00E269B1">
        <w:rPr>
          <w:rFonts w:ascii="Arial" w:hAnsi="Arial" w:cs="Arial"/>
          <w:sz w:val="22"/>
          <w:szCs w:val="22"/>
        </w:rPr>
        <w:t>prolonged period</w:t>
      </w:r>
    </w:p>
    <w:p w:rsidR="004C7C33" w:rsidRDefault="004C7C33" w:rsidP="00E269B1">
      <w:pPr>
        <w:autoSpaceDE w:val="0"/>
        <w:autoSpaceDN w:val="0"/>
        <w:adjustRightInd w:val="0"/>
        <w:rPr>
          <w:rFonts w:ascii="Arial" w:hAnsi="Arial" w:cs="Arial"/>
          <w:sz w:val="22"/>
          <w:szCs w:val="22"/>
        </w:rPr>
      </w:pPr>
      <w:r w:rsidRPr="004C7C33">
        <w:rPr>
          <w:rFonts w:ascii="Arial" w:hAnsi="Arial" w:cs="Arial"/>
          <w:sz w:val="22"/>
          <w:szCs w:val="22"/>
        </w:rPr>
        <w:t xml:space="preserve">Crime in the area is already at unacceptable levels with anti-social behaviour and burglary of particular note.  Police resources are currently </w:t>
      </w:r>
      <w:r w:rsidR="000A4236" w:rsidRPr="004C7C33">
        <w:rPr>
          <w:rFonts w:ascii="Arial" w:hAnsi="Arial" w:cs="Arial"/>
          <w:sz w:val="22"/>
          <w:szCs w:val="22"/>
        </w:rPr>
        <w:t>stretched,</w:t>
      </w:r>
      <w:r w:rsidRPr="004C7C33">
        <w:rPr>
          <w:rFonts w:ascii="Arial" w:hAnsi="Arial" w:cs="Arial"/>
          <w:sz w:val="22"/>
          <w:szCs w:val="22"/>
        </w:rPr>
        <w:t xml:space="preserve"> and this development will only serve to stretch them even further.</w:t>
      </w:r>
    </w:p>
    <w:p w:rsidR="004C7C33" w:rsidRPr="00E269B1" w:rsidRDefault="004C7C33" w:rsidP="00E269B1">
      <w:pPr>
        <w:autoSpaceDE w:val="0"/>
        <w:autoSpaceDN w:val="0"/>
        <w:adjustRightInd w:val="0"/>
        <w:rPr>
          <w:rFonts w:ascii="Arial" w:hAnsi="Arial" w:cs="Arial"/>
          <w:sz w:val="22"/>
          <w:szCs w:val="22"/>
        </w:rPr>
      </w:pPr>
      <w:r w:rsidRPr="004C7C33">
        <w:rPr>
          <w:rFonts w:ascii="Arial" w:hAnsi="Arial" w:cs="Arial"/>
          <w:sz w:val="22"/>
          <w:szCs w:val="22"/>
        </w:rPr>
        <w:t>The idea of having a mobility hub with the provision of e-scooters is worrying.  Regular news items have identified the anti-social use and injuries to pedestrians and other road users caused by incorrect usage of this misguided form of transport due to the current lack of effective regulation.</w:t>
      </w:r>
    </w:p>
    <w:p w:rsidR="005B0F99" w:rsidRPr="005B0F99" w:rsidRDefault="005B0F99" w:rsidP="005B0F99">
      <w:pPr>
        <w:autoSpaceDE w:val="0"/>
        <w:autoSpaceDN w:val="0"/>
        <w:adjustRightInd w:val="0"/>
        <w:rPr>
          <w:rFonts w:ascii="Arial" w:hAnsi="Arial" w:cs="Arial"/>
          <w:sz w:val="22"/>
          <w:szCs w:val="22"/>
        </w:rPr>
      </w:pPr>
      <w:r w:rsidRPr="005B0F99">
        <w:rPr>
          <w:rFonts w:ascii="Arial" w:hAnsi="Arial" w:cs="Arial"/>
          <w:sz w:val="22"/>
          <w:szCs w:val="22"/>
        </w:rPr>
        <w:t>Overdevelopment in the South Ribble area and an inappropriate development. Loss of flora and</w:t>
      </w:r>
      <w:r>
        <w:rPr>
          <w:rFonts w:ascii="Arial" w:hAnsi="Arial" w:cs="Arial"/>
          <w:sz w:val="22"/>
          <w:szCs w:val="22"/>
        </w:rPr>
        <w:t xml:space="preserve"> </w:t>
      </w:r>
      <w:r w:rsidRPr="005B0F99">
        <w:rPr>
          <w:rFonts w:ascii="Arial" w:hAnsi="Arial" w:cs="Arial"/>
          <w:sz w:val="22"/>
          <w:szCs w:val="22"/>
        </w:rPr>
        <w:t>fauna. Damage to the environment. Emergency Climate Change v house building and materials</w:t>
      </w:r>
      <w:r>
        <w:rPr>
          <w:rFonts w:ascii="Arial" w:hAnsi="Arial" w:cs="Arial"/>
          <w:sz w:val="22"/>
          <w:szCs w:val="22"/>
        </w:rPr>
        <w:t xml:space="preserve"> </w:t>
      </w:r>
      <w:r w:rsidRPr="005B0F99">
        <w:rPr>
          <w:rFonts w:ascii="Arial" w:hAnsi="Arial" w:cs="Arial"/>
          <w:sz w:val="22"/>
          <w:szCs w:val="22"/>
        </w:rPr>
        <w:t>used. Missing and misleading information. Pylons - Green area for recreation. New Masterplan.</w:t>
      </w:r>
    </w:p>
    <w:p w:rsidR="005B0F99" w:rsidRPr="005B0F99" w:rsidRDefault="005B0F99" w:rsidP="005B0F99">
      <w:pPr>
        <w:autoSpaceDE w:val="0"/>
        <w:autoSpaceDN w:val="0"/>
        <w:adjustRightInd w:val="0"/>
        <w:rPr>
          <w:rFonts w:ascii="Arial" w:hAnsi="Arial" w:cs="Arial"/>
          <w:sz w:val="22"/>
          <w:szCs w:val="22"/>
        </w:rPr>
      </w:pPr>
      <w:r w:rsidRPr="005B0F99">
        <w:rPr>
          <w:rFonts w:ascii="Arial" w:hAnsi="Arial" w:cs="Arial"/>
          <w:sz w:val="22"/>
          <w:szCs w:val="22"/>
        </w:rPr>
        <w:t>Highways and existing traffic congestion. Amenities and Services including GP's surgeries,</w:t>
      </w:r>
    </w:p>
    <w:p w:rsidR="005B0F99" w:rsidRPr="00E6176F" w:rsidRDefault="005B0F99" w:rsidP="005B0F99">
      <w:pPr>
        <w:autoSpaceDE w:val="0"/>
        <w:autoSpaceDN w:val="0"/>
        <w:adjustRightInd w:val="0"/>
        <w:rPr>
          <w:rFonts w:ascii="Arial" w:hAnsi="Arial" w:cs="Arial"/>
          <w:sz w:val="22"/>
          <w:szCs w:val="22"/>
        </w:rPr>
      </w:pPr>
      <w:r w:rsidRPr="005B0F99">
        <w:rPr>
          <w:rFonts w:ascii="Arial" w:hAnsi="Arial" w:cs="Arial"/>
          <w:sz w:val="22"/>
          <w:szCs w:val="22"/>
        </w:rPr>
        <w:t>dentist, schools etc. already overstretched. Flooding and drainage</w:t>
      </w:r>
    </w:p>
    <w:p w:rsidR="000852E8" w:rsidRDefault="000852E8" w:rsidP="000852E8">
      <w:pPr>
        <w:rPr>
          <w:rFonts w:ascii="Arial" w:hAnsi="Arial" w:cs="Arial"/>
          <w:sz w:val="22"/>
          <w:szCs w:val="22"/>
        </w:rPr>
      </w:pPr>
    </w:p>
    <w:p w:rsidR="00D5703D" w:rsidRPr="002C33F5" w:rsidRDefault="00D5703D" w:rsidP="002C33F5">
      <w:pPr>
        <w:pStyle w:val="ListParagraph"/>
        <w:numPr>
          <w:ilvl w:val="0"/>
          <w:numId w:val="29"/>
        </w:numPr>
        <w:rPr>
          <w:rFonts w:cs="Arial"/>
          <w:b/>
          <w:bCs/>
          <w:u w:val="single"/>
        </w:rPr>
      </w:pPr>
      <w:r w:rsidRPr="002C33F5">
        <w:rPr>
          <w:rFonts w:cs="Arial"/>
          <w:b/>
          <w:bCs/>
          <w:u w:val="single"/>
        </w:rPr>
        <w:t>Summary of Consultations</w:t>
      </w:r>
    </w:p>
    <w:p w:rsidR="00112DF6" w:rsidRDefault="00BA1E9C" w:rsidP="00F02156">
      <w:pPr>
        <w:rPr>
          <w:rFonts w:ascii="Arial" w:hAnsi="Arial" w:cs="Arial"/>
          <w:sz w:val="22"/>
          <w:szCs w:val="22"/>
        </w:rPr>
      </w:pPr>
      <w:r>
        <w:rPr>
          <w:rFonts w:ascii="Arial" w:hAnsi="Arial" w:cs="Arial"/>
          <w:sz w:val="22"/>
          <w:szCs w:val="22"/>
        </w:rPr>
        <w:t>7.1</w:t>
      </w:r>
      <w:r>
        <w:rPr>
          <w:rFonts w:ascii="Arial" w:hAnsi="Arial" w:cs="Arial"/>
          <w:sz w:val="22"/>
          <w:szCs w:val="22"/>
        </w:rPr>
        <w:tab/>
      </w:r>
      <w:r w:rsidR="003F60E1" w:rsidRPr="00E622C4">
        <w:rPr>
          <w:rFonts w:ascii="Arial" w:hAnsi="Arial" w:cs="Arial"/>
          <w:b/>
          <w:sz w:val="22"/>
          <w:szCs w:val="22"/>
        </w:rPr>
        <w:t>Lancashire County Council Highways</w:t>
      </w:r>
      <w:r w:rsidR="00502B88" w:rsidRPr="00E622C4">
        <w:rPr>
          <w:rFonts w:ascii="Arial" w:hAnsi="Arial" w:cs="Arial"/>
          <w:sz w:val="22"/>
          <w:szCs w:val="22"/>
        </w:rPr>
        <w:t xml:space="preserve"> </w:t>
      </w:r>
      <w:r w:rsidR="00F02156" w:rsidRPr="00F02156">
        <w:rPr>
          <w:rFonts w:ascii="Arial" w:hAnsi="Arial" w:cs="Arial"/>
          <w:sz w:val="22"/>
          <w:szCs w:val="22"/>
        </w:rPr>
        <w:t xml:space="preserve">have </w:t>
      </w:r>
      <w:r w:rsidR="00F02156">
        <w:rPr>
          <w:rFonts w:ascii="Arial" w:hAnsi="Arial" w:cs="Arial"/>
          <w:sz w:val="22"/>
          <w:szCs w:val="22"/>
        </w:rPr>
        <w:t>re</w:t>
      </w:r>
      <w:r w:rsidR="00F02156" w:rsidRPr="00F02156">
        <w:rPr>
          <w:rFonts w:ascii="Arial" w:hAnsi="Arial" w:cs="Arial"/>
          <w:sz w:val="22"/>
          <w:szCs w:val="22"/>
        </w:rPr>
        <w:t xml:space="preserve">viewed the submitted Transport Assessment </w:t>
      </w:r>
      <w:r w:rsidR="00277D2E">
        <w:rPr>
          <w:rFonts w:ascii="Arial" w:hAnsi="Arial" w:cs="Arial"/>
          <w:sz w:val="22"/>
          <w:szCs w:val="22"/>
        </w:rPr>
        <w:t xml:space="preserve">(TA) </w:t>
      </w:r>
      <w:r w:rsidR="00F02156" w:rsidRPr="00F02156">
        <w:rPr>
          <w:rFonts w:ascii="Arial" w:hAnsi="Arial" w:cs="Arial"/>
          <w:sz w:val="22"/>
          <w:szCs w:val="22"/>
        </w:rPr>
        <w:t>and associated scheme correspondence</w:t>
      </w:r>
      <w:r w:rsidR="00F02156">
        <w:rPr>
          <w:rFonts w:ascii="Arial" w:hAnsi="Arial" w:cs="Arial"/>
          <w:sz w:val="22"/>
          <w:szCs w:val="22"/>
        </w:rPr>
        <w:t>.</w:t>
      </w:r>
      <w:r w:rsidR="00F02156" w:rsidRPr="00F02156">
        <w:rPr>
          <w:rFonts w:ascii="Arial" w:hAnsi="Arial" w:cs="Arial"/>
          <w:sz w:val="22"/>
          <w:szCs w:val="22"/>
        </w:rPr>
        <w:t xml:space="preserve"> </w:t>
      </w:r>
      <w:r w:rsidR="00F02156">
        <w:rPr>
          <w:rFonts w:ascii="Arial" w:hAnsi="Arial" w:cs="Arial"/>
          <w:sz w:val="22"/>
          <w:szCs w:val="22"/>
        </w:rPr>
        <w:t>B</w:t>
      </w:r>
      <w:r w:rsidR="00F02156" w:rsidRPr="00F02156">
        <w:rPr>
          <w:rFonts w:ascii="Arial" w:hAnsi="Arial" w:cs="Arial"/>
          <w:sz w:val="22"/>
          <w:szCs w:val="22"/>
        </w:rPr>
        <w:t xml:space="preserve">ased on the submitted documents, there are several matters </w:t>
      </w:r>
      <w:r w:rsidR="00F02156">
        <w:rPr>
          <w:rFonts w:ascii="Arial" w:hAnsi="Arial" w:cs="Arial"/>
          <w:sz w:val="22"/>
          <w:szCs w:val="22"/>
        </w:rPr>
        <w:t xml:space="preserve">they are </w:t>
      </w:r>
      <w:r w:rsidR="00F02156" w:rsidRPr="00F02156">
        <w:rPr>
          <w:rFonts w:ascii="Arial" w:hAnsi="Arial" w:cs="Arial"/>
          <w:sz w:val="22"/>
          <w:szCs w:val="22"/>
        </w:rPr>
        <w:t xml:space="preserve">unable to conclude </w:t>
      </w:r>
      <w:r w:rsidR="00C67FF9">
        <w:rPr>
          <w:rFonts w:ascii="Arial" w:hAnsi="Arial" w:cs="Arial"/>
          <w:sz w:val="22"/>
          <w:szCs w:val="22"/>
        </w:rPr>
        <w:t xml:space="preserve">on </w:t>
      </w:r>
      <w:r w:rsidR="00F02156" w:rsidRPr="00F02156">
        <w:rPr>
          <w:rFonts w:ascii="Arial" w:hAnsi="Arial" w:cs="Arial"/>
          <w:sz w:val="22"/>
          <w:szCs w:val="22"/>
        </w:rPr>
        <w:t>due to lack of acceptable information. In addition, there are other matters which</w:t>
      </w:r>
      <w:r w:rsidR="00F02156">
        <w:rPr>
          <w:rFonts w:ascii="Arial" w:hAnsi="Arial" w:cs="Arial"/>
          <w:sz w:val="22"/>
          <w:szCs w:val="22"/>
        </w:rPr>
        <w:t>,</w:t>
      </w:r>
      <w:r w:rsidR="00F02156" w:rsidRPr="00F02156">
        <w:rPr>
          <w:rFonts w:ascii="Arial" w:hAnsi="Arial" w:cs="Arial"/>
          <w:sz w:val="22"/>
          <w:szCs w:val="22"/>
        </w:rPr>
        <w:t xml:space="preserve"> as presented</w:t>
      </w:r>
      <w:r w:rsidR="00F02156">
        <w:rPr>
          <w:rFonts w:ascii="Arial" w:hAnsi="Arial" w:cs="Arial"/>
          <w:sz w:val="22"/>
          <w:szCs w:val="22"/>
        </w:rPr>
        <w:t>,</w:t>
      </w:r>
      <w:r w:rsidR="00F02156" w:rsidRPr="00F02156">
        <w:rPr>
          <w:rFonts w:ascii="Arial" w:hAnsi="Arial" w:cs="Arial"/>
          <w:sz w:val="22"/>
          <w:szCs w:val="22"/>
        </w:rPr>
        <w:t xml:space="preserve"> are not supported</w:t>
      </w:r>
      <w:r w:rsidR="00F02156">
        <w:rPr>
          <w:rFonts w:ascii="Arial" w:hAnsi="Arial" w:cs="Arial"/>
          <w:sz w:val="22"/>
          <w:szCs w:val="22"/>
        </w:rPr>
        <w:t xml:space="preserve"> by LCC Highways</w:t>
      </w:r>
      <w:r w:rsidR="00F02156" w:rsidRPr="00F02156">
        <w:rPr>
          <w:rFonts w:ascii="Arial" w:hAnsi="Arial" w:cs="Arial"/>
          <w:sz w:val="22"/>
          <w:szCs w:val="22"/>
        </w:rPr>
        <w:t>.</w:t>
      </w:r>
      <w:r w:rsidR="00F02156">
        <w:rPr>
          <w:rFonts w:ascii="Arial" w:hAnsi="Arial" w:cs="Arial"/>
          <w:sz w:val="22"/>
          <w:szCs w:val="22"/>
        </w:rPr>
        <w:t xml:space="preserve">  Therefore, the </w:t>
      </w:r>
      <w:r w:rsidR="00F02156" w:rsidRPr="00B93A4C">
        <w:rPr>
          <w:rFonts w:ascii="Arial" w:hAnsi="Arial" w:cs="Arial"/>
          <w:sz w:val="22"/>
          <w:szCs w:val="22"/>
        </w:rPr>
        <w:t xml:space="preserve">only conclusion that </w:t>
      </w:r>
      <w:r w:rsidR="00F02156">
        <w:rPr>
          <w:rFonts w:ascii="Arial" w:hAnsi="Arial" w:cs="Arial"/>
          <w:sz w:val="22"/>
          <w:szCs w:val="22"/>
        </w:rPr>
        <w:t xml:space="preserve">LCC Highways </w:t>
      </w:r>
      <w:r w:rsidR="00F02156" w:rsidRPr="00B93A4C">
        <w:rPr>
          <w:rFonts w:ascii="Arial" w:hAnsi="Arial" w:cs="Arial"/>
          <w:sz w:val="22"/>
          <w:szCs w:val="22"/>
        </w:rPr>
        <w:t xml:space="preserve">can </w:t>
      </w:r>
      <w:r w:rsidR="00F02156">
        <w:rPr>
          <w:rFonts w:ascii="Arial" w:hAnsi="Arial" w:cs="Arial"/>
          <w:sz w:val="22"/>
          <w:szCs w:val="22"/>
        </w:rPr>
        <w:t>r</w:t>
      </w:r>
      <w:r w:rsidR="00F02156" w:rsidRPr="00B93A4C">
        <w:rPr>
          <w:rFonts w:ascii="Arial" w:hAnsi="Arial" w:cs="Arial"/>
          <w:sz w:val="22"/>
          <w:szCs w:val="22"/>
        </w:rPr>
        <w:t>each</w:t>
      </w:r>
      <w:r w:rsidR="00F02156">
        <w:rPr>
          <w:rFonts w:ascii="Arial" w:hAnsi="Arial" w:cs="Arial"/>
          <w:sz w:val="22"/>
          <w:szCs w:val="22"/>
        </w:rPr>
        <w:t>,</w:t>
      </w:r>
      <w:r w:rsidR="00F02156" w:rsidRPr="00B93A4C">
        <w:rPr>
          <w:rFonts w:ascii="Arial" w:hAnsi="Arial" w:cs="Arial"/>
          <w:sz w:val="22"/>
          <w:szCs w:val="22"/>
        </w:rPr>
        <w:t xml:space="preserve"> based on the documentation presented</w:t>
      </w:r>
      <w:r w:rsidR="00F02156">
        <w:rPr>
          <w:rFonts w:ascii="Arial" w:hAnsi="Arial" w:cs="Arial"/>
          <w:sz w:val="22"/>
          <w:szCs w:val="22"/>
        </w:rPr>
        <w:t>,</w:t>
      </w:r>
      <w:r w:rsidR="00F02156" w:rsidRPr="00B93A4C">
        <w:rPr>
          <w:rFonts w:ascii="Arial" w:hAnsi="Arial" w:cs="Arial"/>
          <w:sz w:val="22"/>
          <w:szCs w:val="22"/>
        </w:rPr>
        <w:t xml:space="preserve"> is one of </w:t>
      </w:r>
      <w:r w:rsidR="00F02156" w:rsidRPr="00112DF6">
        <w:rPr>
          <w:rFonts w:ascii="Arial" w:hAnsi="Arial" w:cs="Arial"/>
          <w:b/>
          <w:sz w:val="22"/>
          <w:szCs w:val="22"/>
        </w:rPr>
        <w:t>non-support</w:t>
      </w:r>
      <w:r w:rsidR="00F02156" w:rsidRPr="00B93A4C">
        <w:rPr>
          <w:rFonts w:ascii="Arial" w:hAnsi="Arial" w:cs="Arial"/>
          <w:sz w:val="22"/>
          <w:szCs w:val="22"/>
        </w:rPr>
        <w:t>.</w:t>
      </w:r>
      <w:r w:rsidR="00F02156">
        <w:rPr>
          <w:rFonts w:ascii="Arial" w:hAnsi="Arial" w:cs="Arial"/>
          <w:sz w:val="22"/>
          <w:szCs w:val="22"/>
        </w:rPr>
        <w:t xml:space="preserve">  </w:t>
      </w:r>
    </w:p>
    <w:p w:rsidR="00112DF6" w:rsidRDefault="00112DF6" w:rsidP="00F02156">
      <w:pPr>
        <w:rPr>
          <w:rFonts w:ascii="Arial" w:hAnsi="Arial" w:cs="Arial"/>
          <w:sz w:val="22"/>
          <w:szCs w:val="22"/>
        </w:rPr>
      </w:pPr>
    </w:p>
    <w:p w:rsidR="00F02156" w:rsidRDefault="00112DF6" w:rsidP="00F02156">
      <w:pPr>
        <w:rPr>
          <w:rFonts w:ascii="Arial" w:hAnsi="Arial" w:cs="Arial"/>
          <w:sz w:val="22"/>
          <w:szCs w:val="22"/>
        </w:rPr>
      </w:pPr>
      <w:r>
        <w:rPr>
          <w:rFonts w:ascii="Arial" w:hAnsi="Arial" w:cs="Arial"/>
          <w:sz w:val="22"/>
          <w:szCs w:val="22"/>
        </w:rPr>
        <w:t>LCC Highways</w:t>
      </w:r>
      <w:r w:rsidR="00F02156">
        <w:rPr>
          <w:rFonts w:ascii="Arial" w:hAnsi="Arial" w:cs="Arial"/>
          <w:sz w:val="22"/>
          <w:szCs w:val="22"/>
        </w:rPr>
        <w:t xml:space="preserve"> advise </w:t>
      </w:r>
      <w:r w:rsidR="00C67FF9">
        <w:rPr>
          <w:rFonts w:ascii="Arial" w:hAnsi="Arial" w:cs="Arial"/>
          <w:sz w:val="22"/>
          <w:szCs w:val="22"/>
        </w:rPr>
        <w:t>they have</w:t>
      </w:r>
      <w:r w:rsidR="00F02156">
        <w:rPr>
          <w:rFonts w:ascii="Arial" w:hAnsi="Arial" w:cs="Arial"/>
          <w:sz w:val="22"/>
          <w:szCs w:val="22"/>
        </w:rPr>
        <w:t xml:space="preserve"> a</w:t>
      </w:r>
      <w:r w:rsidR="00F02156" w:rsidRPr="00B93A4C">
        <w:rPr>
          <w:rFonts w:ascii="Arial" w:hAnsi="Arial" w:cs="Arial"/>
          <w:sz w:val="22"/>
          <w:szCs w:val="22"/>
        </w:rPr>
        <w:t xml:space="preserve"> number of concerns with all aspects of </w:t>
      </w:r>
      <w:r>
        <w:rPr>
          <w:rFonts w:ascii="Arial" w:hAnsi="Arial" w:cs="Arial"/>
          <w:sz w:val="22"/>
          <w:szCs w:val="22"/>
        </w:rPr>
        <w:t>w</w:t>
      </w:r>
      <w:r w:rsidR="00F02156" w:rsidRPr="00B93A4C">
        <w:rPr>
          <w:rFonts w:ascii="Arial" w:hAnsi="Arial" w:cs="Arial"/>
          <w:sz w:val="22"/>
          <w:szCs w:val="22"/>
        </w:rPr>
        <w:t xml:space="preserve">hat </w:t>
      </w:r>
      <w:r>
        <w:rPr>
          <w:rFonts w:ascii="Arial" w:hAnsi="Arial" w:cs="Arial"/>
          <w:sz w:val="22"/>
          <w:szCs w:val="22"/>
        </w:rPr>
        <w:t>has been submitted</w:t>
      </w:r>
      <w:r w:rsidR="00F02156" w:rsidRPr="00B93A4C">
        <w:rPr>
          <w:rFonts w:ascii="Arial" w:hAnsi="Arial" w:cs="Arial"/>
          <w:sz w:val="22"/>
          <w:szCs w:val="22"/>
        </w:rPr>
        <w:t xml:space="preserve">. </w:t>
      </w:r>
      <w:r w:rsidR="00F02156">
        <w:rPr>
          <w:rFonts w:ascii="Arial" w:hAnsi="Arial" w:cs="Arial"/>
          <w:sz w:val="22"/>
          <w:szCs w:val="22"/>
        </w:rPr>
        <w:t>These are reported fully in the body of this report below but in summary the concerns relate to the following:</w:t>
      </w:r>
    </w:p>
    <w:p w:rsidR="00F02156" w:rsidRPr="00F02156" w:rsidRDefault="00F02156" w:rsidP="00F02156">
      <w:pPr>
        <w:rPr>
          <w:rFonts w:ascii="Arial" w:hAnsi="Arial" w:cs="Arial"/>
          <w:sz w:val="22"/>
          <w:szCs w:val="22"/>
        </w:rPr>
      </w:pPr>
    </w:p>
    <w:p w:rsidR="00264951" w:rsidRDefault="00F02156" w:rsidP="00264951">
      <w:pPr>
        <w:rPr>
          <w:rFonts w:ascii="Arial" w:hAnsi="Arial" w:cs="Arial"/>
          <w:sz w:val="22"/>
          <w:szCs w:val="22"/>
        </w:rPr>
      </w:pPr>
      <w:r w:rsidRPr="00F02156">
        <w:rPr>
          <w:rFonts w:ascii="Arial" w:hAnsi="Arial" w:cs="Arial"/>
          <w:sz w:val="22"/>
          <w:szCs w:val="22"/>
        </w:rPr>
        <w:t xml:space="preserve">Masterplan – LCC Highways consider the masterplan Principles and Mobility Strategy as presented does not demonstrate the delivery of the infrastructure necessary to support the scale of development proposed. </w:t>
      </w:r>
    </w:p>
    <w:p w:rsidR="00264951" w:rsidRDefault="00264951" w:rsidP="00264951">
      <w:pPr>
        <w:rPr>
          <w:rFonts w:ascii="Arial" w:hAnsi="Arial" w:cs="Arial"/>
          <w:sz w:val="22"/>
          <w:szCs w:val="22"/>
        </w:rPr>
      </w:pPr>
    </w:p>
    <w:p w:rsidR="00264951" w:rsidRDefault="00264951" w:rsidP="00264951">
      <w:pPr>
        <w:rPr>
          <w:rFonts w:ascii="Arial" w:hAnsi="Arial" w:cs="Arial"/>
          <w:sz w:val="22"/>
          <w:szCs w:val="22"/>
        </w:rPr>
      </w:pPr>
      <w:r w:rsidRPr="00F02156">
        <w:rPr>
          <w:rFonts w:ascii="Arial" w:hAnsi="Arial" w:cs="Arial"/>
          <w:sz w:val="22"/>
          <w:szCs w:val="22"/>
        </w:rPr>
        <w:t>Transport Assessment –</w:t>
      </w:r>
      <w:r>
        <w:rPr>
          <w:rFonts w:ascii="Arial" w:hAnsi="Arial" w:cs="Arial"/>
          <w:sz w:val="22"/>
          <w:szCs w:val="22"/>
        </w:rPr>
        <w:t xml:space="preserve"> </w:t>
      </w:r>
      <w:r w:rsidRPr="00F02156">
        <w:rPr>
          <w:rFonts w:ascii="Arial" w:hAnsi="Arial" w:cs="Arial"/>
          <w:sz w:val="22"/>
          <w:szCs w:val="22"/>
        </w:rPr>
        <w:t xml:space="preserve">The approach used in the TA is not agreed </w:t>
      </w:r>
      <w:r>
        <w:rPr>
          <w:rFonts w:ascii="Arial" w:hAnsi="Arial" w:cs="Arial"/>
          <w:sz w:val="22"/>
          <w:szCs w:val="22"/>
        </w:rPr>
        <w:t xml:space="preserve">by LCC Highways </w:t>
      </w:r>
      <w:r w:rsidRPr="00F02156">
        <w:rPr>
          <w:rFonts w:ascii="Arial" w:hAnsi="Arial" w:cs="Arial"/>
          <w:sz w:val="22"/>
          <w:szCs w:val="22"/>
        </w:rPr>
        <w:t>at this stage</w:t>
      </w:r>
      <w:r>
        <w:rPr>
          <w:rFonts w:ascii="Arial" w:hAnsi="Arial" w:cs="Arial"/>
          <w:sz w:val="22"/>
          <w:szCs w:val="22"/>
        </w:rPr>
        <w:t>.  T</w:t>
      </w:r>
      <w:r w:rsidRPr="00F02156">
        <w:rPr>
          <w:rFonts w:ascii="Arial" w:hAnsi="Arial" w:cs="Arial"/>
          <w:sz w:val="22"/>
          <w:szCs w:val="22"/>
        </w:rPr>
        <w:t xml:space="preserve">hat presented is not an assessment of impact that can be scrutinised by all. </w:t>
      </w:r>
    </w:p>
    <w:p w:rsidR="00264951" w:rsidRDefault="00264951" w:rsidP="00112DF6">
      <w:pPr>
        <w:autoSpaceDE w:val="0"/>
        <w:autoSpaceDN w:val="0"/>
        <w:adjustRightInd w:val="0"/>
        <w:rPr>
          <w:rFonts w:ascii="Arial" w:hAnsi="Arial" w:cs="Arial"/>
          <w:sz w:val="22"/>
          <w:szCs w:val="22"/>
        </w:rPr>
      </w:pPr>
    </w:p>
    <w:p w:rsidR="00264951" w:rsidRDefault="00264951" w:rsidP="00264951">
      <w:pPr>
        <w:autoSpaceDE w:val="0"/>
        <w:autoSpaceDN w:val="0"/>
        <w:adjustRightInd w:val="0"/>
        <w:rPr>
          <w:rFonts w:ascii="Arial" w:hAnsi="Arial" w:cs="Arial"/>
          <w:sz w:val="22"/>
          <w:szCs w:val="22"/>
        </w:rPr>
      </w:pPr>
      <w:r w:rsidRPr="00F02156">
        <w:rPr>
          <w:rFonts w:ascii="Arial" w:hAnsi="Arial" w:cs="Arial"/>
          <w:sz w:val="22"/>
          <w:szCs w:val="22"/>
        </w:rPr>
        <w:t>'Vision and Validate' – the approach as presented is aspirational. While LCC Highways support proposals that will deliver significant modal shift, these must be realistic and deliver the necessary access to all modes of transport that will be required to support development proposals. Any vision presented must be evidence based.</w:t>
      </w:r>
    </w:p>
    <w:p w:rsidR="00264951" w:rsidRDefault="00264951" w:rsidP="00264951">
      <w:pPr>
        <w:autoSpaceDE w:val="0"/>
        <w:autoSpaceDN w:val="0"/>
        <w:adjustRightInd w:val="0"/>
        <w:rPr>
          <w:rFonts w:ascii="Arial" w:hAnsi="Arial" w:cs="Arial"/>
          <w:sz w:val="22"/>
          <w:szCs w:val="22"/>
        </w:rPr>
      </w:pPr>
    </w:p>
    <w:p w:rsidR="00264951" w:rsidRDefault="00264951" w:rsidP="00F02156">
      <w:pPr>
        <w:autoSpaceDE w:val="0"/>
        <w:autoSpaceDN w:val="0"/>
        <w:adjustRightInd w:val="0"/>
        <w:rPr>
          <w:rFonts w:ascii="Arial" w:hAnsi="Arial" w:cs="Arial"/>
          <w:sz w:val="23"/>
          <w:szCs w:val="23"/>
        </w:rPr>
      </w:pPr>
      <w:r>
        <w:rPr>
          <w:rFonts w:ascii="Arial" w:hAnsi="Arial" w:cs="Arial"/>
          <w:sz w:val="22"/>
          <w:szCs w:val="22"/>
        </w:rPr>
        <w:t xml:space="preserve">Bee Lane </w:t>
      </w:r>
      <w:r w:rsidRPr="00F02156">
        <w:rPr>
          <w:rFonts w:ascii="Arial" w:hAnsi="Arial" w:cs="Arial"/>
          <w:sz w:val="23"/>
          <w:szCs w:val="23"/>
        </w:rPr>
        <w:t>Access</w:t>
      </w:r>
      <w:r>
        <w:rPr>
          <w:rFonts w:ascii="Arial" w:hAnsi="Arial" w:cs="Arial"/>
          <w:sz w:val="23"/>
          <w:szCs w:val="23"/>
        </w:rPr>
        <w:t xml:space="preserve"> - </w:t>
      </w:r>
      <w:r w:rsidR="00C67FF9" w:rsidRPr="00F02156">
        <w:rPr>
          <w:rFonts w:ascii="Arial" w:hAnsi="Arial" w:cs="Arial"/>
          <w:sz w:val="22"/>
          <w:szCs w:val="22"/>
        </w:rPr>
        <w:t xml:space="preserve">LCC Highways </w:t>
      </w:r>
      <w:r w:rsidR="00C67FF9">
        <w:rPr>
          <w:rFonts w:ascii="Arial" w:hAnsi="Arial" w:cs="Arial"/>
          <w:sz w:val="22"/>
          <w:szCs w:val="22"/>
        </w:rPr>
        <w:t xml:space="preserve">are </w:t>
      </w:r>
      <w:r w:rsidRPr="00F02156">
        <w:rPr>
          <w:rFonts w:ascii="Arial" w:hAnsi="Arial" w:cs="Arial"/>
          <w:sz w:val="23"/>
          <w:szCs w:val="23"/>
        </w:rPr>
        <w:t xml:space="preserve">very concerned as Bee Lane remains </w:t>
      </w:r>
      <w:r w:rsidR="00C67FF9">
        <w:rPr>
          <w:rFonts w:ascii="Arial" w:hAnsi="Arial" w:cs="Arial"/>
          <w:sz w:val="23"/>
          <w:szCs w:val="23"/>
        </w:rPr>
        <w:t>‘</w:t>
      </w:r>
      <w:r w:rsidRPr="00F02156">
        <w:rPr>
          <w:rFonts w:ascii="Arial" w:hAnsi="Arial" w:cs="Arial"/>
          <w:sz w:val="23"/>
          <w:szCs w:val="23"/>
        </w:rPr>
        <w:t>as is</w:t>
      </w:r>
      <w:r w:rsidR="00C67FF9">
        <w:rPr>
          <w:rFonts w:ascii="Arial" w:hAnsi="Arial" w:cs="Arial"/>
          <w:sz w:val="23"/>
          <w:szCs w:val="23"/>
        </w:rPr>
        <w:t>’</w:t>
      </w:r>
      <w:r w:rsidRPr="00F02156">
        <w:rPr>
          <w:rFonts w:ascii="Arial" w:hAnsi="Arial" w:cs="Arial"/>
          <w:sz w:val="23"/>
          <w:szCs w:val="23"/>
        </w:rPr>
        <w:t xml:space="preserve"> and </w:t>
      </w:r>
      <w:r w:rsidR="00C67FF9">
        <w:rPr>
          <w:rFonts w:ascii="Arial" w:hAnsi="Arial" w:cs="Arial"/>
          <w:sz w:val="23"/>
          <w:szCs w:val="23"/>
        </w:rPr>
        <w:t xml:space="preserve">it </w:t>
      </w:r>
      <w:r w:rsidRPr="00F02156">
        <w:rPr>
          <w:rFonts w:ascii="Arial" w:hAnsi="Arial" w:cs="Arial"/>
          <w:sz w:val="23"/>
          <w:szCs w:val="23"/>
        </w:rPr>
        <w:t>is proposed that this constrained pinch point is considered suitable for 2 way movement with the residual width available for a 'Pedestrian Clear Zone'</w:t>
      </w:r>
      <w:r>
        <w:rPr>
          <w:rFonts w:ascii="Arial" w:hAnsi="Arial" w:cs="Arial"/>
          <w:sz w:val="23"/>
          <w:szCs w:val="23"/>
        </w:rPr>
        <w:t>. LCC Highways</w:t>
      </w:r>
      <w:r w:rsidRPr="00F02156">
        <w:rPr>
          <w:rFonts w:ascii="Arial" w:hAnsi="Arial" w:cs="Arial"/>
          <w:sz w:val="23"/>
          <w:szCs w:val="23"/>
        </w:rPr>
        <w:t xml:space="preserve"> disagree with this suggestion. </w:t>
      </w:r>
    </w:p>
    <w:p w:rsidR="00264951" w:rsidRDefault="00264951" w:rsidP="00F02156">
      <w:pPr>
        <w:autoSpaceDE w:val="0"/>
        <w:autoSpaceDN w:val="0"/>
        <w:adjustRightInd w:val="0"/>
        <w:rPr>
          <w:rFonts w:ascii="Arial" w:hAnsi="Arial" w:cs="Arial"/>
          <w:sz w:val="23"/>
          <w:szCs w:val="23"/>
        </w:rPr>
      </w:pPr>
    </w:p>
    <w:p w:rsidR="00264951" w:rsidRPr="00F02156" w:rsidRDefault="00264951" w:rsidP="00264951">
      <w:pPr>
        <w:autoSpaceDE w:val="0"/>
        <w:autoSpaceDN w:val="0"/>
        <w:adjustRightInd w:val="0"/>
        <w:rPr>
          <w:rFonts w:ascii="Arial" w:hAnsi="Arial" w:cs="Arial"/>
          <w:sz w:val="22"/>
          <w:szCs w:val="22"/>
        </w:rPr>
      </w:pPr>
      <w:r w:rsidRPr="00F02156">
        <w:rPr>
          <w:rFonts w:ascii="Arial" w:hAnsi="Arial" w:cs="Arial"/>
          <w:bCs/>
          <w:sz w:val="22"/>
          <w:szCs w:val="22"/>
        </w:rPr>
        <w:t xml:space="preserve">Public Transport </w:t>
      </w:r>
      <w:r>
        <w:rPr>
          <w:rFonts w:ascii="Arial" w:hAnsi="Arial" w:cs="Arial"/>
          <w:bCs/>
          <w:sz w:val="22"/>
          <w:szCs w:val="22"/>
        </w:rPr>
        <w:t xml:space="preserve">- </w:t>
      </w:r>
      <w:r w:rsidR="00C67FF9" w:rsidRPr="00F02156">
        <w:rPr>
          <w:rFonts w:ascii="Arial" w:hAnsi="Arial" w:cs="Arial"/>
          <w:sz w:val="22"/>
          <w:szCs w:val="22"/>
        </w:rPr>
        <w:t xml:space="preserve">LCC Highways </w:t>
      </w:r>
      <w:r w:rsidR="00C67FF9">
        <w:rPr>
          <w:rFonts w:ascii="Arial" w:hAnsi="Arial" w:cs="Arial"/>
          <w:sz w:val="22"/>
          <w:szCs w:val="22"/>
        </w:rPr>
        <w:t>have c</w:t>
      </w:r>
      <w:r w:rsidRPr="00F02156">
        <w:rPr>
          <w:rFonts w:ascii="Arial" w:hAnsi="Arial" w:cs="Arial"/>
          <w:sz w:val="22"/>
          <w:szCs w:val="22"/>
        </w:rPr>
        <w:t>oncerns with what is being proposed</w:t>
      </w:r>
      <w:r w:rsidR="00C67FF9">
        <w:rPr>
          <w:rFonts w:ascii="Arial" w:hAnsi="Arial" w:cs="Arial"/>
          <w:sz w:val="22"/>
          <w:szCs w:val="22"/>
        </w:rPr>
        <w:t>, as follows</w:t>
      </w:r>
      <w:r w:rsidRPr="00F02156">
        <w:rPr>
          <w:rFonts w:ascii="Arial" w:hAnsi="Arial" w:cs="Arial"/>
          <w:sz w:val="22"/>
          <w:szCs w:val="22"/>
        </w:rPr>
        <w:t xml:space="preserve">: </w:t>
      </w:r>
    </w:p>
    <w:p w:rsidR="00264951" w:rsidRPr="00F02156" w:rsidRDefault="00264951" w:rsidP="00264951">
      <w:pPr>
        <w:autoSpaceDE w:val="0"/>
        <w:autoSpaceDN w:val="0"/>
        <w:adjustRightInd w:val="0"/>
        <w:spacing w:after="31"/>
        <w:rPr>
          <w:rFonts w:ascii="Arial" w:hAnsi="Arial" w:cs="Arial"/>
          <w:sz w:val="22"/>
          <w:szCs w:val="22"/>
        </w:rPr>
      </w:pPr>
      <w:r w:rsidRPr="00F02156">
        <w:rPr>
          <w:rFonts w:ascii="Arial" w:hAnsi="Arial" w:cs="Arial"/>
          <w:sz w:val="22"/>
          <w:szCs w:val="22"/>
        </w:rPr>
        <w:t xml:space="preserve">• 30min service not being suitable to satisfy customers' needs </w:t>
      </w:r>
    </w:p>
    <w:p w:rsidR="00C67FF9" w:rsidRDefault="00264951" w:rsidP="00264951">
      <w:pPr>
        <w:autoSpaceDE w:val="0"/>
        <w:autoSpaceDN w:val="0"/>
        <w:adjustRightInd w:val="0"/>
        <w:spacing w:after="31"/>
        <w:rPr>
          <w:rFonts w:ascii="Arial" w:hAnsi="Arial" w:cs="Arial"/>
          <w:sz w:val="22"/>
          <w:szCs w:val="22"/>
        </w:rPr>
      </w:pPr>
      <w:r w:rsidRPr="00F02156">
        <w:rPr>
          <w:rFonts w:ascii="Arial" w:hAnsi="Arial" w:cs="Arial"/>
          <w:sz w:val="22"/>
          <w:szCs w:val="22"/>
        </w:rPr>
        <w:t xml:space="preserve">• No detail on the duration of the service </w:t>
      </w:r>
    </w:p>
    <w:p w:rsidR="00264951" w:rsidRPr="00F02156" w:rsidRDefault="00264951" w:rsidP="00264951">
      <w:pPr>
        <w:autoSpaceDE w:val="0"/>
        <w:autoSpaceDN w:val="0"/>
        <w:adjustRightInd w:val="0"/>
        <w:spacing w:after="31"/>
        <w:rPr>
          <w:rFonts w:ascii="Arial" w:hAnsi="Arial" w:cs="Arial"/>
          <w:sz w:val="22"/>
          <w:szCs w:val="22"/>
        </w:rPr>
      </w:pPr>
      <w:r w:rsidRPr="00F02156">
        <w:rPr>
          <w:rFonts w:ascii="Arial" w:hAnsi="Arial" w:cs="Arial"/>
          <w:sz w:val="22"/>
          <w:szCs w:val="22"/>
        </w:rPr>
        <w:t>• Don’t know about walk</w:t>
      </w:r>
      <w:r w:rsidR="00C67FF9">
        <w:rPr>
          <w:rFonts w:ascii="Arial" w:hAnsi="Arial" w:cs="Arial"/>
          <w:sz w:val="22"/>
          <w:szCs w:val="22"/>
        </w:rPr>
        <w:t>ing</w:t>
      </w:r>
      <w:r w:rsidRPr="00F02156">
        <w:rPr>
          <w:rFonts w:ascii="Arial" w:hAnsi="Arial" w:cs="Arial"/>
          <w:sz w:val="22"/>
          <w:szCs w:val="22"/>
        </w:rPr>
        <w:t xml:space="preserve"> distances from all dwellings at stages of development </w:t>
      </w:r>
      <w:r w:rsidR="00277D2E">
        <w:rPr>
          <w:rFonts w:ascii="Arial" w:hAnsi="Arial" w:cs="Arial"/>
          <w:sz w:val="22"/>
          <w:szCs w:val="22"/>
        </w:rPr>
        <w:t xml:space="preserve">due to </w:t>
      </w:r>
      <w:r w:rsidRPr="00F02156">
        <w:rPr>
          <w:rFonts w:ascii="Arial" w:hAnsi="Arial" w:cs="Arial"/>
          <w:sz w:val="22"/>
          <w:szCs w:val="22"/>
        </w:rPr>
        <w:t xml:space="preserve">lack of masterplan </w:t>
      </w:r>
    </w:p>
    <w:p w:rsidR="00264951" w:rsidRPr="00F02156" w:rsidRDefault="00264951" w:rsidP="00264951">
      <w:pPr>
        <w:autoSpaceDE w:val="0"/>
        <w:autoSpaceDN w:val="0"/>
        <w:adjustRightInd w:val="0"/>
        <w:spacing w:after="31"/>
        <w:rPr>
          <w:rFonts w:ascii="Arial" w:hAnsi="Arial" w:cs="Arial"/>
          <w:sz w:val="22"/>
          <w:szCs w:val="22"/>
        </w:rPr>
      </w:pPr>
      <w:r w:rsidRPr="00F02156">
        <w:rPr>
          <w:rFonts w:ascii="Arial" w:hAnsi="Arial" w:cs="Arial"/>
          <w:sz w:val="22"/>
          <w:szCs w:val="22"/>
        </w:rPr>
        <w:t xml:space="preserve">• No detail on the internal provisions that ensures patrons are comfortable, secure, with ease access </w:t>
      </w:r>
    </w:p>
    <w:p w:rsidR="00264951" w:rsidRPr="00F02156" w:rsidRDefault="00264951" w:rsidP="00264951">
      <w:pPr>
        <w:autoSpaceDE w:val="0"/>
        <w:autoSpaceDN w:val="0"/>
        <w:adjustRightInd w:val="0"/>
        <w:spacing w:after="31"/>
        <w:rPr>
          <w:rFonts w:ascii="Arial" w:hAnsi="Arial" w:cs="Arial"/>
          <w:sz w:val="22"/>
          <w:szCs w:val="22"/>
        </w:rPr>
      </w:pPr>
      <w:r w:rsidRPr="00F02156">
        <w:rPr>
          <w:rFonts w:ascii="Arial" w:hAnsi="Arial" w:cs="Arial"/>
          <w:sz w:val="22"/>
          <w:szCs w:val="22"/>
        </w:rPr>
        <w:t xml:space="preserve">• No evidence is presented that it can be sustained indefinitely without burden to existing services or to the public purse. </w:t>
      </w:r>
    </w:p>
    <w:p w:rsidR="00264951" w:rsidRPr="00F02156" w:rsidRDefault="00264951" w:rsidP="00264951">
      <w:pPr>
        <w:autoSpaceDE w:val="0"/>
        <w:autoSpaceDN w:val="0"/>
        <w:adjustRightInd w:val="0"/>
        <w:rPr>
          <w:rFonts w:ascii="Arial" w:hAnsi="Arial" w:cs="Arial"/>
          <w:sz w:val="22"/>
          <w:szCs w:val="22"/>
        </w:rPr>
      </w:pPr>
      <w:r w:rsidRPr="00F02156">
        <w:rPr>
          <w:rFonts w:ascii="Arial" w:hAnsi="Arial" w:cs="Arial"/>
          <w:sz w:val="22"/>
          <w:szCs w:val="22"/>
        </w:rPr>
        <w:t xml:space="preserve">• Incomplete approach to </w:t>
      </w:r>
      <w:r w:rsidR="00277D2E">
        <w:rPr>
          <w:rFonts w:ascii="Arial" w:hAnsi="Arial" w:cs="Arial"/>
          <w:sz w:val="22"/>
          <w:szCs w:val="22"/>
        </w:rPr>
        <w:t>Public Transport (</w:t>
      </w:r>
      <w:r w:rsidRPr="00F02156">
        <w:rPr>
          <w:rFonts w:ascii="Arial" w:hAnsi="Arial" w:cs="Arial"/>
          <w:sz w:val="22"/>
          <w:szCs w:val="22"/>
        </w:rPr>
        <w:t>PT</w:t>
      </w:r>
      <w:r w:rsidR="00277D2E">
        <w:rPr>
          <w:rFonts w:ascii="Arial" w:hAnsi="Arial" w:cs="Arial"/>
          <w:sz w:val="22"/>
          <w:szCs w:val="22"/>
        </w:rPr>
        <w:t>)</w:t>
      </w:r>
      <w:r w:rsidRPr="00F02156">
        <w:rPr>
          <w:rFonts w:ascii="Arial" w:hAnsi="Arial" w:cs="Arial"/>
          <w:sz w:val="22"/>
          <w:szCs w:val="22"/>
        </w:rPr>
        <w:t xml:space="preserve"> and isolated. </w:t>
      </w:r>
    </w:p>
    <w:p w:rsidR="00264951" w:rsidRDefault="00264951" w:rsidP="00F02156">
      <w:pPr>
        <w:autoSpaceDE w:val="0"/>
        <w:autoSpaceDN w:val="0"/>
        <w:adjustRightInd w:val="0"/>
        <w:rPr>
          <w:rFonts w:ascii="Arial" w:hAnsi="Arial" w:cs="Arial"/>
          <w:b/>
          <w:bCs/>
          <w:sz w:val="22"/>
          <w:szCs w:val="22"/>
        </w:rPr>
      </w:pPr>
    </w:p>
    <w:p w:rsidR="00264951" w:rsidRDefault="00264951" w:rsidP="00F02156">
      <w:pPr>
        <w:autoSpaceDE w:val="0"/>
        <w:autoSpaceDN w:val="0"/>
        <w:adjustRightInd w:val="0"/>
        <w:rPr>
          <w:rFonts w:ascii="Arial" w:hAnsi="Arial" w:cs="Arial"/>
          <w:sz w:val="22"/>
          <w:szCs w:val="22"/>
        </w:rPr>
      </w:pPr>
      <w:r w:rsidRPr="00F02156">
        <w:rPr>
          <w:rFonts w:ascii="Arial" w:hAnsi="Arial" w:cs="Arial"/>
          <w:bCs/>
          <w:sz w:val="22"/>
          <w:szCs w:val="22"/>
        </w:rPr>
        <w:t xml:space="preserve">Parking </w:t>
      </w:r>
      <w:r>
        <w:rPr>
          <w:rFonts w:ascii="Arial" w:hAnsi="Arial" w:cs="Arial"/>
          <w:bCs/>
          <w:sz w:val="22"/>
          <w:szCs w:val="22"/>
        </w:rPr>
        <w:t xml:space="preserve">- </w:t>
      </w:r>
      <w:r w:rsidRPr="00F02156">
        <w:rPr>
          <w:rFonts w:ascii="Arial" w:hAnsi="Arial" w:cs="Arial"/>
          <w:sz w:val="22"/>
          <w:szCs w:val="22"/>
        </w:rPr>
        <w:t xml:space="preserve">The TA makes reference from a SR parking standard perspective that the site is located in an Area C (other areas) with greater level of parking for non-dwelling related uses. </w:t>
      </w:r>
      <w:r w:rsidR="00277D2E">
        <w:rPr>
          <w:rFonts w:ascii="Arial" w:hAnsi="Arial" w:cs="Arial"/>
          <w:sz w:val="22"/>
          <w:szCs w:val="22"/>
        </w:rPr>
        <w:t>Therefore,</w:t>
      </w:r>
      <w:r w:rsidRPr="00F02156">
        <w:rPr>
          <w:rFonts w:ascii="Arial" w:hAnsi="Arial" w:cs="Arial"/>
          <w:sz w:val="22"/>
          <w:szCs w:val="22"/>
        </w:rPr>
        <w:t xml:space="preserve"> it appears that maximums are being progressed which is not in accordance with their strategy. This promotes access and use to the private car for all land uses including residential dwellings. </w:t>
      </w:r>
    </w:p>
    <w:p w:rsidR="00264951" w:rsidRDefault="00264951" w:rsidP="00F02156">
      <w:pPr>
        <w:autoSpaceDE w:val="0"/>
        <w:autoSpaceDN w:val="0"/>
        <w:adjustRightInd w:val="0"/>
        <w:rPr>
          <w:rFonts w:ascii="Arial" w:hAnsi="Arial" w:cs="Arial"/>
          <w:b/>
          <w:bCs/>
          <w:sz w:val="22"/>
          <w:szCs w:val="22"/>
        </w:rPr>
      </w:pPr>
    </w:p>
    <w:p w:rsidR="00264951" w:rsidRPr="00F02156" w:rsidRDefault="00264951" w:rsidP="00264951">
      <w:pPr>
        <w:autoSpaceDE w:val="0"/>
        <w:autoSpaceDN w:val="0"/>
        <w:adjustRightInd w:val="0"/>
        <w:rPr>
          <w:rFonts w:ascii="Arial" w:hAnsi="Arial" w:cs="Arial"/>
          <w:sz w:val="22"/>
          <w:szCs w:val="22"/>
        </w:rPr>
      </w:pPr>
      <w:r w:rsidRPr="00F02156">
        <w:rPr>
          <w:rFonts w:ascii="Arial" w:hAnsi="Arial" w:cs="Arial"/>
          <w:bCs/>
          <w:sz w:val="22"/>
          <w:szCs w:val="22"/>
        </w:rPr>
        <w:t xml:space="preserve">Cycling and walking </w:t>
      </w:r>
      <w:r w:rsidR="00277D2E">
        <w:rPr>
          <w:rFonts w:ascii="Arial" w:hAnsi="Arial" w:cs="Arial"/>
          <w:bCs/>
          <w:sz w:val="22"/>
          <w:szCs w:val="22"/>
        </w:rPr>
        <w:t xml:space="preserve">- </w:t>
      </w:r>
      <w:r w:rsidRPr="00F02156">
        <w:rPr>
          <w:rFonts w:ascii="Arial" w:hAnsi="Arial" w:cs="Arial"/>
          <w:sz w:val="22"/>
          <w:szCs w:val="22"/>
        </w:rPr>
        <w:t xml:space="preserve">No details provided </w:t>
      </w:r>
      <w:r w:rsidR="00277D2E">
        <w:rPr>
          <w:rFonts w:ascii="Arial" w:hAnsi="Arial" w:cs="Arial"/>
          <w:sz w:val="22"/>
          <w:szCs w:val="22"/>
        </w:rPr>
        <w:t xml:space="preserve">to enable LCC Highways </w:t>
      </w:r>
      <w:r w:rsidRPr="00F02156">
        <w:rPr>
          <w:rFonts w:ascii="Arial" w:hAnsi="Arial" w:cs="Arial"/>
          <w:sz w:val="22"/>
          <w:szCs w:val="22"/>
        </w:rPr>
        <w:t>to make comment on or how this provision suitabl</w:t>
      </w:r>
      <w:r w:rsidR="00277D2E">
        <w:rPr>
          <w:rFonts w:ascii="Arial" w:hAnsi="Arial" w:cs="Arial"/>
          <w:sz w:val="22"/>
          <w:szCs w:val="22"/>
        </w:rPr>
        <w:t>y</w:t>
      </w:r>
      <w:r w:rsidRPr="00F02156">
        <w:rPr>
          <w:rFonts w:ascii="Arial" w:hAnsi="Arial" w:cs="Arial"/>
          <w:sz w:val="22"/>
          <w:szCs w:val="22"/>
        </w:rPr>
        <w:t xml:space="preserve"> and seamlessly integrates into the local and wider environment. </w:t>
      </w:r>
    </w:p>
    <w:p w:rsidR="00277D2E" w:rsidRDefault="00277D2E" w:rsidP="00E622C4">
      <w:pPr>
        <w:rPr>
          <w:rFonts w:ascii="Arial" w:hAnsi="Arial" w:cs="Arial"/>
          <w:b/>
          <w:sz w:val="22"/>
          <w:szCs w:val="22"/>
        </w:rPr>
      </w:pPr>
    </w:p>
    <w:p w:rsidR="0039098B" w:rsidRPr="00E622C4" w:rsidRDefault="00BA1E9C" w:rsidP="00E622C4">
      <w:pPr>
        <w:rPr>
          <w:rFonts w:ascii="Arial" w:hAnsi="Arial" w:cs="Arial"/>
          <w:sz w:val="22"/>
          <w:szCs w:val="22"/>
        </w:rPr>
      </w:pPr>
      <w:r>
        <w:rPr>
          <w:rFonts w:ascii="Arial" w:hAnsi="Arial" w:cs="Arial"/>
          <w:sz w:val="22"/>
          <w:szCs w:val="22"/>
        </w:rPr>
        <w:t>7.2</w:t>
      </w:r>
      <w:r>
        <w:rPr>
          <w:rFonts w:ascii="Arial" w:hAnsi="Arial" w:cs="Arial"/>
          <w:sz w:val="22"/>
          <w:szCs w:val="22"/>
        </w:rPr>
        <w:tab/>
      </w:r>
      <w:r w:rsidR="009F5324" w:rsidRPr="00E622C4">
        <w:rPr>
          <w:rFonts w:ascii="Arial" w:hAnsi="Arial" w:cs="Arial"/>
          <w:b/>
          <w:sz w:val="22"/>
          <w:szCs w:val="22"/>
        </w:rPr>
        <w:t xml:space="preserve">National </w:t>
      </w:r>
      <w:r w:rsidR="002F347F" w:rsidRPr="00E622C4">
        <w:rPr>
          <w:rFonts w:ascii="Arial" w:hAnsi="Arial" w:cs="Arial"/>
          <w:b/>
          <w:sz w:val="22"/>
          <w:szCs w:val="22"/>
        </w:rPr>
        <w:t xml:space="preserve">Highways </w:t>
      </w:r>
      <w:r w:rsidR="009F5324" w:rsidRPr="00E622C4">
        <w:rPr>
          <w:rFonts w:ascii="Arial" w:hAnsi="Arial" w:cs="Arial"/>
          <w:b/>
          <w:sz w:val="22"/>
          <w:szCs w:val="22"/>
        </w:rPr>
        <w:t>(</w:t>
      </w:r>
      <w:r w:rsidR="00285CEE" w:rsidRPr="00E622C4">
        <w:rPr>
          <w:rFonts w:ascii="Arial" w:hAnsi="Arial" w:cs="Arial"/>
          <w:b/>
          <w:sz w:val="22"/>
          <w:szCs w:val="22"/>
        </w:rPr>
        <w:t xml:space="preserve">formerly </w:t>
      </w:r>
      <w:r w:rsidR="009F5324" w:rsidRPr="00E622C4">
        <w:rPr>
          <w:rFonts w:ascii="Arial" w:hAnsi="Arial" w:cs="Arial"/>
          <w:b/>
          <w:sz w:val="22"/>
          <w:szCs w:val="22"/>
        </w:rPr>
        <w:t xml:space="preserve">Highways </w:t>
      </w:r>
      <w:r w:rsidR="002F347F" w:rsidRPr="00E622C4">
        <w:rPr>
          <w:rFonts w:ascii="Arial" w:hAnsi="Arial" w:cs="Arial"/>
          <w:b/>
          <w:sz w:val="22"/>
          <w:szCs w:val="22"/>
        </w:rPr>
        <w:t>England</w:t>
      </w:r>
      <w:r w:rsidR="00285CEE" w:rsidRPr="00E622C4">
        <w:rPr>
          <w:rFonts w:ascii="Arial" w:hAnsi="Arial" w:cs="Arial"/>
          <w:b/>
          <w:sz w:val="22"/>
          <w:szCs w:val="22"/>
        </w:rPr>
        <w:t>)</w:t>
      </w:r>
      <w:r w:rsidR="00A12CBF" w:rsidRPr="00E622C4">
        <w:rPr>
          <w:rFonts w:ascii="Arial" w:hAnsi="Arial" w:cs="Arial"/>
          <w:b/>
          <w:sz w:val="22"/>
          <w:szCs w:val="22"/>
        </w:rPr>
        <w:t xml:space="preserve"> </w:t>
      </w:r>
      <w:r w:rsidR="00A12CBF" w:rsidRPr="00E622C4">
        <w:rPr>
          <w:rFonts w:ascii="Arial" w:hAnsi="Arial" w:cs="Arial"/>
          <w:sz w:val="22"/>
          <w:szCs w:val="22"/>
        </w:rPr>
        <w:t>have</w:t>
      </w:r>
      <w:r w:rsidR="000C03E4">
        <w:rPr>
          <w:rFonts w:ascii="Arial" w:hAnsi="Arial" w:cs="Arial"/>
          <w:sz w:val="22"/>
          <w:szCs w:val="22"/>
        </w:rPr>
        <w:t xml:space="preserve"> advised that the applications should not be approved before 30</w:t>
      </w:r>
      <w:r w:rsidR="000C03E4" w:rsidRPr="000C03E4">
        <w:rPr>
          <w:rFonts w:ascii="Arial" w:hAnsi="Arial" w:cs="Arial"/>
          <w:sz w:val="22"/>
          <w:szCs w:val="22"/>
          <w:vertAlign w:val="superscript"/>
        </w:rPr>
        <w:t>th</w:t>
      </w:r>
      <w:r w:rsidR="000C03E4">
        <w:rPr>
          <w:rFonts w:ascii="Arial" w:hAnsi="Arial" w:cs="Arial"/>
          <w:sz w:val="22"/>
          <w:szCs w:val="22"/>
        </w:rPr>
        <w:t xml:space="preserve"> January 2022.  The have</w:t>
      </w:r>
      <w:r w:rsidR="00277D2E">
        <w:rPr>
          <w:rFonts w:ascii="Arial" w:hAnsi="Arial" w:cs="Arial"/>
          <w:sz w:val="22"/>
          <w:szCs w:val="22"/>
        </w:rPr>
        <w:t xml:space="preserve"> </w:t>
      </w:r>
      <w:r w:rsidR="00A12CBF" w:rsidRPr="00E622C4">
        <w:rPr>
          <w:rFonts w:ascii="Arial" w:hAnsi="Arial" w:cs="Arial"/>
          <w:sz w:val="22"/>
          <w:szCs w:val="22"/>
        </w:rPr>
        <w:t xml:space="preserve">reviewed the submitted </w:t>
      </w:r>
      <w:r w:rsidR="00C16464" w:rsidRPr="00E622C4">
        <w:rPr>
          <w:rFonts w:ascii="Arial" w:hAnsi="Arial" w:cs="Arial"/>
          <w:sz w:val="22"/>
          <w:szCs w:val="22"/>
        </w:rPr>
        <w:t xml:space="preserve">Transport Assessment </w:t>
      </w:r>
      <w:r w:rsidR="007B4A00">
        <w:rPr>
          <w:rFonts w:ascii="Arial" w:hAnsi="Arial" w:cs="Arial"/>
          <w:sz w:val="22"/>
          <w:szCs w:val="22"/>
        </w:rPr>
        <w:t xml:space="preserve">(TA) </w:t>
      </w:r>
      <w:r w:rsidR="00C16464" w:rsidRPr="00E622C4">
        <w:rPr>
          <w:rFonts w:ascii="Arial" w:hAnsi="Arial" w:cs="Arial"/>
          <w:sz w:val="22"/>
          <w:szCs w:val="22"/>
        </w:rPr>
        <w:t>and Framework Travel Plan</w:t>
      </w:r>
      <w:r w:rsidR="007B4A00">
        <w:rPr>
          <w:rFonts w:ascii="Arial" w:hAnsi="Arial" w:cs="Arial"/>
          <w:sz w:val="22"/>
          <w:szCs w:val="22"/>
        </w:rPr>
        <w:t xml:space="preserve"> (FTP)</w:t>
      </w:r>
      <w:r w:rsidR="00277D2E">
        <w:rPr>
          <w:rFonts w:ascii="Arial" w:hAnsi="Arial" w:cs="Arial"/>
          <w:sz w:val="22"/>
          <w:szCs w:val="22"/>
        </w:rPr>
        <w:t xml:space="preserve">.  </w:t>
      </w:r>
      <w:r w:rsidR="00381F50" w:rsidRPr="00E622C4">
        <w:rPr>
          <w:rFonts w:ascii="Arial" w:hAnsi="Arial" w:cs="Arial"/>
          <w:sz w:val="22"/>
          <w:szCs w:val="22"/>
        </w:rPr>
        <w:t xml:space="preserve">National </w:t>
      </w:r>
      <w:r w:rsidR="00E25E72" w:rsidRPr="00E622C4">
        <w:rPr>
          <w:rFonts w:ascii="Arial" w:hAnsi="Arial" w:cs="Arial"/>
          <w:sz w:val="22"/>
          <w:szCs w:val="22"/>
        </w:rPr>
        <w:t xml:space="preserve">Highways </w:t>
      </w:r>
      <w:r w:rsidR="0039098B" w:rsidRPr="00E622C4">
        <w:rPr>
          <w:rFonts w:ascii="Arial" w:hAnsi="Arial" w:cs="Arial"/>
          <w:sz w:val="22"/>
          <w:szCs w:val="22"/>
        </w:rPr>
        <w:t>advise that the TA outlines the Transport and Mobility Strategy (TMS) for the site. The TMS is outlined to have four stages which are intended to help create a sustainable development. The four stages are:</w:t>
      </w:r>
    </w:p>
    <w:p w:rsidR="0039098B" w:rsidRPr="00E622C4" w:rsidRDefault="0039098B" w:rsidP="000035A6">
      <w:pPr>
        <w:numPr>
          <w:ilvl w:val="0"/>
          <w:numId w:val="6"/>
        </w:numPr>
        <w:ind w:left="284" w:hanging="284"/>
        <w:rPr>
          <w:rFonts w:ascii="Arial" w:hAnsi="Arial" w:cs="Arial"/>
          <w:sz w:val="22"/>
          <w:szCs w:val="22"/>
        </w:rPr>
      </w:pPr>
      <w:r w:rsidRPr="00E622C4">
        <w:rPr>
          <w:rFonts w:ascii="Arial" w:hAnsi="Arial" w:cs="Arial"/>
          <w:sz w:val="22"/>
          <w:szCs w:val="22"/>
        </w:rPr>
        <w:t>Design: Creating communities where the automatic reaction is not upon leaving home to jump into a car.</w:t>
      </w:r>
    </w:p>
    <w:p w:rsidR="0039098B" w:rsidRPr="00E622C4" w:rsidRDefault="0039098B" w:rsidP="000035A6">
      <w:pPr>
        <w:numPr>
          <w:ilvl w:val="0"/>
          <w:numId w:val="6"/>
        </w:numPr>
        <w:ind w:left="284" w:hanging="284"/>
        <w:rPr>
          <w:rFonts w:ascii="Arial" w:hAnsi="Arial" w:cs="Arial"/>
          <w:sz w:val="22"/>
          <w:szCs w:val="22"/>
        </w:rPr>
      </w:pPr>
      <w:r w:rsidRPr="00E622C4">
        <w:rPr>
          <w:rFonts w:ascii="Arial" w:hAnsi="Arial" w:cs="Arial"/>
          <w:sz w:val="22"/>
          <w:szCs w:val="22"/>
        </w:rPr>
        <w:t>Choice: Providing the infrastructure and facilities to minimise reliance on any single option of transport.</w:t>
      </w:r>
    </w:p>
    <w:p w:rsidR="0039098B" w:rsidRPr="00E622C4" w:rsidRDefault="0039098B" w:rsidP="000035A6">
      <w:pPr>
        <w:numPr>
          <w:ilvl w:val="0"/>
          <w:numId w:val="6"/>
        </w:numPr>
        <w:ind w:left="284" w:hanging="284"/>
        <w:rPr>
          <w:rFonts w:ascii="Arial" w:hAnsi="Arial" w:cs="Arial"/>
          <w:sz w:val="22"/>
          <w:szCs w:val="22"/>
        </w:rPr>
      </w:pPr>
      <w:r w:rsidRPr="00E622C4">
        <w:rPr>
          <w:rFonts w:ascii="Arial" w:hAnsi="Arial" w:cs="Arial"/>
          <w:sz w:val="22"/>
          <w:szCs w:val="22"/>
        </w:rPr>
        <w:t>Behaviour: Educating people on the options and consequences of mobility.</w:t>
      </w:r>
    </w:p>
    <w:p w:rsidR="0039098B" w:rsidRPr="00E622C4" w:rsidRDefault="0039098B" w:rsidP="000035A6">
      <w:pPr>
        <w:numPr>
          <w:ilvl w:val="0"/>
          <w:numId w:val="6"/>
        </w:numPr>
        <w:ind w:left="284" w:hanging="284"/>
        <w:rPr>
          <w:rFonts w:ascii="Arial" w:hAnsi="Arial" w:cs="Arial"/>
          <w:sz w:val="22"/>
          <w:szCs w:val="22"/>
        </w:rPr>
      </w:pPr>
      <w:r w:rsidRPr="00E622C4">
        <w:rPr>
          <w:rFonts w:ascii="Arial" w:hAnsi="Arial" w:cs="Arial"/>
          <w:sz w:val="22"/>
          <w:szCs w:val="22"/>
        </w:rPr>
        <w:t>Network Management: Managing the road network in accordance with national and local policy with walking at the top of the pyramid followed by cycling, public transport and car.</w:t>
      </w:r>
    </w:p>
    <w:p w:rsidR="0039098B" w:rsidRPr="00E622C4" w:rsidRDefault="0039098B" w:rsidP="00E622C4">
      <w:pPr>
        <w:rPr>
          <w:rFonts w:ascii="Arial" w:hAnsi="Arial" w:cs="Arial"/>
          <w:sz w:val="22"/>
          <w:szCs w:val="22"/>
        </w:rPr>
      </w:pPr>
    </w:p>
    <w:p w:rsidR="0039098B" w:rsidRPr="00E622C4" w:rsidRDefault="0039098B" w:rsidP="00E622C4">
      <w:pPr>
        <w:rPr>
          <w:rFonts w:ascii="Arial" w:hAnsi="Arial" w:cs="Arial"/>
          <w:sz w:val="22"/>
          <w:szCs w:val="22"/>
        </w:rPr>
      </w:pPr>
      <w:r w:rsidRPr="00E622C4">
        <w:rPr>
          <w:rFonts w:ascii="Arial" w:hAnsi="Arial" w:cs="Arial"/>
          <w:sz w:val="22"/>
          <w:szCs w:val="22"/>
        </w:rPr>
        <w:t>The overall objective of the TMS is stated not follow a predict and provide approach to delivering more road capacity to the detriment of investment for other modes of travel choice.</w:t>
      </w:r>
    </w:p>
    <w:p w:rsidR="0039098B" w:rsidRPr="00E622C4" w:rsidRDefault="0039098B" w:rsidP="00E622C4">
      <w:pPr>
        <w:rPr>
          <w:rFonts w:ascii="Arial" w:hAnsi="Arial" w:cs="Arial"/>
          <w:sz w:val="22"/>
          <w:szCs w:val="22"/>
        </w:rPr>
      </w:pPr>
    </w:p>
    <w:p w:rsidR="0039098B" w:rsidRPr="00E622C4" w:rsidRDefault="0039098B" w:rsidP="00E622C4">
      <w:pPr>
        <w:rPr>
          <w:rFonts w:ascii="Arial" w:hAnsi="Arial" w:cs="Arial"/>
          <w:sz w:val="22"/>
          <w:szCs w:val="22"/>
        </w:rPr>
      </w:pPr>
      <w:r w:rsidRPr="00E622C4">
        <w:rPr>
          <w:rFonts w:ascii="Arial" w:hAnsi="Arial" w:cs="Arial"/>
          <w:sz w:val="22"/>
          <w:szCs w:val="22"/>
        </w:rPr>
        <w:t>The following is recommended by National Highways:</w:t>
      </w:r>
    </w:p>
    <w:p w:rsidR="0039098B" w:rsidRPr="00E622C4" w:rsidRDefault="0039098B" w:rsidP="00E622C4">
      <w:pPr>
        <w:rPr>
          <w:rFonts w:ascii="Arial" w:hAnsi="Arial" w:cs="Arial"/>
          <w:sz w:val="22"/>
          <w:szCs w:val="22"/>
        </w:rPr>
      </w:pPr>
      <w:r w:rsidRPr="00E622C4">
        <w:rPr>
          <w:rFonts w:ascii="Arial" w:hAnsi="Arial" w:cs="Arial"/>
          <w:sz w:val="22"/>
          <w:szCs w:val="22"/>
        </w:rPr>
        <w:t>• That local junction modelling is carried out for the proposed site accesses using industry standard software such as LinSig/Junctions 9 software where appropriate.</w:t>
      </w:r>
    </w:p>
    <w:p w:rsidR="0039098B" w:rsidRPr="00E622C4" w:rsidRDefault="0039098B" w:rsidP="00E622C4">
      <w:pPr>
        <w:rPr>
          <w:rFonts w:ascii="Arial" w:hAnsi="Arial" w:cs="Arial"/>
          <w:sz w:val="22"/>
          <w:szCs w:val="22"/>
        </w:rPr>
      </w:pPr>
      <w:r w:rsidRPr="00E622C4">
        <w:rPr>
          <w:rFonts w:ascii="Arial" w:hAnsi="Arial" w:cs="Arial"/>
          <w:sz w:val="22"/>
          <w:szCs w:val="22"/>
        </w:rPr>
        <w:t>• Further information is provided on consultations carried out with the local bus operators in regard to the public transport strategy for the site.</w:t>
      </w:r>
    </w:p>
    <w:p w:rsidR="00E25E72" w:rsidRPr="00E622C4" w:rsidRDefault="0039098B" w:rsidP="00E622C4">
      <w:pPr>
        <w:rPr>
          <w:rFonts w:ascii="Arial" w:hAnsi="Arial" w:cs="Arial"/>
          <w:sz w:val="22"/>
          <w:szCs w:val="22"/>
        </w:rPr>
      </w:pPr>
      <w:r w:rsidRPr="00E622C4">
        <w:rPr>
          <w:rFonts w:ascii="Arial" w:hAnsi="Arial" w:cs="Arial"/>
          <w:sz w:val="22"/>
          <w:szCs w:val="22"/>
        </w:rPr>
        <w:lastRenderedPageBreak/>
        <w:t>• That consultation is held with SRBC and LCC regarding the proposed active travel route improvements and also how they may be sustained over the longer term.</w:t>
      </w:r>
    </w:p>
    <w:p w:rsidR="0039098B" w:rsidRPr="00E622C4" w:rsidRDefault="0039098B" w:rsidP="00E622C4">
      <w:pPr>
        <w:rPr>
          <w:rFonts w:ascii="Arial" w:hAnsi="Arial" w:cs="Arial"/>
          <w:bCs/>
          <w:sz w:val="22"/>
          <w:szCs w:val="22"/>
        </w:rPr>
      </w:pPr>
    </w:p>
    <w:p w:rsidR="00E25E72" w:rsidRPr="00E622C4" w:rsidRDefault="00E25E72" w:rsidP="00E622C4">
      <w:pPr>
        <w:rPr>
          <w:rFonts w:ascii="Arial" w:hAnsi="Arial" w:cs="Arial"/>
          <w:bCs/>
          <w:sz w:val="22"/>
          <w:szCs w:val="22"/>
        </w:rPr>
      </w:pPr>
      <w:r w:rsidRPr="00E622C4">
        <w:rPr>
          <w:rFonts w:ascii="Arial" w:hAnsi="Arial" w:cs="Arial"/>
          <w:bCs/>
          <w:sz w:val="22"/>
          <w:szCs w:val="22"/>
        </w:rPr>
        <w:t xml:space="preserve">In respect of the FTP, </w:t>
      </w:r>
      <w:r w:rsidR="00381F50" w:rsidRPr="00E622C4">
        <w:rPr>
          <w:rFonts w:ascii="Arial" w:hAnsi="Arial" w:cs="Arial"/>
          <w:bCs/>
          <w:sz w:val="22"/>
          <w:szCs w:val="22"/>
        </w:rPr>
        <w:t xml:space="preserve">National </w:t>
      </w:r>
      <w:r w:rsidRPr="00E622C4">
        <w:rPr>
          <w:rFonts w:ascii="Arial" w:hAnsi="Arial" w:cs="Arial"/>
          <w:bCs/>
          <w:sz w:val="22"/>
          <w:szCs w:val="22"/>
        </w:rPr>
        <w:t>Highways consider it to be reasonable. However, they have identified the following with regards to the proposed measures set out within the FTP which can help ensure the effectiveness of the TP measures and ultimately achieve the key objective in minimising the level of single occupancy vehicle travel generated by the proposals:</w:t>
      </w:r>
    </w:p>
    <w:p w:rsidR="00381F50" w:rsidRPr="00E622C4" w:rsidRDefault="00381F50" w:rsidP="00E622C4">
      <w:pPr>
        <w:rPr>
          <w:rFonts w:ascii="Arial" w:hAnsi="Arial" w:cs="Arial"/>
          <w:bCs/>
          <w:sz w:val="22"/>
          <w:szCs w:val="22"/>
        </w:rPr>
      </w:pPr>
    </w:p>
    <w:p w:rsidR="00E25E72" w:rsidRPr="00E622C4" w:rsidRDefault="00E25E72" w:rsidP="00E622C4">
      <w:pPr>
        <w:rPr>
          <w:rFonts w:ascii="Arial" w:hAnsi="Arial" w:cs="Arial"/>
          <w:bCs/>
          <w:sz w:val="22"/>
          <w:szCs w:val="22"/>
        </w:rPr>
      </w:pPr>
      <w:r w:rsidRPr="00E622C4">
        <w:rPr>
          <w:rFonts w:ascii="Arial" w:hAnsi="Arial" w:cs="Arial"/>
          <w:bCs/>
          <w:sz w:val="22"/>
          <w:szCs w:val="22"/>
        </w:rPr>
        <w:t>• It is not stated within the FTP what this 10% reduction is based on ie</w:t>
      </w:r>
      <w:r w:rsidR="00381F50" w:rsidRPr="00E622C4">
        <w:rPr>
          <w:rFonts w:ascii="Arial" w:hAnsi="Arial" w:cs="Arial"/>
          <w:bCs/>
          <w:sz w:val="22"/>
          <w:szCs w:val="22"/>
        </w:rPr>
        <w:t xml:space="preserve"> </w:t>
      </w:r>
      <w:r w:rsidRPr="00E622C4">
        <w:rPr>
          <w:rFonts w:ascii="Arial" w:hAnsi="Arial" w:cs="Arial"/>
          <w:bCs/>
          <w:sz w:val="22"/>
          <w:szCs w:val="22"/>
        </w:rPr>
        <w:t>NTS levels shown in the TA or 10% below the levels stated in the baseline surveys. For clarity, any future TP should contain details of what this 10% reduction is based upon.</w:t>
      </w:r>
    </w:p>
    <w:p w:rsidR="00E25E72" w:rsidRPr="00E622C4" w:rsidRDefault="00E25E72" w:rsidP="00E622C4">
      <w:pPr>
        <w:rPr>
          <w:rFonts w:ascii="Arial" w:hAnsi="Arial" w:cs="Arial"/>
          <w:bCs/>
          <w:sz w:val="22"/>
          <w:szCs w:val="22"/>
        </w:rPr>
      </w:pPr>
      <w:r w:rsidRPr="00E622C4">
        <w:rPr>
          <w:rFonts w:ascii="Arial" w:hAnsi="Arial" w:cs="Arial"/>
          <w:bCs/>
          <w:sz w:val="22"/>
          <w:szCs w:val="22"/>
        </w:rPr>
        <w:t>• Increased modal share for car sharing and public transport use to and from the development is likely to make the key difference in terms of reducing the impact of the development on the SRN. It is noted that car sharing is proposed within the FTP, therefore, increased targets for car sharing are encouraged for future revisions of the TP.</w:t>
      </w:r>
    </w:p>
    <w:p w:rsidR="00E25E72" w:rsidRPr="00E622C4" w:rsidRDefault="00E25E72" w:rsidP="00E622C4">
      <w:pPr>
        <w:rPr>
          <w:rFonts w:ascii="Arial" w:hAnsi="Arial" w:cs="Arial"/>
          <w:bCs/>
          <w:sz w:val="22"/>
          <w:szCs w:val="22"/>
        </w:rPr>
      </w:pPr>
      <w:r w:rsidRPr="00E622C4">
        <w:rPr>
          <w:rFonts w:ascii="Arial" w:hAnsi="Arial" w:cs="Arial"/>
          <w:bCs/>
          <w:sz w:val="22"/>
          <w:szCs w:val="22"/>
        </w:rPr>
        <w:t xml:space="preserve">• </w:t>
      </w:r>
      <w:r w:rsidR="00381F50" w:rsidRPr="00E622C4">
        <w:rPr>
          <w:rFonts w:ascii="Arial" w:hAnsi="Arial" w:cs="Arial"/>
          <w:bCs/>
          <w:sz w:val="22"/>
          <w:szCs w:val="22"/>
        </w:rPr>
        <w:t>National Highways</w:t>
      </w:r>
      <w:r w:rsidRPr="00E622C4">
        <w:rPr>
          <w:rFonts w:ascii="Arial" w:hAnsi="Arial" w:cs="Arial"/>
          <w:bCs/>
          <w:sz w:val="22"/>
          <w:szCs w:val="22"/>
        </w:rPr>
        <w:t xml:space="preserve"> would welcome more information around implementation of the TP</w:t>
      </w:r>
    </w:p>
    <w:p w:rsidR="00381F50" w:rsidRPr="00E622C4" w:rsidRDefault="00381F50" w:rsidP="00E622C4">
      <w:pPr>
        <w:rPr>
          <w:rFonts w:ascii="Arial" w:hAnsi="Arial" w:cs="Arial"/>
          <w:bCs/>
          <w:sz w:val="22"/>
          <w:szCs w:val="22"/>
        </w:rPr>
      </w:pPr>
    </w:p>
    <w:p w:rsidR="00E25E72" w:rsidRPr="00E622C4" w:rsidRDefault="00381F50" w:rsidP="00E622C4">
      <w:pPr>
        <w:rPr>
          <w:rFonts w:ascii="Arial" w:hAnsi="Arial" w:cs="Arial"/>
          <w:bCs/>
          <w:sz w:val="22"/>
          <w:szCs w:val="22"/>
        </w:rPr>
      </w:pPr>
      <w:r w:rsidRPr="00E622C4">
        <w:rPr>
          <w:rFonts w:ascii="Arial" w:hAnsi="Arial" w:cs="Arial"/>
          <w:bCs/>
          <w:sz w:val="22"/>
          <w:szCs w:val="22"/>
        </w:rPr>
        <w:t>In summary, t</w:t>
      </w:r>
      <w:r w:rsidR="00E25E72" w:rsidRPr="00E622C4">
        <w:rPr>
          <w:rFonts w:ascii="Arial" w:hAnsi="Arial" w:cs="Arial"/>
          <w:bCs/>
          <w:sz w:val="22"/>
          <w:szCs w:val="22"/>
        </w:rPr>
        <w:t>he findings of th</w:t>
      </w:r>
      <w:r w:rsidRPr="00E622C4">
        <w:rPr>
          <w:rFonts w:ascii="Arial" w:hAnsi="Arial" w:cs="Arial"/>
          <w:bCs/>
          <w:sz w:val="22"/>
          <w:szCs w:val="22"/>
        </w:rPr>
        <w:t>eir</w:t>
      </w:r>
      <w:r w:rsidR="00E25E72" w:rsidRPr="00E622C4">
        <w:rPr>
          <w:rFonts w:ascii="Arial" w:hAnsi="Arial" w:cs="Arial"/>
          <w:bCs/>
          <w:sz w:val="22"/>
          <w:szCs w:val="22"/>
        </w:rPr>
        <w:t xml:space="preserve"> review are as follows:</w:t>
      </w:r>
    </w:p>
    <w:p w:rsidR="00A12CBF" w:rsidRPr="00E622C4" w:rsidRDefault="00A12CBF" w:rsidP="00E622C4">
      <w:pPr>
        <w:rPr>
          <w:rFonts w:ascii="Arial" w:hAnsi="Arial" w:cs="Arial"/>
          <w:sz w:val="22"/>
          <w:szCs w:val="22"/>
        </w:rPr>
      </w:pPr>
      <w:r w:rsidRPr="00E622C4">
        <w:rPr>
          <w:rFonts w:ascii="Arial" w:hAnsi="Arial" w:cs="Arial"/>
          <w:sz w:val="22"/>
          <w:szCs w:val="22"/>
        </w:rPr>
        <w:t>• No scoping exercise was carried out to inform the TA or TP for this application</w:t>
      </w:r>
    </w:p>
    <w:p w:rsidR="00A12CBF" w:rsidRPr="00E622C4" w:rsidRDefault="00A12CBF" w:rsidP="00E622C4">
      <w:pPr>
        <w:rPr>
          <w:rFonts w:ascii="Arial" w:hAnsi="Arial" w:cs="Arial"/>
          <w:sz w:val="22"/>
          <w:szCs w:val="22"/>
        </w:rPr>
      </w:pPr>
      <w:r w:rsidRPr="00E622C4">
        <w:rPr>
          <w:rFonts w:ascii="Arial" w:hAnsi="Arial" w:cs="Arial"/>
          <w:sz w:val="22"/>
          <w:szCs w:val="22"/>
        </w:rPr>
        <w:t>• Further information is requested in several areas, including but not limited to, the trip generation, modelling work and aspirations to sustainable travel</w:t>
      </w:r>
    </w:p>
    <w:p w:rsidR="000C03E4" w:rsidRPr="00E622C4" w:rsidRDefault="000C03E4" w:rsidP="00E622C4">
      <w:pPr>
        <w:rPr>
          <w:rFonts w:ascii="Arial" w:hAnsi="Arial" w:cs="Arial"/>
          <w:sz w:val="22"/>
          <w:szCs w:val="22"/>
        </w:rPr>
      </w:pPr>
    </w:p>
    <w:p w:rsidR="000263E2" w:rsidRDefault="00BA1E9C" w:rsidP="000263E2">
      <w:pPr>
        <w:rPr>
          <w:rFonts w:ascii="Arial" w:hAnsi="Arial" w:cs="Arial"/>
          <w:sz w:val="22"/>
          <w:szCs w:val="22"/>
        </w:rPr>
      </w:pPr>
      <w:r>
        <w:rPr>
          <w:rFonts w:ascii="Arial" w:hAnsi="Arial" w:cs="Arial"/>
          <w:sz w:val="22"/>
          <w:szCs w:val="22"/>
        </w:rPr>
        <w:t>7.3</w:t>
      </w:r>
      <w:r>
        <w:rPr>
          <w:rFonts w:ascii="Arial" w:hAnsi="Arial" w:cs="Arial"/>
          <w:sz w:val="22"/>
          <w:szCs w:val="22"/>
        </w:rPr>
        <w:tab/>
      </w:r>
      <w:r w:rsidR="003F60E1" w:rsidRPr="00E622C4">
        <w:rPr>
          <w:rFonts w:ascii="Arial" w:hAnsi="Arial" w:cs="Arial"/>
          <w:b/>
          <w:sz w:val="22"/>
          <w:szCs w:val="22"/>
        </w:rPr>
        <w:t>Network Rail</w:t>
      </w:r>
      <w:r w:rsidR="000263E2">
        <w:rPr>
          <w:rFonts w:ascii="Arial" w:hAnsi="Arial" w:cs="Arial"/>
          <w:b/>
          <w:sz w:val="22"/>
          <w:szCs w:val="22"/>
        </w:rPr>
        <w:t xml:space="preserve"> </w:t>
      </w:r>
      <w:r w:rsidR="000263E2" w:rsidRPr="000263E2">
        <w:rPr>
          <w:rFonts w:ascii="Arial" w:hAnsi="Arial" w:cs="Arial"/>
          <w:sz w:val="22"/>
          <w:szCs w:val="22"/>
        </w:rPr>
        <w:t>ha</w:t>
      </w:r>
      <w:r w:rsidR="000263E2">
        <w:rPr>
          <w:rFonts w:ascii="Arial" w:hAnsi="Arial" w:cs="Arial"/>
          <w:sz w:val="22"/>
          <w:szCs w:val="22"/>
        </w:rPr>
        <w:t xml:space="preserve">ve provided </w:t>
      </w:r>
      <w:r w:rsidR="000263E2" w:rsidRPr="000263E2">
        <w:rPr>
          <w:rFonts w:ascii="Arial" w:hAnsi="Arial" w:cs="Arial"/>
          <w:sz w:val="22"/>
          <w:szCs w:val="22"/>
        </w:rPr>
        <w:t>the following comments</w:t>
      </w:r>
      <w:r w:rsidR="000263E2">
        <w:rPr>
          <w:rFonts w:ascii="Arial" w:hAnsi="Arial" w:cs="Arial"/>
          <w:sz w:val="22"/>
          <w:szCs w:val="22"/>
        </w:rPr>
        <w:t>:</w:t>
      </w:r>
    </w:p>
    <w:p w:rsidR="000263E2" w:rsidRPr="000263E2" w:rsidRDefault="000263E2" w:rsidP="000263E2">
      <w:pPr>
        <w:tabs>
          <w:tab w:val="left" w:pos="284"/>
        </w:tabs>
        <w:rPr>
          <w:rFonts w:ascii="Arial" w:hAnsi="Arial" w:cs="Arial"/>
          <w:i/>
          <w:sz w:val="22"/>
          <w:szCs w:val="22"/>
        </w:rPr>
      </w:pPr>
      <w:r w:rsidRPr="000263E2">
        <w:rPr>
          <w:rFonts w:ascii="Arial" w:hAnsi="Arial" w:cs="Arial"/>
          <w:i/>
          <w:sz w:val="22"/>
          <w:szCs w:val="22"/>
        </w:rPr>
        <w:t>1.</w:t>
      </w:r>
      <w:r w:rsidRPr="000263E2">
        <w:rPr>
          <w:rFonts w:ascii="Arial" w:hAnsi="Arial" w:cs="Arial"/>
          <w:i/>
          <w:sz w:val="22"/>
          <w:szCs w:val="22"/>
        </w:rPr>
        <w:tab/>
        <w:t>The intention not to delineate highway and footway traffic by means of a kerb is a safety concern on the Bee Lane bridge. Pedestrians are likely to be unaware of the associated increased risk to themselves and if in hours of darkness or if distracted by the use of headphones/ mobile phones, the probability of an accident occurring whereby the drivers takes collision avoidance action and hits the bridge structure, could be greater.</w:t>
      </w:r>
    </w:p>
    <w:p w:rsidR="000263E2" w:rsidRPr="000263E2" w:rsidRDefault="000263E2" w:rsidP="000263E2">
      <w:pPr>
        <w:tabs>
          <w:tab w:val="left" w:pos="284"/>
        </w:tabs>
        <w:rPr>
          <w:rFonts w:ascii="Arial" w:hAnsi="Arial" w:cs="Arial"/>
          <w:i/>
          <w:sz w:val="22"/>
          <w:szCs w:val="22"/>
        </w:rPr>
      </w:pPr>
      <w:r w:rsidRPr="000263E2">
        <w:rPr>
          <w:rFonts w:ascii="Arial" w:hAnsi="Arial" w:cs="Arial"/>
          <w:i/>
          <w:sz w:val="22"/>
          <w:szCs w:val="22"/>
        </w:rPr>
        <w:t>2.</w:t>
      </w:r>
      <w:r w:rsidRPr="000263E2">
        <w:rPr>
          <w:rFonts w:ascii="Arial" w:hAnsi="Arial" w:cs="Arial"/>
          <w:i/>
          <w:sz w:val="22"/>
          <w:szCs w:val="22"/>
        </w:rPr>
        <w:tab/>
        <w:t xml:space="preserve">The notable increase proposed in mixed use traffic will increase the risk of accidents/ incidents occurring on the Bee Lane bridge. In the event that a vehicle strikes the structure it could be necessary for Network Rail to close the bridge/ highway while it undertakes safety inspections </w:t>
      </w:r>
      <w:r>
        <w:rPr>
          <w:rFonts w:ascii="Arial" w:hAnsi="Arial" w:cs="Arial"/>
          <w:i/>
          <w:sz w:val="22"/>
          <w:szCs w:val="22"/>
        </w:rPr>
        <w:t>and</w:t>
      </w:r>
      <w:r w:rsidRPr="000263E2">
        <w:rPr>
          <w:rFonts w:ascii="Arial" w:hAnsi="Arial" w:cs="Arial"/>
          <w:i/>
          <w:sz w:val="22"/>
          <w:szCs w:val="22"/>
        </w:rPr>
        <w:t xml:space="preserve">/or repairs. The duration of such a closure would be dependent on the severity and position of the impact. While the probability of an accident occurring on the bridge might be considered low, the subsequent disruption to all users could be significant. </w:t>
      </w:r>
    </w:p>
    <w:p w:rsidR="000263E2" w:rsidRPr="000263E2" w:rsidRDefault="000263E2" w:rsidP="000263E2">
      <w:pPr>
        <w:tabs>
          <w:tab w:val="left" w:pos="284"/>
        </w:tabs>
        <w:rPr>
          <w:rFonts w:ascii="Arial" w:hAnsi="Arial" w:cs="Arial"/>
          <w:i/>
          <w:sz w:val="22"/>
          <w:szCs w:val="22"/>
        </w:rPr>
      </w:pPr>
      <w:r w:rsidRPr="000263E2">
        <w:rPr>
          <w:rFonts w:ascii="Arial" w:hAnsi="Arial" w:cs="Arial"/>
          <w:i/>
          <w:sz w:val="22"/>
          <w:szCs w:val="22"/>
        </w:rPr>
        <w:t>3.</w:t>
      </w:r>
      <w:r w:rsidRPr="000263E2">
        <w:rPr>
          <w:rFonts w:ascii="Arial" w:hAnsi="Arial" w:cs="Arial"/>
          <w:i/>
          <w:sz w:val="22"/>
          <w:szCs w:val="22"/>
        </w:rPr>
        <w:tab/>
        <w:t>As part mitigation of the aforementioned risks the installation of vehicle incursion and traffic calming measures should proposed on the bridge approaches.</w:t>
      </w:r>
    </w:p>
    <w:p w:rsidR="000263E2" w:rsidRPr="000263E2" w:rsidRDefault="000263E2" w:rsidP="000263E2">
      <w:pPr>
        <w:tabs>
          <w:tab w:val="left" w:pos="284"/>
        </w:tabs>
        <w:rPr>
          <w:rFonts w:ascii="Arial" w:hAnsi="Arial" w:cs="Arial"/>
          <w:i/>
          <w:sz w:val="22"/>
          <w:szCs w:val="22"/>
        </w:rPr>
      </w:pPr>
      <w:r w:rsidRPr="000263E2">
        <w:rPr>
          <w:rFonts w:ascii="Arial" w:hAnsi="Arial" w:cs="Arial"/>
          <w:i/>
          <w:sz w:val="22"/>
          <w:szCs w:val="22"/>
        </w:rPr>
        <w:t>4.</w:t>
      </w:r>
      <w:r w:rsidRPr="000263E2">
        <w:rPr>
          <w:rFonts w:ascii="Arial" w:hAnsi="Arial" w:cs="Arial"/>
          <w:i/>
          <w:sz w:val="22"/>
          <w:szCs w:val="22"/>
        </w:rPr>
        <w:tab/>
        <w:t xml:space="preserve">Use of the Bee Lane and Flag Lane bridges by construction traffic associated with the project proposals should not be permitted as the risk of traffic conflicts/ accidents would increase. Should any exceptions be proposed these should be pre-agreed with NR and be required to avoid peak travel and school drop-off/ collection times </w:t>
      </w:r>
    </w:p>
    <w:p w:rsidR="000263E2" w:rsidRPr="000263E2" w:rsidRDefault="000263E2" w:rsidP="000263E2">
      <w:pPr>
        <w:tabs>
          <w:tab w:val="left" w:pos="284"/>
        </w:tabs>
        <w:rPr>
          <w:rFonts w:ascii="Arial" w:hAnsi="Arial" w:cs="Arial"/>
          <w:i/>
          <w:sz w:val="22"/>
          <w:szCs w:val="22"/>
        </w:rPr>
      </w:pPr>
      <w:r w:rsidRPr="000263E2">
        <w:rPr>
          <w:rFonts w:ascii="Arial" w:hAnsi="Arial" w:cs="Arial"/>
          <w:i/>
          <w:sz w:val="22"/>
          <w:szCs w:val="22"/>
        </w:rPr>
        <w:t>5.</w:t>
      </w:r>
      <w:r w:rsidRPr="000263E2">
        <w:rPr>
          <w:rFonts w:ascii="Arial" w:hAnsi="Arial" w:cs="Arial"/>
          <w:i/>
          <w:sz w:val="22"/>
          <w:szCs w:val="22"/>
        </w:rPr>
        <w:tab/>
        <w:t>The assumed number of ‘active travel’ users currently appears to be limited to 40 dwellings for Bee Lane bridge. An estimated number should be supplied which reflects the assumed number of ‘active travel’ users once the ‘full’ development is completed and occupied. Assumed no vehicular access to the new development from Flag Lane bridge.</w:t>
      </w:r>
    </w:p>
    <w:p w:rsidR="000263E2" w:rsidRPr="000263E2" w:rsidRDefault="000263E2" w:rsidP="000263E2">
      <w:pPr>
        <w:tabs>
          <w:tab w:val="left" w:pos="284"/>
        </w:tabs>
        <w:rPr>
          <w:rFonts w:ascii="Arial" w:hAnsi="Arial" w:cs="Arial"/>
          <w:i/>
          <w:sz w:val="22"/>
          <w:szCs w:val="22"/>
        </w:rPr>
      </w:pPr>
      <w:r w:rsidRPr="000263E2">
        <w:rPr>
          <w:rFonts w:ascii="Arial" w:hAnsi="Arial" w:cs="Arial"/>
          <w:i/>
          <w:sz w:val="22"/>
          <w:szCs w:val="22"/>
        </w:rPr>
        <w:t>6.</w:t>
      </w:r>
      <w:r w:rsidRPr="000263E2">
        <w:rPr>
          <w:rFonts w:ascii="Arial" w:hAnsi="Arial" w:cs="Arial"/>
          <w:i/>
          <w:sz w:val="22"/>
          <w:szCs w:val="22"/>
        </w:rPr>
        <w:tab/>
        <w:t>The influx of residents occupying properties adjacent to the operational railway, combined with the increased number of pedestrians using Bee Lane overbridge, will increase the risk of trespass and vandalism on the operational railway. Current suitability of all existing adjacent Network Rail boundary fences must therefore be assessed and upgraded as necessary, at the project’s cost.</w:t>
      </w:r>
    </w:p>
    <w:p w:rsidR="000263E2" w:rsidRPr="000263E2" w:rsidRDefault="000263E2" w:rsidP="000263E2">
      <w:pPr>
        <w:tabs>
          <w:tab w:val="left" w:pos="284"/>
        </w:tabs>
        <w:rPr>
          <w:rFonts w:ascii="Arial" w:hAnsi="Arial" w:cs="Arial"/>
          <w:i/>
          <w:sz w:val="22"/>
          <w:szCs w:val="22"/>
        </w:rPr>
      </w:pPr>
      <w:r w:rsidRPr="000263E2">
        <w:rPr>
          <w:rFonts w:ascii="Arial" w:hAnsi="Arial" w:cs="Arial"/>
          <w:i/>
          <w:sz w:val="22"/>
          <w:szCs w:val="22"/>
        </w:rPr>
        <w:t>7.  The proposed Cross Borough Link Road provision to include the provision of a new bridge over the West Coast Main line in due course as the Bee Lane bridge is not suitable for the proposed future increase in traffic.</w:t>
      </w:r>
    </w:p>
    <w:p w:rsidR="000263E2" w:rsidRPr="000263E2" w:rsidRDefault="000263E2" w:rsidP="000263E2">
      <w:pPr>
        <w:tabs>
          <w:tab w:val="left" w:pos="284"/>
        </w:tabs>
        <w:rPr>
          <w:rFonts w:ascii="Arial" w:hAnsi="Arial" w:cs="Arial"/>
          <w:i/>
          <w:sz w:val="22"/>
          <w:szCs w:val="22"/>
        </w:rPr>
      </w:pPr>
      <w:r w:rsidRPr="000263E2">
        <w:rPr>
          <w:rFonts w:ascii="Arial" w:hAnsi="Arial" w:cs="Arial"/>
          <w:i/>
          <w:sz w:val="22"/>
          <w:szCs w:val="22"/>
        </w:rPr>
        <w:lastRenderedPageBreak/>
        <w:t>8.</w:t>
      </w:r>
      <w:r w:rsidRPr="000263E2">
        <w:rPr>
          <w:rFonts w:ascii="Arial" w:hAnsi="Arial" w:cs="Arial"/>
          <w:i/>
          <w:sz w:val="22"/>
          <w:szCs w:val="22"/>
        </w:rPr>
        <w:tab/>
        <w:t>Bee Lane bridge and Flag Lane bridge are owned and maintained by Network Rail and no works are to be undertaken to the bridge without consultation with and permission of unless instructed by Network Rail.</w:t>
      </w:r>
    </w:p>
    <w:p w:rsidR="000263E2" w:rsidRPr="000263E2" w:rsidRDefault="000263E2" w:rsidP="000263E2">
      <w:pPr>
        <w:tabs>
          <w:tab w:val="left" w:pos="284"/>
        </w:tabs>
        <w:rPr>
          <w:rFonts w:ascii="Arial" w:hAnsi="Arial" w:cs="Arial"/>
          <w:i/>
          <w:sz w:val="22"/>
          <w:szCs w:val="22"/>
        </w:rPr>
      </w:pPr>
    </w:p>
    <w:p w:rsidR="00BB188D" w:rsidRDefault="00BB188D" w:rsidP="00BB188D">
      <w:pPr>
        <w:rPr>
          <w:rFonts w:ascii="Arial" w:hAnsi="Arial" w:cs="Arial"/>
          <w:sz w:val="22"/>
          <w:szCs w:val="22"/>
        </w:rPr>
      </w:pPr>
      <w:r>
        <w:rPr>
          <w:rFonts w:ascii="Arial" w:hAnsi="Arial" w:cs="Arial"/>
          <w:sz w:val="22"/>
          <w:szCs w:val="22"/>
        </w:rPr>
        <w:t>Network Rail require a number of conditions be imposed should permission be granted, in respect of the submission of a</w:t>
      </w:r>
      <w:r w:rsidRPr="00BB188D">
        <w:rPr>
          <w:rFonts w:ascii="Arial" w:hAnsi="Arial" w:cs="Arial"/>
          <w:sz w:val="22"/>
          <w:szCs w:val="22"/>
        </w:rPr>
        <w:t xml:space="preserve"> method statement and risk assessment</w:t>
      </w:r>
      <w:r>
        <w:rPr>
          <w:rFonts w:ascii="Arial" w:hAnsi="Arial" w:cs="Arial"/>
          <w:sz w:val="22"/>
          <w:szCs w:val="22"/>
        </w:rPr>
        <w:t xml:space="preserve">; </w:t>
      </w:r>
      <w:r w:rsidRPr="00BB188D">
        <w:rPr>
          <w:rFonts w:ascii="Arial" w:hAnsi="Arial" w:cs="Arial"/>
          <w:sz w:val="22"/>
          <w:szCs w:val="22"/>
        </w:rPr>
        <w:t>provi</w:t>
      </w:r>
      <w:r>
        <w:rPr>
          <w:rFonts w:ascii="Arial" w:hAnsi="Arial" w:cs="Arial"/>
          <w:sz w:val="22"/>
          <w:szCs w:val="22"/>
        </w:rPr>
        <w:t>sion of</w:t>
      </w:r>
      <w:r w:rsidRPr="00BB188D">
        <w:rPr>
          <w:rFonts w:ascii="Arial" w:hAnsi="Arial" w:cs="Arial"/>
          <w:sz w:val="22"/>
          <w:szCs w:val="22"/>
        </w:rPr>
        <w:t xml:space="preserve"> a suitable trespass proof fence adjacent to the boundary with the railway; </w:t>
      </w:r>
      <w:r>
        <w:rPr>
          <w:rFonts w:ascii="Arial" w:hAnsi="Arial" w:cs="Arial"/>
          <w:sz w:val="22"/>
          <w:szCs w:val="22"/>
        </w:rPr>
        <w:t>submission of d</w:t>
      </w:r>
      <w:r w:rsidRPr="00BB188D">
        <w:rPr>
          <w:rFonts w:ascii="Arial" w:hAnsi="Arial" w:cs="Arial"/>
          <w:sz w:val="22"/>
          <w:szCs w:val="22"/>
        </w:rPr>
        <w:t>etails of scaffolding works within 10m of the railway boundary</w:t>
      </w:r>
      <w:r>
        <w:rPr>
          <w:rFonts w:ascii="Arial" w:hAnsi="Arial" w:cs="Arial"/>
          <w:sz w:val="22"/>
          <w:szCs w:val="22"/>
        </w:rPr>
        <w:t>;</w:t>
      </w:r>
      <w:r w:rsidR="0009177A">
        <w:rPr>
          <w:rFonts w:ascii="Arial" w:hAnsi="Arial" w:cs="Arial"/>
          <w:sz w:val="22"/>
          <w:szCs w:val="22"/>
        </w:rPr>
        <w:t xml:space="preserve"> </w:t>
      </w:r>
      <w:r w:rsidR="0009177A" w:rsidRPr="00BB188D">
        <w:rPr>
          <w:rFonts w:ascii="Arial" w:hAnsi="Arial" w:cs="Arial"/>
          <w:sz w:val="22"/>
          <w:szCs w:val="22"/>
        </w:rPr>
        <w:t xml:space="preserve">a risk assessment and method statement </w:t>
      </w:r>
      <w:r w:rsidR="0009177A">
        <w:rPr>
          <w:rFonts w:ascii="Arial" w:hAnsi="Arial" w:cs="Arial"/>
          <w:sz w:val="22"/>
          <w:szCs w:val="22"/>
        </w:rPr>
        <w:t xml:space="preserve">for any </w:t>
      </w:r>
      <w:r w:rsidR="0009177A" w:rsidRPr="00BB188D">
        <w:rPr>
          <w:rFonts w:ascii="Arial" w:hAnsi="Arial" w:cs="Arial"/>
          <w:sz w:val="22"/>
          <w:szCs w:val="22"/>
        </w:rPr>
        <w:t>vibro-impact works on site</w:t>
      </w:r>
      <w:r w:rsidR="0009177A">
        <w:rPr>
          <w:rFonts w:ascii="Arial" w:hAnsi="Arial" w:cs="Arial"/>
          <w:sz w:val="22"/>
          <w:szCs w:val="22"/>
        </w:rPr>
        <w:t xml:space="preserve">; submission of </w:t>
      </w:r>
      <w:r w:rsidR="0009177A" w:rsidRPr="00BB188D">
        <w:rPr>
          <w:rFonts w:ascii="Arial" w:hAnsi="Arial" w:cs="Arial"/>
          <w:sz w:val="22"/>
          <w:szCs w:val="22"/>
        </w:rPr>
        <w:t>details of the disposal of both surface water and foul water drainage directed away from the railway</w:t>
      </w:r>
      <w:r w:rsidR="0009177A">
        <w:rPr>
          <w:rFonts w:ascii="Arial" w:hAnsi="Arial" w:cs="Arial"/>
          <w:sz w:val="22"/>
          <w:szCs w:val="22"/>
        </w:rPr>
        <w:t>;</w:t>
      </w:r>
      <w:r w:rsidR="0009177A" w:rsidRPr="00BB188D">
        <w:rPr>
          <w:rFonts w:ascii="Arial" w:hAnsi="Arial" w:cs="Arial"/>
          <w:sz w:val="22"/>
          <w:szCs w:val="22"/>
        </w:rPr>
        <w:t xml:space="preserve"> </w:t>
      </w:r>
      <w:r w:rsidR="0009177A">
        <w:rPr>
          <w:rFonts w:ascii="Arial" w:hAnsi="Arial" w:cs="Arial"/>
          <w:sz w:val="22"/>
          <w:szCs w:val="22"/>
        </w:rPr>
        <w:t xml:space="preserve">submission of </w:t>
      </w:r>
      <w:r w:rsidR="0009177A" w:rsidRPr="00BB188D">
        <w:rPr>
          <w:rFonts w:ascii="Arial" w:hAnsi="Arial" w:cs="Arial"/>
          <w:sz w:val="22"/>
          <w:szCs w:val="22"/>
        </w:rPr>
        <w:t>details of ground levels, earthworks and excavations to be carried out near to the railway boundary</w:t>
      </w:r>
      <w:r w:rsidR="0009177A">
        <w:rPr>
          <w:rFonts w:ascii="Arial" w:hAnsi="Arial" w:cs="Arial"/>
          <w:sz w:val="22"/>
          <w:szCs w:val="22"/>
        </w:rPr>
        <w:t>; submission of d</w:t>
      </w:r>
      <w:r w:rsidR="0009177A" w:rsidRPr="00BB188D">
        <w:rPr>
          <w:rFonts w:ascii="Arial" w:hAnsi="Arial" w:cs="Arial"/>
          <w:sz w:val="22"/>
          <w:szCs w:val="22"/>
        </w:rPr>
        <w:t>etails of appropriate vehicle safety protection measures along the boundary with the railway</w:t>
      </w:r>
      <w:r w:rsidR="0009177A">
        <w:rPr>
          <w:rFonts w:ascii="Arial" w:hAnsi="Arial" w:cs="Arial"/>
          <w:sz w:val="22"/>
          <w:szCs w:val="22"/>
        </w:rPr>
        <w:t>;</w:t>
      </w:r>
      <w:r w:rsidR="0009177A" w:rsidRPr="00BB188D">
        <w:rPr>
          <w:rFonts w:ascii="Arial" w:hAnsi="Arial" w:cs="Arial"/>
          <w:sz w:val="22"/>
          <w:szCs w:val="22"/>
        </w:rPr>
        <w:t xml:space="preserve"> </w:t>
      </w:r>
      <w:r w:rsidR="009526F1">
        <w:rPr>
          <w:rFonts w:ascii="Arial" w:hAnsi="Arial" w:cs="Arial"/>
          <w:sz w:val="22"/>
          <w:szCs w:val="22"/>
        </w:rPr>
        <w:t>submission of details of the BAPA.</w:t>
      </w:r>
    </w:p>
    <w:p w:rsidR="009526F1" w:rsidRPr="000263E2" w:rsidRDefault="009526F1" w:rsidP="00BB188D">
      <w:pPr>
        <w:rPr>
          <w:rFonts w:ascii="Arial" w:hAnsi="Arial" w:cs="Arial"/>
          <w:sz w:val="22"/>
          <w:szCs w:val="22"/>
        </w:rPr>
      </w:pPr>
    </w:p>
    <w:p w:rsidR="00F824D4" w:rsidRDefault="00BA1E9C" w:rsidP="00F824D4">
      <w:pPr>
        <w:rPr>
          <w:rFonts w:ascii="Arial" w:hAnsi="Arial" w:cs="Arial"/>
          <w:sz w:val="22"/>
          <w:szCs w:val="22"/>
        </w:rPr>
      </w:pPr>
      <w:r>
        <w:rPr>
          <w:rFonts w:ascii="Arial" w:hAnsi="Arial" w:cs="Arial"/>
          <w:sz w:val="22"/>
          <w:szCs w:val="22"/>
        </w:rPr>
        <w:t>7.4</w:t>
      </w:r>
      <w:r>
        <w:rPr>
          <w:rFonts w:ascii="Arial" w:hAnsi="Arial" w:cs="Arial"/>
          <w:sz w:val="22"/>
          <w:szCs w:val="22"/>
        </w:rPr>
        <w:tab/>
      </w:r>
      <w:r w:rsidR="0054336B" w:rsidRPr="00E622C4">
        <w:rPr>
          <w:rFonts w:ascii="Arial" w:hAnsi="Arial" w:cs="Arial"/>
          <w:b/>
          <w:sz w:val="22"/>
          <w:szCs w:val="22"/>
        </w:rPr>
        <w:t xml:space="preserve">Lancashire County Council Public Right </w:t>
      </w:r>
      <w:r w:rsidR="007B4A00">
        <w:rPr>
          <w:rFonts w:ascii="Arial" w:hAnsi="Arial" w:cs="Arial"/>
          <w:b/>
          <w:sz w:val="22"/>
          <w:szCs w:val="22"/>
        </w:rPr>
        <w:t>o</w:t>
      </w:r>
      <w:r w:rsidR="0054336B" w:rsidRPr="00E622C4">
        <w:rPr>
          <w:rFonts w:ascii="Arial" w:hAnsi="Arial" w:cs="Arial"/>
          <w:b/>
          <w:sz w:val="22"/>
          <w:szCs w:val="22"/>
        </w:rPr>
        <w:t>f Way</w:t>
      </w:r>
      <w:r w:rsidR="00C50057">
        <w:rPr>
          <w:rFonts w:ascii="Arial" w:hAnsi="Arial" w:cs="Arial"/>
          <w:b/>
          <w:sz w:val="22"/>
          <w:szCs w:val="22"/>
        </w:rPr>
        <w:t xml:space="preserve"> </w:t>
      </w:r>
      <w:r w:rsidR="00F824D4" w:rsidRPr="00F824D4">
        <w:rPr>
          <w:rFonts w:ascii="Arial" w:hAnsi="Arial" w:cs="Arial"/>
          <w:sz w:val="22"/>
          <w:szCs w:val="22"/>
        </w:rPr>
        <w:t>do not support the applications at this stage and advise that the applications affect a numb</w:t>
      </w:r>
      <w:r w:rsidR="00F824D4">
        <w:rPr>
          <w:rFonts w:ascii="Arial" w:hAnsi="Arial" w:cs="Arial"/>
          <w:sz w:val="22"/>
          <w:szCs w:val="22"/>
        </w:rPr>
        <w:t>er of Public Rights of Way, as follows:</w:t>
      </w:r>
    </w:p>
    <w:p w:rsidR="00F824D4" w:rsidRPr="00F824D4" w:rsidRDefault="00F824D4" w:rsidP="00F824D4">
      <w:pPr>
        <w:rPr>
          <w:rFonts w:ascii="Arial" w:hAnsi="Arial" w:cs="Arial"/>
          <w:sz w:val="22"/>
          <w:szCs w:val="22"/>
        </w:rPr>
      </w:pPr>
      <w:r w:rsidRPr="00F824D4">
        <w:rPr>
          <w:rFonts w:ascii="Arial" w:hAnsi="Arial" w:cs="Arial"/>
          <w:sz w:val="22"/>
          <w:szCs w:val="22"/>
        </w:rPr>
        <w:t xml:space="preserve">Fp57 South Ribble Penwortham (7-9-Fp57) </w:t>
      </w:r>
    </w:p>
    <w:p w:rsidR="00F824D4" w:rsidRPr="00F824D4" w:rsidRDefault="00F824D4" w:rsidP="00F824D4">
      <w:pPr>
        <w:rPr>
          <w:rFonts w:ascii="Arial" w:hAnsi="Arial" w:cs="Arial"/>
          <w:sz w:val="22"/>
          <w:szCs w:val="22"/>
        </w:rPr>
      </w:pPr>
      <w:r w:rsidRPr="00F824D4">
        <w:rPr>
          <w:rFonts w:ascii="Arial" w:hAnsi="Arial" w:cs="Arial"/>
          <w:sz w:val="22"/>
          <w:szCs w:val="22"/>
        </w:rPr>
        <w:t xml:space="preserve">Fp56 South Ribble Penwortham (7-9-Fp56) </w:t>
      </w:r>
    </w:p>
    <w:p w:rsidR="00F824D4" w:rsidRPr="00F824D4" w:rsidRDefault="00F824D4" w:rsidP="00F824D4">
      <w:pPr>
        <w:rPr>
          <w:rFonts w:ascii="Arial" w:hAnsi="Arial" w:cs="Arial"/>
          <w:sz w:val="22"/>
          <w:szCs w:val="22"/>
        </w:rPr>
      </w:pPr>
      <w:r w:rsidRPr="00F824D4">
        <w:rPr>
          <w:rFonts w:ascii="Arial" w:hAnsi="Arial" w:cs="Arial"/>
          <w:sz w:val="22"/>
          <w:szCs w:val="22"/>
        </w:rPr>
        <w:t xml:space="preserve">Fp55 South Ribble Penwortham (7-9-Fp55) </w:t>
      </w:r>
    </w:p>
    <w:p w:rsidR="00F824D4" w:rsidRPr="00F824D4" w:rsidRDefault="00F824D4" w:rsidP="00F824D4">
      <w:pPr>
        <w:rPr>
          <w:rFonts w:ascii="Arial" w:hAnsi="Arial" w:cs="Arial"/>
          <w:sz w:val="22"/>
          <w:szCs w:val="22"/>
        </w:rPr>
      </w:pPr>
      <w:r w:rsidRPr="00F824D4">
        <w:rPr>
          <w:rFonts w:ascii="Arial" w:hAnsi="Arial" w:cs="Arial"/>
          <w:sz w:val="22"/>
          <w:szCs w:val="22"/>
        </w:rPr>
        <w:t xml:space="preserve">Fp54 South Ribble Penwortham (7-9-Fp54) </w:t>
      </w:r>
    </w:p>
    <w:p w:rsidR="00F824D4" w:rsidRPr="00F824D4" w:rsidRDefault="00F824D4" w:rsidP="00F824D4">
      <w:pPr>
        <w:rPr>
          <w:rFonts w:ascii="Arial" w:hAnsi="Arial" w:cs="Arial"/>
          <w:sz w:val="22"/>
          <w:szCs w:val="22"/>
        </w:rPr>
      </w:pPr>
      <w:r w:rsidRPr="00F824D4">
        <w:rPr>
          <w:rFonts w:ascii="Arial" w:hAnsi="Arial" w:cs="Arial"/>
          <w:sz w:val="22"/>
          <w:szCs w:val="22"/>
        </w:rPr>
        <w:t>Fp52 South Ribble Penwortham (7-9-Fp52)</w:t>
      </w:r>
    </w:p>
    <w:p w:rsidR="00F824D4" w:rsidRPr="00F824D4" w:rsidRDefault="00F824D4" w:rsidP="00F824D4">
      <w:pPr>
        <w:rPr>
          <w:rFonts w:ascii="Arial" w:hAnsi="Arial" w:cs="Arial"/>
          <w:sz w:val="22"/>
          <w:szCs w:val="22"/>
        </w:rPr>
      </w:pPr>
      <w:r w:rsidRPr="00F824D4">
        <w:rPr>
          <w:rFonts w:ascii="Arial" w:hAnsi="Arial" w:cs="Arial"/>
          <w:sz w:val="22"/>
          <w:szCs w:val="22"/>
        </w:rPr>
        <w:t xml:space="preserve">Fp50 South Ribble Penwortham (7-9-Fp50) </w:t>
      </w:r>
    </w:p>
    <w:p w:rsidR="00F824D4" w:rsidRPr="00F824D4" w:rsidRDefault="00F824D4" w:rsidP="00F824D4">
      <w:pPr>
        <w:rPr>
          <w:rFonts w:ascii="Arial" w:hAnsi="Arial" w:cs="Arial"/>
          <w:sz w:val="22"/>
          <w:szCs w:val="22"/>
        </w:rPr>
      </w:pPr>
      <w:r w:rsidRPr="00F824D4">
        <w:rPr>
          <w:rFonts w:ascii="Arial" w:hAnsi="Arial" w:cs="Arial"/>
          <w:sz w:val="22"/>
          <w:szCs w:val="22"/>
        </w:rPr>
        <w:t xml:space="preserve">Fp49 South Ribble Penwortham (7-9-Fp49) </w:t>
      </w:r>
    </w:p>
    <w:p w:rsidR="00F824D4" w:rsidRPr="00F824D4" w:rsidRDefault="00F824D4" w:rsidP="00F824D4">
      <w:pPr>
        <w:rPr>
          <w:rFonts w:ascii="Arial" w:hAnsi="Arial" w:cs="Arial"/>
          <w:sz w:val="22"/>
          <w:szCs w:val="22"/>
        </w:rPr>
      </w:pPr>
      <w:r w:rsidRPr="00F824D4">
        <w:rPr>
          <w:rFonts w:ascii="Arial" w:hAnsi="Arial" w:cs="Arial"/>
          <w:sz w:val="22"/>
          <w:szCs w:val="22"/>
        </w:rPr>
        <w:t xml:space="preserve">Fp46 South Ribble Penwortham (7-9-Fp46) </w:t>
      </w:r>
    </w:p>
    <w:p w:rsidR="00F824D4" w:rsidRPr="00F824D4" w:rsidRDefault="00F824D4" w:rsidP="00F824D4">
      <w:pPr>
        <w:rPr>
          <w:rFonts w:ascii="Arial" w:hAnsi="Arial" w:cs="Arial"/>
          <w:sz w:val="22"/>
          <w:szCs w:val="22"/>
        </w:rPr>
      </w:pPr>
      <w:r w:rsidRPr="00F824D4">
        <w:rPr>
          <w:rFonts w:ascii="Arial" w:hAnsi="Arial" w:cs="Arial"/>
          <w:sz w:val="22"/>
          <w:szCs w:val="22"/>
        </w:rPr>
        <w:t>Fp43 South Ribble Penwortham (7-9-Fp43)</w:t>
      </w:r>
    </w:p>
    <w:p w:rsidR="00F824D4" w:rsidRPr="00F824D4" w:rsidRDefault="00F824D4" w:rsidP="00F824D4">
      <w:pPr>
        <w:rPr>
          <w:rFonts w:ascii="Arial" w:hAnsi="Arial" w:cs="Arial"/>
          <w:sz w:val="22"/>
          <w:szCs w:val="22"/>
        </w:rPr>
      </w:pPr>
      <w:r w:rsidRPr="00F824D4">
        <w:rPr>
          <w:rFonts w:ascii="Arial" w:hAnsi="Arial" w:cs="Arial"/>
          <w:sz w:val="22"/>
          <w:szCs w:val="22"/>
        </w:rPr>
        <w:t>Fp4 South Ribble Farington (7-4-Fp4)</w:t>
      </w:r>
    </w:p>
    <w:p w:rsidR="00F824D4" w:rsidRDefault="00F824D4" w:rsidP="00F824D4">
      <w:pPr>
        <w:rPr>
          <w:rFonts w:ascii="Arial" w:hAnsi="Arial" w:cs="Arial"/>
          <w:sz w:val="22"/>
          <w:szCs w:val="22"/>
        </w:rPr>
      </w:pPr>
    </w:p>
    <w:p w:rsidR="00F824D4" w:rsidRDefault="00F824D4" w:rsidP="00F824D4">
      <w:pPr>
        <w:rPr>
          <w:rFonts w:ascii="Arial" w:hAnsi="Arial" w:cs="Arial"/>
          <w:sz w:val="22"/>
          <w:szCs w:val="22"/>
        </w:rPr>
      </w:pPr>
      <w:r>
        <w:rPr>
          <w:rFonts w:ascii="Arial" w:hAnsi="Arial" w:cs="Arial"/>
          <w:sz w:val="22"/>
          <w:szCs w:val="22"/>
        </w:rPr>
        <w:t xml:space="preserve">The </w:t>
      </w:r>
      <w:r w:rsidRPr="00F824D4">
        <w:rPr>
          <w:rFonts w:ascii="Arial" w:hAnsi="Arial" w:cs="Arial"/>
          <w:sz w:val="22"/>
          <w:szCs w:val="22"/>
        </w:rPr>
        <w:t xml:space="preserve">Public </w:t>
      </w:r>
      <w:r>
        <w:rPr>
          <w:rFonts w:ascii="Arial" w:hAnsi="Arial" w:cs="Arial"/>
          <w:sz w:val="22"/>
          <w:szCs w:val="22"/>
        </w:rPr>
        <w:t>R</w:t>
      </w:r>
      <w:r w:rsidRPr="00F824D4">
        <w:rPr>
          <w:rFonts w:ascii="Arial" w:hAnsi="Arial" w:cs="Arial"/>
          <w:sz w:val="22"/>
          <w:szCs w:val="22"/>
        </w:rPr>
        <w:t xml:space="preserve">ights of Way </w:t>
      </w:r>
      <w:r>
        <w:rPr>
          <w:rFonts w:ascii="Arial" w:hAnsi="Arial" w:cs="Arial"/>
          <w:sz w:val="22"/>
          <w:szCs w:val="22"/>
        </w:rPr>
        <w:t xml:space="preserve">Team </w:t>
      </w:r>
      <w:r w:rsidRPr="00F824D4">
        <w:rPr>
          <w:rFonts w:ascii="Arial" w:hAnsi="Arial" w:cs="Arial"/>
          <w:sz w:val="22"/>
          <w:szCs w:val="22"/>
        </w:rPr>
        <w:t xml:space="preserve">have </w:t>
      </w:r>
      <w:r>
        <w:rPr>
          <w:rFonts w:ascii="Arial" w:hAnsi="Arial" w:cs="Arial"/>
          <w:sz w:val="22"/>
          <w:szCs w:val="22"/>
        </w:rPr>
        <w:t xml:space="preserve">made a number of </w:t>
      </w:r>
      <w:r w:rsidRPr="00F824D4">
        <w:rPr>
          <w:rFonts w:ascii="Arial" w:hAnsi="Arial" w:cs="Arial"/>
          <w:sz w:val="22"/>
          <w:szCs w:val="22"/>
        </w:rPr>
        <w:t>observations</w:t>
      </w:r>
      <w:r w:rsidR="000C03E4">
        <w:rPr>
          <w:rFonts w:ascii="Arial" w:hAnsi="Arial" w:cs="Arial"/>
          <w:sz w:val="22"/>
          <w:szCs w:val="22"/>
        </w:rPr>
        <w:t>, as reported in the ‘Public Rights of Way’ section of this report.</w:t>
      </w:r>
      <w:r w:rsidR="000B40A4">
        <w:rPr>
          <w:rFonts w:ascii="Arial" w:hAnsi="Arial" w:cs="Arial"/>
          <w:sz w:val="22"/>
          <w:szCs w:val="22"/>
        </w:rPr>
        <w:t xml:space="preserve">  They wold also require S106 contributions amounting to £786,000 to carry out the improvement to the footpath network</w:t>
      </w:r>
      <w:r w:rsidR="00985087">
        <w:rPr>
          <w:rFonts w:ascii="Arial" w:hAnsi="Arial" w:cs="Arial"/>
          <w:sz w:val="22"/>
          <w:szCs w:val="22"/>
        </w:rPr>
        <w:t>.</w:t>
      </w:r>
    </w:p>
    <w:p w:rsidR="009526F1" w:rsidRDefault="00F824D4" w:rsidP="00E622C4">
      <w:pPr>
        <w:rPr>
          <w:rFonts w:ascii="Arial" w:hAnsi="Arial" w:cs="Arial"/>
          <w:b/>
          <w:sz w:val="22"/>
          <w:szCs w:val="22"/>
        </w:rPr>
      </w:pPr>
      <w:r w:rsidRPr="00F824D4">
        <w:rPr>
          <w:rFonts w:ascii="Arial" w:hAnsi="Arial" w:cs="Arial"/>
          <w:sz w:val="22"/>
          <w:szCs w:val="22"/>
        </w:rPr>
        <w:t xml:space="preserve"> </w:t>
      </w:r>
    </w:p>
    <w:p w:rsidR="00FE4F73" w:rsidRPr="00FE4F73" w:rsidRDefault="00BA1E9C" w:rsidP="00FE4F73">
      <w:pPr>
        <w:rPr>
          <w:rFonts w:ascii="Arial" w:hAnsi="Arial" w:cs="Arial"/>
          <w:sz w:val="22"/>
          <w:szCs w:val="22"/>
        </w:rPr>
      </w:pPr>
      <w:r>
        <w:rPr>
          <w:rFonts w:ascii="Arial" w:hAnsi="Arial" w:cs="Arial"/>
          <w:sz w:val="22"/>
          <w:szCs w:val="22"/>
        </w:rPr>
        <w:t>7.5</w:t>
      </w:r>
      <w:r>
        <w:rPr>
          <w:rFonts w:ascii="Arial" w:hAnsi="Arial" w:cs="Arial"/>
          <w:sz w:val="22"/>
          <w:szCs w:val="22"/>
        </w:rPr>
        <w:tab/>
      </w:r>
      <w:r w:rsidR="003F60E1" w:rsidRPr="00E622C4">
        <w:rPr>
          <w:rFonts w:ascii="Arial" w:hAnsi="Arial" w:cs="Arial"/>
          <w:b/>
          <w:sz w:val="22"/>
          <w:szCs w:val="22"/>
        </w:rPr>
        <w:t>Environmental Health</w:t>
      </w:r>
      <w:r w:rsidR="00FE4F73">
        <w:rPr>
          <w:rFonts w:ascii="Arial" w:hAnsi="Arial" w:cs="Arial"/>
          <w:sz w:val="22"/>
          <w:szCs w:val="22"/>
        </w:rPr>
        <w:t xml:space="preserve"> </w:t>
      </w:r>
      <w:r w:rsidR="0011616F">
        <w:rPr>
          <w:rFonts w:ascii="Arial" w:hAnsi="Arial" w:cs="Arial"/>
          <w:sz w:val="22"/>
          <w:szCs w:val="22"/>
        </w:rPr>
        <w:t>comment that t</w:t>
      </w:r>
      <w:r w:rsidR="00FE4F73" w:rsidRPr="00FE4F73">
        <w:rPr>
          <w:rFonts w:ascii="Arial" w:hAnsi="Arial" w:cs="Arial"/>
          <w:sz w:val="22"/>
          <w:szCs w:val="22"/>
        </w:rPr>
        <w:t>he application</w:t>
      </w:r>
      <w:r w:rsidR="0011616F">
        <w:rPr>
          <w:rFonts w:ascii="Arial" w:hAnsi="Arial" w:cs="Arial"/>
          <w:sz w:val="22"/>
          <w:szCs w:val="22"/>
        </w:rPr>
        <w:t>s are</w:t>
      </w:r>
      <w:r w:rsidR="00FE4F73" w:rsidRPr="00FE4F73">
        <w:rPr>
          <w:rFonts w:ascii="Arial" w:hAnsi="Arial" w:cs="Arial"/>
          <w:sz w:val="22"/>
          <w:szCs w:val="22"/>
        </w:rPr>
        <w:t xml:space="preserve"> of a significant size and ha</w:t>
      </w:r>
      <w:r w:rsidR="0011616F">
        <w:rPr>
          <w:rFonts w:ascii="Arial" w:hAnsi="Arial" w:cs="Arial"/>
          <w:sz w:val="22"/>
          <w:szCs w:val="22"/>
        </w:rPr>
        <w:t>ve</w:t>
      </w:r>
      <w:r w:rsidR="00FE4F73" w:rsidRPr="00FE4F73">
        <w:rPr>
          <w:rFonts w:ascii="Arial" w:hAnsi="Arial" w:cs="Arial"/>
          <w:sz w:val="22"/>
          <w:szCs w:val="22"/>
        </w:rPr>
        <w:t xml:space="preserve"> the potential to adversely impact on the surrounding area, both during what will be a protracted development/construction phase and the operational phase.</w:t>
      </w:r>
    </w:p>
    <w:p w:rsidR="00FE4F73" w:rsidRPr="00FE4F73" w:rsidRDefault="00FE4F73" w:rsidP="00FE4F73">
      <w:pPr>
        <w:rPr>
          <w:rFonts w:ascii="Arial" w:hAnsi="Arial" w:cs="Arial"/>
          <w:sz w:val="22"/>
          <w:szCs w:val="22"/>
        </w:rPr>
      </w:pPr>
    </w:p>
    <w:p w:rsidR="00FE4F73" w:rsidRPr="00FE4F73" w:rsidRDefault="00FE4F73" w:rsidP="00FE4F73">
      <w:pPr>
        <w:rPr>
          <w:rFonts w:ascii="Arial" w:hAnsi="Arial" w:cs="Arial"/>
          <w:sz w:val="22"/>
          <w:szCs w:val="22"/>
        </w:rPr>
      </w:pPr>
      <w:r w:rsidRPr="00FE4F73">
        <w:rPr>
          <w:rFonts w:ascii="Arial" w:hAnsi="Arial" w:cs="Arial"/>
          <w:sz w:val="22"/>
          <w:szCs w:val="22"/>
        </w:rPr>
        <w:t>It is understood that the development of this site was to coincide with the completion of a cross borough link road taking in the new Cawsey route and continuing the road across to the A582. The application is to now move forward without the cross-borough link road</w:t>
      </w:r>
      <w:r w:rsidR="0011616F">
        <w:rPr>
          <w:rFonts w:ascii="Arial" w:hAnsi="Arial" w:cs="Arial"/>
          <w:sz w:val="22"/>
          <w:szCs w:val="22"/>
        </w:rPr>
        <w:t xml:space="preserve"> </w:t>
      </w:r>
      <w:r w:rsidRPr="00FE4F73">
        <w:rPr>
          <w:rFonts w:ascii="Arial" w:hAnsi="Arial" w:cs="Arial"/>
          <w:sz w:val="22"/>
          <w:szCs w:val="22"/>
        </w:rPr>
        <w:t xml:space="preserve">and therefore there is no guarantee that if permission is granted the cross borough link will be constructed.  This is likely to have significant adverse implications on the air quality in the declared AQMA of Lostock Hall. </w:t>
      </w:r>
    </w:p>
    <w:p w:rsidR="00FE4F73" w:rsidRDefault="00FE4F73" w:rsidP="00FE4F73">
      <w:pPr>
        <w:rPr>
          <w:rFonts w:ascii="Arial" w:hAnsi="Arial" w:cs="Arial"/>
          <w:sz w:val="22"/>
          <w:szCs w:val="22"/>
        </w:rPr>
      </w:pPr>
    </w:p>
    <w:p w:rsidR="00FE4F73" w:rsidRPr="00FE4F73" w:rsidRDefault="0011616F" w:rsidP="00FE4F73">
      <w:pPr>
        <w:rPr>
          <w:rFonts w:ascii="Arial" w:hAnsi="Arial" w:cs="Arial"/>
          <w:sz w:val="22"/>
          <w:szCs w:val="22"/>
        </w:rPr>
      </w:pPr>
      <w:r>
        <w:rPr>
          <w:rFonts w:ascii="Arial" w:hAnsi="Arial" w:cs="Arial"/>
          <w:sz w:val="22"/>
          <w:szCs w:val="22"/>
        </w:rPr>
        <w:t xml:space="preserve">In terms of </w:t>
      </w:r>
      <w:r w:rsidR="00FE4F73" w:rsidRPr="00FE4F73">
        <w:rPr>
          <w:rFonts w:ascii="Arial" w:hAnsi="Arial" w:cs="Arial"/>
          <w:sz w:val="22"/>
          <w:szCs w:val="22"/>
        </w:rPr>
        <w:t>Contaminated Land</w:t>
      </w:r>
      <w:r>
        <w:rPr>
          <w:rFonts w:ascii="Arial" w:hAnsi="Arial" w:cs="Arial"/>
          <w:sz w:val="22"/>
          <w:szCs w:val="22"/>
        </w:rPr>
        <w:t>, EH advise that a</w:t>
      </w:r>
      <w:r w:rsidR="00FE4F73" w:rsidRPr="00FE4F73">
        <w:rPr>
          <w:rFonts w:ascii="Arial" w:hAnsi="Arial" w:cs="Arial"/>
          <w:sz w:val="22"/>
          <w:szCs w:val="22"/>
        </w:rPr>
        <w:t xml:space="preserve"> phase I contaminated land assessment</w:t>
      </w:r>
      <w:r>
        <w:rPr>
          <w:rFonts w:ascii="Arial" w:hAnsi="Arial" w:cs="Arial"/>
          <w:sz w:val="22"/>
          <w:szCs w:val="22"/>
        </w:rPr>
        <w:t xml:space="preserve"> </w:t>
      </w:r>
      <w:r w:rsidR="00FE4F73" w:rsidRPr="00FE4F73">
        <w:rPr>
          <w:rFonts w:ascii="Arial" w:hAnsi="Arial" w:cs="Arial"/>
          <w:sz w:val="22"/>
          <w:szCs w:val="22"/>
        </w:rPr>
        <w:t>identifies the potential for contamination at locations across the site, although no details are provided identifying these locations. Potential contaminants include asbestos from historic farm buildings and Hydrocarbons from historic vehicle repair centres and a dairy, made ground and filled ground have also been identified.</w:t>
      </w:r>
      <w:r>
        <w:rPr>
          <w:rFonts w:ascii="Arial" w:hAnsi="Arial" w:cs="Arial"/>
          <w:sz w:val="22"/>
          <w:szCs w:val="22"/>
        </w:rPr>
        <w:t xml:space="preserve">  </w:t>
      </w:r>
      <w:r w:rsidR="00FE4F73" w:rsidRPr="00FE4F73">
        <w:rPr>
          <w:rFonts w:ascii="Arial" w:hAnsi="Arial" w:cs="Arial"/>
          <w:sz w:val="22"/>
          <w:szCs w:val="22"/>
        </w:rPr>
        <w:t>The report concludes that further investigations are required</w:t>
      </w:r>
      <w:r>
        <w:rPr>
          <w:rFonts w:ascii="Arial" w:hAnsi="Arial" w:cs="Arial"/>
          <w:sz w:val="22"/>
          <w:szCs w:val="22"/>
        </w:rPr>
        <w:t xml:space="preserve"> and therefore </w:t>
      </w:r>
      <w:r w:rsidR="00FE4F73" w:rsidRPr="00FE4F73">
        <w:rPr>
          <w:rFonts w:ascii="Arial" w:hAnsi="Arial" w:cs="Arial"/>
          <w:sz w:val="22"/>
          <w:szCs w:val="22"/>
        </w:rPr>
        <w:t>conditions</w:t>
      </w:r>
      <w:r>
        <w:rPr>
          <w:rFonts w:ascii="Arial" w:hAnsi="Arial" w:cs="Arial"/>
          <w:sz w:val="22"/>
          <w:szCs w:val="22"/>
        </w:rPr>
        <w:t xml:space="preserve"> to secure this</w:t>
      </w:r>
      <w:r w:rsidR="00FE4F73" w:rsidRPr="00FE4F73">
        <w:rPr>
          <w:rFonts w:ascii="Arial" w:hAnsi="Arial" w:cs="Arial"/>
          <w:sz w:val="22"/>
          <w:szCs w:val="22"/>
        </w:rPr>
        <w:t xml:space="preserve"> would be required. </w:t>
      </w:r>
    </w:p>
    <w:p w:rsidR="00FE4F73" w:rsidRDefault="00FE4F73" w:rsidP="00FE4F73">
      <w:pPr>
        <w:rPr>
          <w:rFonts w:ascii="Arial" w:hAnsi="Arial" w:cs="Arial"/>
          <w:sz w:val="22"/>
          <w:szCs w:val="22"/>
        </w:rPr>
      </w:pPr>
    </w:p>
    <w:p w:rsidR="00FE4F73" w:rsidRPr="00FE4F73" w:rsidRDefault="0011616F" w:rsidP="00FE4F73">
      <w:pPr>
        <w:rPr>
          <w:rFonts w:ascii="Arial" w:hAnsi="Arial" w:cs="Arial"/>
          <w:sz w:val="22"/>
          <w:szCs w:val="22"/>
        </w:rPr>
      </w:pPr>
      <w:r>
        <w:rPr>
          <w:rFonts w:ascii="Arial" w:hAnsi="Arial" w:cs="Arial"/>
          <w:sz w:val="22"/>
          <w:szCs w:val="22"/>
        </w:rPr>
        <w:t>In terms of the submitted</w:t>
      </w:r>
      <w:r w:rsidR="00FE4F73" w:rsidRPr="00FE4F73">
        <w:rPr>
          <w:rFonts w:ascii="Arial" w:hAnsi="Arial" w:cs="Arial"/>
          <w:sz w:val="22"/>
          <w:szCs w:val="22"/>
        </w:rPr>
        <w:t xml:space="preserve"> air quality assessment (AQA)</w:t>
      </w:r>
      <w:r>
        <w:rPr>
          <w:rFonts w:ascii="Arial" w:hAnsi="Arial" w:cs="Arial"/>
          <w:sz w:val="22"/>
          <w:szCs w:val="22"/>
        </w:rPr>
        <w:t xml:space="preserve">, this </w:t>
      </w:r>
      <w:r w:rsidR="00FE4F73" w:rsidRPr="00FE4F73">
        <w:rPr>
          <w:rFonts w:ascii="Arial" w:hAnsi="Arial" w:cs="Arial"/>
          <w:sz w:val="22"/>
          <w:szCs w:val="22"/>
        </w:rPr>
        <w:t xml:space="preserve">is based on the current traffic assessment and distribution of traffic. It is understood that Lancashire Highways have some concerns over this assessment. Should the traffic assessment not be accepted by the Highways </w:t>
      </w:r>
      <w:r>
        <w:rPr>
          <w:rFonts w:ascii="Arial" w:hAnsi="Arial" w:cs="Arial"/>
          <w:sz w:val="22"/>
          <w:szCs w:val="22"/>
        </w:rPr>
        <w:t>A</w:t>
      </w:r>
      <w:r w:rsidR="00FE4F73" w:rsidRPr="00FE4F73">
        <w:rPr>
          <w:rFonts w:ascii="Arial" w:hAnsi="Arial" w:cs="Arial"/>
          <w:sz w:val="22"/>
          <w:szCs w:val="22"/>
        </w:rPr>
        <w:t xml:space="preserve">uthority or should any amendments be required which alter the proposed traffic </w:t>
      </w:r>
      <w:r w:rsidR="00FE4F73" w:rsidRPr="00FE4F73">
        <w:rPr>
          <w:rFonts w:ascii="Arial" w:hAnsi="Arial" w:cs="Arial"/>
          <w:sz w:val="22"/>
          <w:szCs w:val="22"/>
        </w:rPr>
        <w:lastRenderedPageBreak/>
        <w:t>distribution from that on which the air quality assessment is based, then the air quality assessment is no longer valid and will need to be reviewed.</w:t>
      </w:r>
    </w:p>
    <w:p w:rsidR="00FE4F73" w:rsidRPr="00FE4F73" w:rsidRDefault="00FE4F73" w:rsidP="00FE4F73">
      <w:pPr>
        <w:rPr>
          <w:rFonts w:ascii="Arial" w:hAnsi="Arial" w:cs="Arial"/>
          <w:sz w:val="22"/>
          <w:szCs w:val="22"/>
        </w:rPr>
      </w:pPr>
    </w:p>
    <w:p w:rsidR="00FE4F73" w:rsidRPr="00FE4F73" w:rsidRDefault="00FE4F73" w:rsidP="00FE4F73">
      <w:pPr>
        <w:rPr>
          <w:rFonts w:ascii="Arial" w:hAnsi="Arial" w:cs="Arial"/>
          <w:sz w:val="22"/>
          <w:szCs w:val="22"/>
        </w:rPr>
      </w:pPr>
      <w:r w:rsidRPr="00FE4F73">
        <w:rPr>
          <w:rFonts w:ascii="Arial" w:hAnsi="Arial" w:cs="Arial"/>
          <w:sz w:val="22"/>
          <w:szCs w:val="22"/>
        </w:rPr>
        <w:t xml:space="preserve">The submitted air quality assessment methodology has been undertaken in line with the Councils low emissions strategy methodology. This has identified a damage cost on air quality for the development </w:t>
      </w:r>
      <w:r w:rsidR="0011616F">
        <w:rPr>
          <w:rFonts w:ascii="Arial" w:hAnsi="Arial" w:cs="Arial"/>
          <w:sz w:val="22"/>
          <w:szCs w:val="22"/>
        </w:rPr>
        <w:t>and s</w:t>
      </w:r>
      <w:r w:rsidRPr="00FE4F73">
        <w:rPr>
          <w:rFonts w:ascii="Arial" w:hAnsi="Arial" w:cs="Arial"/>
          <w:sz w:val="22"/>
          <w:szCs w:val="22"/>
        </w:rPr>
        <w:t>ome mitigation measures have been suggested but these include standard requirements for all developments</w:t>
      </w:r>
      <w:r w:rsidR="0011616F">
        <w:rPr>
          <w:rFonts w:ascii="Arial" w:hAnsi="Arial" w:cs="Arial"/>
          <w:sz w:val="22"/>
          <w:szCs w:val="22"/>
        </w:rPr>
        <w:t>.  Therefore, EH consider that, w</w:t>
      </w:r>
      <w:r w:rsidRPr="00FE4F73">
        <w:rPr>
          <w:rFonts w:ascii="Arial" w:hAnsi="Arial" w:cs="Arial"/>
          <w:sz w:val="22"/>
          <w:szCs w:val="22"/>
        </w:rPr>
        <w:t>hile the air quality report methodology and conclusion is acceptable</w:t>
      </w:r>
      <w:r w:rsidR="0011616F">
        <w:rPr>
          <w:rFonts w:ascii="Arial" w:hAnsi="Arial" w:cs="Arial"/>
          <w:sz w:val="22"/>
          <w:szCs w:val="22"/>
        </w:rPr>
        <w:t>,</w:t>
      </w:r>
      <w:r w:rsidRPr="00FE4F73">
        <w:rPr>
          <w:rFonts w:ascii="Arial" w:hAnsi="Arial" w:cs="Arial"/>
          <w:sz w:val="22"/>
          <w:szCs w:val="22"/>
        </w:rPr>
        <w:t xml:space="preserve"> </w:t>
      </w:r>
      <w:r w:rsidR="0011616F">
        <w:rPr>
          <w:rFonts w:ascii="Arial" w:hAnsi="Arial" w:cs="Arial"/>
          <w:sz w:val="22"/>
          <w:szCs w:val="22"/>
        </w:rPr>
        <w:t>in</w:t>
      </w:r>
      <w:r w:rsidRPr="00FE4F73">
        <w:rPr>
          <w:rFonts w:ascii="Arial" w:hAnsi="Arial" w:cs="Arial"/>
          <w:sz w:val="22"/>
          <w:szCs w:val="22"/>
        </w:rPr>
        <w:t>sufficient mitigation has been identified to make the development acceptable</w:t>
      </w:r>
      <w:r w:rsidR="0011616F">
        <w:rPr>
          <w:rFonts w:ascii="Arial" w:hAnsi="Arial" w:cs="Arial"/>
          <w:sz w:val="22"/>
          <w:szCs w:val="22"/>
        </w:rPr>
        <w:t xml:space="preserve"> and therefore </w:t>
      </w:r>
      <w:r w:rsidRPr="00FE4F73">
        <w:rPr>
          <w:rFonts w:ascii="Arial" w:hAnsi="Arial" w:cs="Arial"/>
          <w:sz w:val="22"/>
          <w:szCs w:val="22"/>
        </w:rPr>
        <w:t>object to the application</w:t>
      </w:r>
      <w:r w:rsidR="0011616F">
        <w:rPr>
          <w:rFonts w:ascii="Arial" w:hAnsi="Arial" w:cs="Arial"/>
          <w:sz w:val="22"/>
          <w:szCs w:val="22"/>
        </w:rPr>
        <w:t>s</w:t>
      </w:r>
      <w:r w:rsidRPr="00FE4F73">
        <w:rPr>
          <w:rFonts w:ascii="Arial" w:hAnsi="Arial" w:cs="Arial"/>
          <w:sz w:val="22"/>
          <w:szCs w:val="22"/>
        </w:rPr>
        <w:t xml:space="preserve"> on the grounds of inadequate information to address air quality impacts. </w:t>
      </w:r>
    </w:p>
    <w:p w:rsidR="00FE4F73" w:rsidRDefault="00FE4F73" w:rsidP="00FE4F73">
      <w:pPr>
        <w:rPr>
          <w:rFonts w:ascii="Arial" w:hAnsi="Arial" w:cs="Arial"/>
          <w:sz w:val="22"/>
          <w:szCs w:val="22"/>
        </w:rPr>
      </w:pPr>
    </w:p>
    <w:p w:rsidR="00FE4F73" w:rsidRPr="00FE4F73" w:rsidRDefault="0011616F" w:rsidP="00FE4F73">
      <w:pPr>
        <w:rPr>
          <w:rFonts w:ascii="Arial" w:hAnsi="Arial" w:cs="Arial"/>
          <w:sz w:val="22"/>
          <w:szCs w:val="22"/>
        </w:rPr>
      </w:pPr>
      <w:r>
        <w:rPr>
          <w:rFonts w:ascii="Arial" w:hAnsi="Arial" w:cs="Arial"/>
          <w:sz w:val="22"/>
          <w:szCs w:val="22"/>
        </w:rPr>
        <w:t xml:space="preserve">In terms of the submitted </w:t>
      </w:r>
      <w:r w:rsidR="00FE4F73" w:rsidRPr="00FE4F73">
        <w:rPr>
          <w:rFonts w:ascii="Arial" w:hAnsi="Arial" w:cs="Arial"/>
          <w:sz w:val="22"/>
          <w:szCs w:val="22"/>
        </w:rPr>
        <w:t>noise assessment</w:t>
      </w:r>
      <w:r>
        <w:rPr>
          <w:rFonts w:ascii="Arial" w:hAnsi="Arial" w:cs="Arial"/>
          <w:sz w:val="22"/>
          <w:szCs w:val="22"/>
        </w:rPr>
        <w:t>, EH advise that</w:t>
      </w:r>
      <w:r w:rsidR="006B065D">
        <w:rPr>
          <w:rFonts w:ascii="Arial" w:hAnsi="Arial" w:cs="Arial"/>
          <w:sz w:val="22"/>
          <w:szCs w:val="22"/>
        </w:rPr>
        <w:t xml:space="preserve"> </w:t>
      </w:r>
      <w:r>
        <w:rPr>
          <w:rFonts w:ascii="Arial" w:hAnsi="Arial" w:cs="Arial"/>
          <w:sz w:val="22"/>
          <w:szCs w:val="22"/>
        </w:rPr>
        <w:t xml:space="preserve">the </w:t>
      </w:r>
      <w:r w:rsidR="00FE4F73" w:rsidRPr="00FE4F73">
        <w:rPr>
          <w:rFonts w:ascii="Arial" w:hAnsi="Arial" w:cs="Arial"/>
          <w:sz w:val="22"/>
          <w:szCs w:val="22"/>
        </w:rPr>
        <w:t>application is only outline</w:t>
      </w:r>
      <w:r w:rsidR="006B065D">
        <w:rPr>
          <w:rFonts w:ascii="Arial" w:hAnsi="Arial" w:cs="Arial"/>
          <w:sz w:val="22"/>
          <w:szCs w:val="22"/>
        </w:rPr>
        <w:t xml:space="preserve"> and</w:t>
      </w:r>
      <w:r w:rsidR="00FE4F73" w:rsidRPr="00FE4F73">
        <w:rPr>
          <w:rFonts w:ascii="Arial" w:hAnsi="Arial" w:cs="Arial"/>
          <w:sz w:val="22"/>
          <w:szCs w:val="22"/>
        </w:rPr>
        <w:t xml:space="preserve"> a full assessment of the impact on the development or from the development cannot be made. As such an additional noise assessment will be required for each phase of the development as part of the reserve matters application. </w:t>
      </w:r>
    </w:p>
    <w:p w:rsidR="00FE4F73" w:rsidRPr="00FE4F73" w:rsidRDefault="00FE4F73" w:rsidP="00FE4F73">
      <w:pPr>
        <w:rPr>
          <w:rFonts w:ascii="Arial" w:hAnsi="Arial" w:cs="Arial"/>
          <w:sz w:val="22"/>
          <w:szCs w:val="22"/>
        </w:rPr>
      </w:pPr>
    </w:p>
    <w:p w:rsidR="00FE4F73" w:rsidRDefault="006B065D" w:rsidP="00FE4F73">
      <w:pPr>
        <w:rPr>
          <w:rFonts w:ascii="Arial" w:hAnsi="Arial" w:cs="Arial"/>
          <w:sz w:val="22"/>
          <w:szCs w:val="22"/>
        </w:rPr>
      </w:pPr>
      <w:r>
        <w:rPr>
          <w:rFonts w:ascii="Arial" w:hAnsi="Arial" w:cs="Arial"/>
          <w:sz w:val="22"/>
          <w:szCs w:val="22"/>
        </w:rPr>
        <w:t xml:space="preserve">In terms of </w:t>
      </w:r>
      <w:r w:rsidR="00FE4F73" w:rsidRPr="00FE4F73">
        <w:rPr>
          <w:rFonts w:ascii="Arial" w:hAnsi="Arial" w:cs="Arial"/>
          <w:sz w:val="22"/>
          <w:szCs w:val="22"/>
        </w:rPr>
        <w:t>Climate Change</w:t>
      </w:r>
      <w:r>
        <w:rPr>
          <w:rFonts w:ascii="Arial" w:hAnsi="Arial" w:cs="Arial"/>
          <w:sz w:val="22"/>
          <w:szCs w:val="22"/>
        </w:rPr>
        <w:t>, EH advise that th</w:t>
      </w:r>
      <w:r w:rsidR="00FE4F73" w:rsidRPr="00FE4F73">
        <w:rPr>
          <w:rFonts w:ascii="Arial" w:hAnsi="Arial" w:cs="Arial"/>
          <w:sz w:val="22"/>
          <w:szCs w:val="22"/>
        </w:rPr>
        <w:t>e proposed development</w:t>
      </w:r>
      <w:r>
        <w:rPr>
          <w:rFonts w:ascii="Arial" w:hAnsi="Arial" w:cs="Arial"/>
          <w:sz w:val="22"/>
          <w:szCs w:val="22"/>
        </w:rPr>
        <w:t xml:space="preserve"> is</w:t>
      </w:r>
      <w:r w:rsidR="00FE4F73" w:rsidRPr="00FE4F73">
        <w:rPr>
          <w:rFonts w:ascii="Arial" w:hAnsi="Arial" w:cs="Arial"/>
          <w:sz w:val="22"/>
          <w:szCs w:val="22"/>
        </w:rPr>
        <w:t xml:space="preserve"> one of the biggest to be seen in South Ribble which will take until 2035 to be completed</w:t>
      </w:r>
      <w:r>
        <w:rPr>
          <w:rFonts w:ascii="Arial" w:hAnsi="Arial" w:cs="Arial"/>
          <w:sz w:val="22"/>
          <w:szCs w:val="22"/>
        </w:rPr>
        <w:t>.  Therefore,</w:t>
      </w:r>
      <w:r w:rsidR="00FE4F73" w:rsidRPr="00FE4F73">
        <w:rPr>
          <w:rFonts w:ascii="Arial" w:hAnsi="Arial" w:cs="Arial"/>
          <w:sz w:val="22"/>
          <w:szCs w:val="22"/>
        </w:rPr>
        <w:t xml:space="preserve"> suggest</w:t>
      </w:r>
      <w:r>
        <w:rPr>
          <w:rFonts w:ascii="Arial" w:hAnsi="Arial" w:cs="Arial"/>
          <w:sz w:val="22"/>
          <w:szCs w:val="22"/>
        </w:rPr>
        <w:t>ed</w:t>
      </w:r>
      <w:r w:rsidR="00FE4F73" w:rsidRPr="00FE4F73">
        <w:rPr>
          <w:rFonts w:ascii="Arial" w:hAnsi="Arial" w:cs="Arial"/>
          <w:sz w:val="22"/>
          <w:szCs w:val="22"/>
        </w:rPr>
        <w:t xml:space="preserve"> measures that will reduce the current CO2 emission rate by 15% </w:t>
      </w:r>
      <w:r>
        <w:rPr>
          <w:rFonts w:ascii="Arial" w:hAnsi="Arial" w:cs="Arial"/>
          <w:sz w:val="22"/>
          <w:szCs w:val="22"/>
        </w:rPr>
        <w:t xml:space="preserve">is </w:t>
      </w:r>
      <w:r w:rsidR="00FE4F73" w:rsidRPr="00FE4F73">
        <w:rPr>
          <w:rFonts w:ascii="Arial" w:hAnsi="Arial" w:cs="Arial"/>
          <w:sz w:val="22"/>
          <w:szCs w:val="22"/>
        </w:rPr>
        <w:t>a far cry from what is really required.</w:t>
      </w:r>
      <w:r>
        <w:rPr>
          <w:rFonts w:ascii="Arial" w:hAnsi="Arial" w:cs="Arial"/>
          <w:sz w:val="22"/>
          <w:szCs w:val="22"/>
        </w:rPr>
        <w:t xml:space="preserve"> G</w:t>
      </w:r>
      <w:r w:rsidR="00FE4F73" w:rsidRPr="00FE4F73">
        <w:rPr>
          <w:rFonts w:ascii="Arial" w:hAnsi="Arial" w:cs="Arial"/>
          <w:sz w:val="22"/>
          <w:szCs w:val="22"/>
        </w:rPr>
        <w:t>iven its size</w:t>
      </w:r>
      <w:r>
        <w:rPr>
          <w:rFonts w:ascii="Arial" w:hAnsi="Arial" w:cs="Arial"/>
          <w:sz w:val="22"/>
          <w:szCs w:val="22"/>
        </w:rPr>
        <w:t xml:space="preserve">, the scheme </w:t>
      </w:r>
      <w:r w:rsidR="00FE4F73" w:rsidRPr="00FE4F73">
        <w:rPr>
          <w:rFonts w:ascii="Arial" w:hAnsi="Arial" w:cs="Arial"/>
          <w:sz w:val="22"/>
          <w:szCs w:val="22"/>
        </w:rPr>
        <w:t>is ideally suited to improved carbon reduction measures.</w:t>
      </w:r>
      <w:r>
        <w:rPr>
          <w:rFonts w:ascii="Arial" w:hAnsi="Arial" w:cs="Arial"/>
          <w:sz w:val="22"/>
          <w:szCs w:val="22"/>
        </w:rPr>
        <w:t xml:space="preserve">  Additionally, the is n</w:t>
      </w:r>
      <w:r w:rsidR="00FE4F73" w:rsidRPr="00FE4F73">
        <w:rPr>
          <w:rFonts w:ascii="Arial" w:hAnsi="Arial" w:cs="Arial"/>
          <w:sz w:val="22"/>
          <w:szCs w:val="22"/>
        </w:rPr>
        <w:t xml:space="preserve">o mention </w:t>
      </w:r>
      <w:r>
        <w:rPr>
          <w:rFonts w:ascii="Arial" w:hAnsi="Arial" w:cs="Arial"/>
          <w:sz w:val="22"/>
          <w:szCs w:val="22"/>
        </w:rPr>
        <w:t>of measures for</w:t>
      </w:r>
      <w:r w:rsidR="00FE4F73" w:rsidRPr="00FE4F73">
        <w:rPr>
          <w:rFonts w:ascii="Arial" w:hAnsi="Arial" w:cs="Arial"/>
          <w:sz w:val="22"/>
          <w:szCs w:val="22"/>
        </w:rPr>
        <w:t xml:space="preserve"> the reduction of water usage within the development</w:t>
      </w:r>
      <w:r>
        <w:rPr>
          <w:rFonts w:ascii="Arial" w:hAnsi="Arial" w:cs="Arial"/>
          <w:sz w:val="22"/>
          <w:szCs w:val="22"/>
        </w:rPr>
        <w:t>.</w:t>
      </w:r>
    </w:p>
    <w:p w:rsidR="006B065D" w:rsidRDefault="006B065D" w:rsidP="00FE4F73">
      <w:pPr>
        <w:rPr>
          <w:rFonts w:ascii="Arial" w:hAnsi="Arial" w:cs="Arial"/>
          <w:sz w:val="22"/>
          <w:szCs w:val="22"/>
        </w:rPr>
      </w:pPr>
    </w:p>
    <w:p w:rsidR="00FE4F73" w:rsidRPr="00FE4F73" w:rsidRDefault="006B065D" w:rsidP="006B065D">
      <w:pPr>
        <w:rPr>
          <w:rFonts w:ascii="Arial" w:hAnsi="Arial" w:cs="Arial"/>
          <w:sz w:val="22"/>
          <w:szCs w:val="22"/>
        </w:rPr>
      </w:pPr>
      <w:r>
        <w:rPr>
          <w:rFonts w:ascii="Arial" w:hAnsi="Arial" w:cs="Arial"/>
          <w:sz w:val="22"/>
          <w:szCs w:val="22"/>
        </w:rPr>
        <w:t xml:space="preserve">In summary, EH consider that </w:t>
      </w:r>
      <w:r w:rsidR="00FE4F73" w:rsidRPr="00FE4F73">
        <w:rPr>
          <w:rFonts w:ascii="Arial" w:hAnsi="Arial" w:cs="Arial"/>
          <w:sz w:val="22"/>
          <w:szCs w:val="22"/>
        </w:rPr>
        <w:t xml:space="preserve">the applicant has not provided a sustainable or appropriate development proposal in line with the basic requirements of the National Planning Policy Framework. Therefore, </w:t>
      </w:r>
      <w:r>
        <w:rPr>
          <w:rFonts w:ascii="Arial" w:hAnsi="Arial" w:cs="Arial"/>
          <w:sz w:val="22"/>
          <w:szCs w:val="22"/>
        </w:rPr>
        <w:t xml:space="preserve">EH </w:t>
      </w:r>
      <w:r w:rsidR="00FE4F73" w:rsidRPr="00FE4F73">
        <w:rPr>
          <w:rFonts w:ascii="Arial" w:hAnsi="Arial" w:cs="Arial"/>
          <w:sz w:val="22"/>
          <w:szCs w:val="22"/>
        </w:rPr>
        <w:t>object to the development on these ground</w:t>
      </w:r>
      <w:r>
        <w:rPr>
          <w:rFonts w:ascii="Arial" w:hAnsi="Arial" w:cs="Arial"/>
          <w:sz w:val="22"/>
          <w:szCs w:val="22"/>
        </w:rPr>
        <w:t>s</w:t>
      </w:r>
      <w:r w:rsidR="00FE4F73" w:rsidRPr="00FE4F73">
        <w:rPr>
          <w:rFonts w:ascii="Arial" w:hAnsi="Arial" w:cs="Arial"/>
          <w:sz w:val="22"/>
          <w:szCs w:val="22"/>
        </w:rPr>
        <w:t>.</w:t>
      </w:r>
    </w:p>
    <w:p w:rsidR="00FE4F73" w:rsidRPr="00FE4F73" w:rsidRDefault="00FE4F73" w:rsidP="00FE4F73">
      <w:pPr>
        <w:rPr>
          <w:rFonts w:ascii="Arial" w:hAnsi="Arial" w:cs="Arial"/>
          <w:sz w:val="22"/>
          <w:szCs w:val="22"/>
        </w:rPr>
      </w:pPr>
    </w:p>
    <w:p w:rsidR="00264708" w:rsidRDefault="006B065D" w:rsidP="00FE4F73">
      <w:pPr>
        <w:rPr>
          <w:rFonts w:ascii="Arial" w:hAnsi="Arial" w:cs="Arial"/>
          <w:sz w:val="22"/>
          <w:szCs w:val="22"/>
        </w:rPr>
      </w:pPr>
      <w:r>
        <w:rPr>
          <w:rFonts w:ascii="Arial" w:hAnsi="Arial" w:cs="Arial"/>
          <w:sz w:val="22"/>
          <w:szCs w:val="22"/>
        </w:rPr>
        <w:t xml:space="preserve">However, should permission be granted, EH require a number of conditions be imposed in respect of </w:t>
      </w:r>
      <w:r w:rsidR="00264708">
        <w:rPr>
          <w:rFonts w:ascii="Arial" w:hAnsi="Arial" w:cs="Arial"/>
          <w:sz w:val="22"/>
          <w:szCs w:val="22"/>
        </w:rPr>
        <w:t xml:space="preserve">the submission of a </w:t>
      </w:r>
      <w:r w:rsidR="00FE4F73" w:rsidRPr="00FE4F73">
        <w:rPr>
          <w:rFonts w:ascii="Arial" w:hAnsi="Arial" w:cs="Arial"/>
          <w:sz w:val="22"/>
          <w:szCs w:val="22"/>
        </w:rPr>
        <w:t>Dust Management Plan</w:t>
      </w:r>
      <w:r w:rsidR="00264708">
        <w:rPr>
          <w:rFonts w:ascii="Arial" w:hAnsi="Arial" w:cs="Arial"/>
          <w:sz w:val="22"/>
          <w:szCs w:val="22"/>
        </w:rPr>
        <w:t xml:space="preserve">; provision of </w:t>
      </w:r>
      <w:r w:rsidR="00FE4F73" w:rsidRPr="00FE4F73">
        <w:rPr>
          <w:rFonts w:ascii="Arial" w:hAnsi="Arial" w:cs="Arial"/>
          <w:sz w:val="22"/>
          <w:szCs w:val="22"/>
        </w:rPr>
        <w:t>Wheel Wash</w:t>
      </w:r>
      <w:r w:rsidR="00264708">
        <w:rPr>
          <w:rFonts w:ascii="Arial" w:hAnsi="Arial" w:cs="Arial"/>
          <w:sz w:val="22"/>
          <w:szCs w:val="22"/>
        </w:rPr>
        <w:t xml:space="preserve"> facilities; details at</w:t>
      </w:r>
      <w:r w:rsidR="00FE4F73" w:rsidRPr="00FE4F73">
        <w:rPr>
          <w:rFonts w:ascii="Arial" w:hAnsi="Arial" w:cs="Arial"/>
          <w:sz w:val="22"/>
          <w:szCs w:val="22"/>
        </w:rPr>
        <w:t xml:space="preserve"> reserve matters </w:t>
      </w:r>
      <w:r w:rsidR="00264708">
        <w:rPr>
          <w:rFonts w:ascii="Arial" w:hAnsi="Arial" w:cs="Arial"/>
          <w:sz w:val="22"/>
          <w:szCs w:val="22"/>
        </w:rPr>
        <w:t>of</w:t>
      </w:r>
      <w:r w:rsidR="00FE4F73" w:rsidRPr="00FE4F73">
        <w:rPr>
          <w:rFonts w:ascii="Arial" w:hAnsi="Arial" w:cs="Arial"/>
          <w:sz w:val="22"/>
          <w:szCs w:val="22"/>
        </w:rPr>
        <w:t xml:space="preserve"> the location of the site compound and storage yard</w:t>
      </w:r>
      <w:r w:rsidR="00264708">
        <w:rPr>
          <w:rFonts w:ascii="Arial" w:hAnsi="Arial" w:cs="Arial"/>
          <w:sz w:val="22"/>
          <w:szCs w:val="22"/>
        </w:rPr>
        <w:t>; controls on the h</w:t>
      </w:r>
      <w:r w:rsidR="00FE4F73" w:rsidRPr="00FE4F73">
        <w:rPr>
          <w:rFonts w:ascii="Arial" w:hAnsi="Arial" w:cs="Arial"/>
          <w:sz w:val="22"/>
          <w:szCs w:val="22"/>
        </w:rPr>
        <w:t>ours of construction</w:t>
      </w:r>
      <w:r w:rsidR="00264708">
        <w:rPr>
          <w:rFonts w:ascii="Arial" w:hAnsi="Arial" w:cs="Arial"/>
          <w:sz w:val="22"/>
          <w:szCs w:val="22"/>
        </w:rPr>
        <w:t xml:space="preserve"> and d</w:t>
      </w:r>
      <w:r w:rsidR="00FE4F73" w:rsidRPr="00FE4F73">
        <w:rPr>
          <w:rFonts w:ascii="Arial" w:hAnsi="Arial" w:cs="Arial"/>
          <w:sz w:val="22"/>
          <w:szCs w:val="22"/>
        </w:rPr>
        <w:t>eliveries of construction materials or removal of construction wast</w:t>
      </w:r>
      <w:r w:rsidR="00264708">
        <w:rPr>
          <w:rFonts w:ascii="Arial" w:hAnsi="Arial" w:cs="Arial"/>
          <w:sz w:val="22"/>
          <w:szCs w:val="22"/>
        </w:rPr>
        <w:t>e; that a</w:t>
      </w:r>
      <w:r w:rsidR="00FE4F73" w:rsidRPr="00FE4F73">
        <w:rPr>
          <w:rFonts w:ascii="Arial" w:hAnsi="Arial" w:cs="Arial"/>
          <w:sz w:val="22"/>
          <w:szCs w:val="22"/>
        </w:rPr>
        <w:t>ccess to the site during the site preparation and construction be made via Penwortham Way and not through the Lostock Hall</w:t>
      </w:r>
      <w:r w:rsidR="00264708">
        <w:rPr>
          <w:rFonts w:ascii="Arial" w:hAnsi="Arial" w:cs="Arial"/>
          <w:sz w:val="22"/>
          <w:szCs w:val="22"/>
        </w:rPr>
        <w:t xml:space="preserve">; details at </w:t>
      </w:r>
      <w:r w:rsidR="00FE4F73" w:rsidRPr="00FE4F73">
        <w:rPr>
          <w:rFonts w:ascii="Arial" w:hAnsi="Arial" w:cs="Arial"/>
          <w:sz w:val="22"/>
          <w:szCs w:val="22"/>
        </w:rPr>
        <w:t>reserve matters</w:t>
      </w:r>
      <w:r w:rsidR="00264708">
        <w:rPr>
          <w:rFonts w:ascii="Arial" w:hAnsi="Arial" w:cs="Arial"/>
          <w:sz w:val="22"/>
          <w:szCs w:val="22"/>
        </w:rPr>
        <w:t xml:space="preserve"> stages of any </w:t>
      </w:r>
      <w:r w:rsidR="00FE4F73" w:rsidRPr="00FE4F73">
        <w:rPr>
          <w:rFonts w:ascii="Arial" w:hAnsi="Arial" w:cs="Arial"/>
          <w:sz w:val="22"/>
          <w:szCs w:val="22"/>
        </w:rPr>
        <w:t xml:space="preserve"> piling activities</w:t>
      </w:r>
      <w:r w:rsidR="00264708">
        <w:rPr>
          <w:rFonts w:ascii="Arial" w:hAnsi="Arial" w:cs="Arial"/>
          <w:sz w:val="22"/>
          <w:szCs w:val="22"/>
        </w:rPr>
        <w:t xml:space="preserve">; at </w:t>
      </w:r>
      <w:r w:rsidR="00FE4F73" w:rsidRPr="00FE4F73">
        <w:rPr>
          <w:rFonts w:ascii="Arial" w:hAnsi="Arial" w:cs="Arial"/>
          <w:sz w:val="22"/>
          <w:szCs w:val="22"/>
        </w:rPr>
        <w:t xml:space="preserve">reserve matters </w:t>
      </w:r>
      <w:r w:rsidR="00264708">
        <w:rPr>
          <w:rFonts w:ascii="Arial" w:hAnsi="Arial" w:cs="Arial"/>
          <w:sz w:val="22"/>
          <w:szCs w:val="22"/>
        </w:rPr>
        <w:t xml:space="preserve">stage a full contaminated land assessment be carried out and submitted; advisory details should </w:t>
      </w:r>
      <w:r w:rsidR="00FE4F73" w:rsidRPr="00FE4F73">
        <w:rPr>
          <w:rFonts w:ascii="Arial" w:hAnsi="Arial" w:cs="Arial"/>
          <w:sz w:val="22"/>
          <w:szCs w:val="22"/>
        </w:rPr>
        <w:t>any adverse ground conditions</w:t>
      </w:r>
      <w:r w:rsidR="00264708">
        <w:rPr>
          <w:rFonts w:ascii="Arial" w:hAnsi="Arial" w:cs="Arial"/>
          <w:sz w:val="22"/>
          <w:szCs w:val="22"/>
        </w:rPr>
        <w:t xml:space="preserve"> be discovered during construction works; at</w:t>
      </w:r>
      <w:r w:rsidR="00FE4F73" w:rsidRPr="00FE4F73">
        <w:rPr>
          <w:rFonts w:ascii="Arial" w:hAnsi="Arial" w:cs="Arial"/>
          <w:sz w:val="22"/>
          <w:szCs w:val="22"/>
        </w:rPr>
        <w:t xml:space="preserve"> reserve matters </w:t>
      </w:r>
      <w:r w:rsidR="00264708">
        <w:rPr>
          <w:rFonts w:ascii="Arial" w:hAnsi="Arial" w:cs="Arial"/>
          <w:sz w:val="22"/>
          <w:szCs w:val="22"/>
        </w:rPr>
        <w:t xml:space="preserve">stage </w:t>
      </w:r>
      <w:r w:rsidR="00FE4F73" w:rsidRPr="00FE4F73">
        <w:rPr>
          <w:rFonts w:ascii="Arial" w:hAnsi="Arial" w:cs="Arial"/>
          <w:sz w:val="22"/>
          <w:szCs w:val="22"/>
        </w:rPr>
        <w:t>an acoustic survey shall be undertaken</w:t>
      </w:r>
      <w:r w:rsidR="00264708">
        <w:rPr>
          <w:rFonts w:ascii="Arial" w:hAnsi="Arial" w:cs="Arial"/>
          <w:sz w:val="22"/>
          <w:szCs w:val="22"/>
        </w:rPr>
        <w:t xml:space="preserve"> and submitted; at</w:t>
      </w:r>
      <w:r w:rsidR="00FE4F73" w:rsidRPr="00FE4F73">
        <w:rPr>
          <w:rFonts w:ascii="Arial" w:hAnsi="Arial" w:cs="Arial"/>
          <w:sz w:val="22"/>
          <w:szCs w:val="22"/>
        </w:rPr>
        <w:t xml:space="preserve"> reserve matters </w:t>
      </w:r>
      <w:r w:rsidR="00264708">
        <w:rPr>
          <w:rFonts w:ascii="Arial" w:hAnsi="Arial" w:cs="Arial"/>
          <w:sz w:val="22"/>
          <w:szCs w:val="22"/>
        </w:rPr>
        <w:t>stage</w:t>
      </w:r>
      <w:r w:rsidR="00FE4F73" w:rsidRPr="00FE4F73">
        <w:rPr>
          <w:rFonts w:ascii="Arial" w:hAnsi="Arial" w:cs="Arial"/>
          <w:sz w:val="22"/>
          <w:szCs w:val="22"/>
        </w:rPr>
        <w:t xml:space="preserve"> details of any proposed extraction/ventilation systems </w:t>
      </w:r>
      <w:r w:rsidR="00264708">
        <w:rPr>
          <w:rFonts w:ascii="Arial" w:hAnsi="Arial" w:cs="Arial"/>
          <w:sz w:val="22"/>
          <w:szCs w:val="22"/>
        </w:rPr>
        <w:t>and an</w:t>
      </w:r>
      <w:r w:rsidR="00FE4F73" w:rsidRPr="00FE4F73">
        <w:rPr>
          <w:rFonts w:ascii="Arial" w:hAnsi="Arial" w:cs="Arial"/>
          <w:sz w:val="22"/>
          <w:szCs w:val="22"/>
        </w:rPr>
        <w:t xml:space="preserve"> assessment of the potential impact of odour</w:t>
      </w:r>
      <w:r w:rsidR="00264708">
        <w:rPr>
          <w:rFonts w:ascii="Arial" w:hAnsi="Arial" w:cs="Arial"/>
          <w:sz w:val="22"/>
          <w:szCs w:val="22"/>
        </w:rPr>
        <w:t xml:space="preserve">; at </w:t>
      </w:r>
      <w:r w:rsidR="00FE4F73" w:rsidRPr="00FE4F73">
        <w:rPr>
          <w:rFonts w:ascii="Arial" w:hAnsi="Arial" w:cs="Arial"/>
          <w:sz w:val="22"/>
          <w:szCs w:val="22"/>
        </w:rPr>
        <w:t xml:space="preserve">reserve matters </w:t>
      </w:r>
      <w:r w:rsidR="00264708">
        <w:rPr>
          <w:rFonts w:ascii="Arial" w:hAnsi="Arial" w:cs="Arial"/>
          <w:sz w:val="22"/>
          <w:szCs w:val="22"/>
        </w:rPr>
        <w:t>stage</w:t>
      </w:r>
      <w:r w:rsidR="00FE4F73" w:rsidRPr="00FE4F73">
        <w:rPr>
          <w:rFonts w:ascii="Arial" w:hAnsi="Arial" w:cs="Arial"/>
          <w:sz w:val="22"/>
          <w:szCs w:val="22"/>
        </w:rPr>
        <w:t xml:space="preserve"> full details of the waste storage facilities within the site</w:t>
      </w:r>
      <w:r w:rsidR="00264708">
        <w:rPr>
          <w:rFonts w:ascii="Arial" w:hAnsi="Arial" w:cs="Arial"/>
          <w:sz w:val="22"/>
          <w:szCs w:val="22"/>
        </w:rPr>
        <w:t xml:space="preserve">; at </w:t>
      </w:r>
      <w:r w:rsidR="00FE4F73" w:rsidRPr="00FE4F73">
        <w:rPr>
          <w:rFonts w:ascii="Arial" w:hAnsi="Arial" w:cs="Arial"/>
          <w:sz w:val="22"/>
          <w:szCs w:val="22"/>
        </w:rPr>
        <w:t xml:space="preserve">reserve matters </w:t>
      </w:r>
      <w:r w:rsidR="00264708">
        <w:rPr>
          <w:rFonts w:ascii="Arial" w:hAnsi="Arial" w:cs="Arial"/>
          <w:sz w:val="22"/>
          <w:szCs w:val="22"/>
        </w:rPr>
        <w:t>stage</w:t>
      </w:r>
      <w:r w:rsidR="00FE4F73" w:rsidRPr="00FE4F73">
        <w:rPr>
          <w:rFonts w:ascii="Arial" w:hAnsi="Arial" w:cs="Arial"/>
          <w:sz w:val="22"/>
          <w:szCs w:val="22"/>
        </w:rPr>
        <w:t xml:space="preserve"> details on the</w:t>
      </w:r>
      <w:r w:rsidR="00264708">
        <w:rPr>
          <w:rFonts w:ascii="Arial" w:hAnsi="Arial" w:cs="Arial"/>
          <w:sz w:val="22"/>
          <w:szCs w:val="22"/>
        </w:rPr>
        <w:t xml:space="preserve"> Air Quality</w:t>
      </w:r>
      <w:r w:rsidR="00FE4F73" w:rsidRPr="00FE4F73">
        <w:rPr>
          <w:rFonts w:ascii="Arial" w:hAnsi="Arial" w:cs="Arial"/>
          <w:sz w:val="22"/>
          <w:szCs w:val="22"/>
        </w:rPr>
        <w:t xml:space="preserve"> additional mitigation measures</w:t>
      </w:r>
      <w:r w:rsidR="00264708">
        <w:rPr>
          <w:rFonts w:ascii="Arial" w:hAnsi="Arial" w:cs="Arial"/>
          <w:sz w:val="22"/>
          <w:szCs w:val="22"/>
        </w:rPr>
        <w:t>; that e</w:t>
      </w:r>
      <w:r w:rsidR="00FE4F73" w:rsidRPr="00FE4F73">
        <w:rPr>
          <w:rFonts w:ascii="Arial" w:hAnsi="Arial" w:cs="Arial"/>
          <w:sz w:val="22"/>
          <w:szCs w:val="22"/>
        </w:rPr>
        <w:t>lectric vehicle recharge points be provided to every property</w:t>
      </w:r>
      <w:r w:rsidR="00264708">
        <w:rPr>
          <w:rFonts w:ascii="Arial" w:hAnsi="Arial" w:cs="Arial"/>
          <w:sz w:val="22"/>
          <w:szCs w:val="22"/>
        </w:rPr>
        <w:t xml:space="preserve">, and </w:t>
      </w:r>
      <w:r w:rsidR="00FE4F73" w:rsidRPr="00FE4F73">
        <w:rPr>
          <w:rFonts w:ascii="Arial" w:hAnsi="Arial" w:cs="Arial"/>
          <w:sz w:val="22"/>
          <w:szCs w:val="22"/>
        </w:rPr>
        <w:t>10% of parking bays</w:t>
      </w:r>
      <w:r w:rsidR="00264708">
        <w:rPr>
          <w:rFonts w:ascii="Arial" w:hAnsi="Arial" w:cs="Arial"/>
          <w:sz w:val="22"/>
          <w:szCs w:val="22"/>
        </w:rPr>
        <w:t>, both residential and commercial; that n</w:t>
      </w:r>
      <w:r w:rsidR="00FE4F73" w:rsidRPr="00FE4F73">
        <w:rPr>
          <w:rFonts w:ascii="Arial" w:hAnsi="Arial" w:cs="Arial"/>
          <w:sz w:val="22"/>
          <w:szCs w:val="22"/>
        </w:rPr>
        <w:t>o solid fuel appliances shall be installed</w:t>
      </w:r>
      <w:r w:rsidR="00264708">
        <w:rPr>
          <w:rFonts w:ascii="Arial" w:hAnsi="Arial" w:cs="Arial"/>
          <w:sz w:val="22"/>
          <w:szCs w:val="22"/>
        </w:rPr>
        <w:t>; that a</w:t>
      </w:r>
      <w:r w:rsidR="00FE4F73" w:rsidRPr="00FE4F73">
        <w:rPr>
          <w:rFonts w:ascii="Arial" w:hAnsi="Arial" w:cs="Arial"/>
          <w:sz w:val="22"/>
          <w:szCs w:val="22"/>
        </w:rPr>
        <w:t xml:space="preserve"> Full Travel Plan be submitted </w:t>
      </w:r>
      <w:r w:rsidR="00264708">
        <w:rPr>
          <w:rFonts w:ascii="Arial" w:hAnsi="Arial" w:cs="Arial"/>
          <w:sz w:val="22"/>
          <w:szCs w:val="22"/>
        </w:rPr>
        <w:t xml:space="preserve">and that </w:t>
      </w:r>
      <w:r w:rsidR="00FE4F73" w:rsidRPr="00FE4F73">
        <w:rPr>
          <w:rFonts w:ascii="Arial" w:hAnsi="Arial" w:cs="Arial"/>
          <w:sz w:val="22"/>
          <w:szCs w:val="22"/>
        </w:rPr>
        <w:t>1 year of air quality monitoring following 80% occupancy of the development</w:t>
      </w:r>
      <w:r w:rsidR="00264708">
        <w:rPr>
          <w:rFonts w:ascii="Arial" w:hAnsi="Arial" w:cs="Arial"/>
          <w:sz w:val="22"/>
          <w:szCs w:val="22"/>
        </w:rPr>
        <w:t xml:space="preserve"> be carried out.</w:t>
      </w:r>
    </w:p>
    <w:p w:rsidR="003F60E1" w:rsidRPr="00E622C4" w:rsidRDefault="003F60E1" w:rsidP="00E622C4">
      <w:pPr>
        <w:rPr>
          <w:rFonts w:ascii="Arial" w:hAnsi="Arial" w:cs="Arial"/>
          <w:b/>
          <w:sz w:val="22"/>
          <w:szCs w:val="22"/>
        </w:rPr>
      </w:pPr>
    </w:p>
    <w:p w:rsidR="00022ED8" w:rsidRPr="00E622C4" w:rsidRDefault="00BA1E9C" w:rsidP="00E622C4">
      <w:pPr>
        <w:rPr>
          <w:rFonts w:ascii="Arial" w:hAnsi="Arial" w:cs="Arial"/>
          <w:sz w:val="22"/>
          <w:szCs w:val="22"/>
        </w:rPr>
      </w:pPr>
      <w:r>
        <w:rPr>
          <w:rFonts w:ascii="Arial" w:hAnsi="Arial" w:cs="Arial"/>
          <w:sz w:val="22"/>
          <w:szCs w:val="22"/>
        </w:rPr>
        <w:t>7.6</w:t>
      </w:r>
      <w:r>
        <w:rPr>
          <w:rFonts w:ascii="Arial" w:hAnsi="Arial" w:cs="Arial"/>
          <w:sz w:val="22"/>
          <w:szCs w:val="22"/>
        </w:rPr>
        <w:tab/>
      </w:r>
      <w:r w:rsidR="002F347F" w:rsidRPr="00E622C4">
        <w:rPr>
          <w:rFonts w:ascii="Arial" w:hAnsi="Arial" w:cs="Arial"/>
          <w:b/>
          <w:sz w:val="22"/>
          <w:szCs w:val="22"/>
        </w:rPr>
        <w:t>Police Architectural Liaison Officer</w:t>
      </w:r>
      <w:r w:rsidR="00022ED8" w:rsidRPr="00E622C4">
        <w:rPr>
          <w:rFonts w:ascii="Arial" w:hAnsi="Arial" w:cs="Arial"/>
          <w:b/>
          <w:sz w:val="22"/>
          <w:szCs w:val="22"/>
        </w:rPr>
        <w:t xml:space="preserve"> </w:t>
      </w:r>
      <w:r w:rsidR="00022ED8" w:rsidRPr="00E622C4">
        <w:rPr>
          <w:rFonts w:ascii="Arial" w:hAnsi="Arial" w:cs="Arial"/>
          <w:sz w:val="22"/>
          <w:szCs w:val="22"/>
        </w:rPr>
        <w:t xml:space="preserve">recommends that it is a condition of all planning applications associated with the larger scheme for the area that the police preferred security specification Secured by Design (SBD) certification is achieved.  </w:t>
      </w:r>
    </w:p>
    <w:p w:rsidR="00022ED8" w:rsidRPr="00E622C4" w:rsidRDefault="00022ED8" w:rsidP="00E622C4">
      <w:pPr>
        <w:rPr>
          <w:rFonts w:ascii="Arial" w:hAnsi="Arial" w:cs="Arial"/>
          <w:sz w:val="22"/>
          <w:szCs w:val="22"/>
        </w:rPr>
      </w:pPr>
    </w:p>
    <w:p w:rsidR="002F347F" w:rsidRPr="00E622C4" w:rsidRDefault="00022ED8" w:rsidP="00E622C4">
      <w:pPr>
        <w:rPr>
          <w:rFonts w:ascii="Arial" w:hAnsi="Arial" w:cs="Arial"/>
          <w:sz w:val="22"/>
          <w:szCs w:val="22"/>
        </w:rPr>
      </w:pPr>
      <w:r w:rsidRPr="00E622C4">
        <w:rPr>
          <w:rFonts w:ascii="Arial" w:hAnsi="Arial" w:cs="Arial"/>
          <w:sz w:val="22"/>
          <w:szCs w:val="22"/>
        </w:rPr>
        <w:t xml:space="preserve">A development of this size and scale has the potential to create additional demand on local policing resources, therefore in order to create a safe and secure environment, crime prevention strategies should be integrated into the design of the development at the earliest opportunity.  Secured by Design certified developments have been proven to experience less vehicle crime, burglary and criminal damage.   </w:t>
      </w:r>
    </w:p>
    <w:p w:rsidR="00421DD4" w:rsidRPr="00E622C4" w:rsidRDefault="00421DD4" w:rsidP="00E622C4">
      <w:pPr>
        <w:rPr>
          <w:rFonts w:ascii="Arial" w:hAnsi="Arial" w:cs="Arial"/>
          <w:b/>
          <w:sz w:val="22"/>
          <w:szCs w:val="22"/>
        </w:rPr>
      </w:pPr>
    </w:p>
    <w:p w:rsidR="002F347F" w:rsidRPr="00E622C4" w:rsidRDefault="00BA1E9C" w:rsidP="00E622C4">
      <w:pPr>
        <w:rPr>
          <w:rFonts w:ascii="Arial" w:hAnsi="Arial" w:cs="Arial"/>
          <w:sz w:val="22"/>
          <w:szCs w:val="22"/>
        </w:rPr>
      </w:pPr>
      <w:r>
        <w:rPr>
          <w:rFonts w:ascii="Arial" w:hAnsi="Arial" w:cs="Arial"/>
          <w:sz w:val="22"/>
          <w:szCs w:val="22"/>
        </w:rPr>
        <w:lastRenderedPageBreak/>
        <w:t>7.7</w:t>
      </w:r>
      <w:r>
        <w:rPr>
          <w:rFonts w:ascii="Arial" w:hAnsi="Arial" w:cs="Arial"/>
          <w:sz w:val="22"/>
          <w:szCs w:val="22"/>
        </w:rPr>
        <w:tab/>
      </w:r>
      <w:r w:rsidR="002F347F" w:rsidRPr="00E622C4">
        <w:rPr>
          <w:rFonts w:ascii="Arial" w:hAnsi="Arial" w:cs="Arial"/>
          <w:b/>
          <w:sz w:val="22"/>
          <w:szCs w:val="22"/>
        </w:rPr>
        <w:t>Electricity Northwest</w:t>
      </w:r>
      <w:r w:rsidR="002B21D4" w:rsidRPr="00E622C4">
        <w:rPr>
          <w:rFonts w:ascii="Arial" w:hAnsi="Arial" w:cs="Arial"/>
          <w:sz w:val="22"/>
          <w:szCs w:val="22"/>
        </w:rPr>
        <w:t xml:space="preserve"> advise that the development could have an impact on infrastructure as it is adjacent to or affects Electricity North West’s operational land and electricity distribution assets.  Therefore</w:t>
      </w:r>
      <w:r w:rsidR="00421DD4" w:rsidRPr="00E622C4">
        <w:rPr>
          <w:rFonts w:ascii="Arial" w:hAnsi="Arial" w:cs="Arial"/>
          <w:sz w:val="22"/>
          <w:szCs w:val="22"/>
        </w:rPr>
        <w:t>,</w:t>
      </w:r>
      <w:r w:rsidR="002B21D4" w:rsidRPr="00E622C4">
        <w:rPr>
          <w:rFonts w:ascii="Arial" w:hAnsi="Arial" w:cs="Arial"/>
          <w:sz w:val="22"/>
          <w:szCs w:val="22"/>
        </w:rPr>
        <w:t xml:space="preserve"> they have provided two documents produced by the Health and Safety Executive entitled ‘Avoiding danger from underground services’; and ‘Avoidance of danger from overhead electric lines’.</w:t>
      </w:r>
    </w:p>
    <w:p w:rsidR="000F4479" w:rsidRPr="00E622C4" w:rsidRDefault="000F4479" w:rsidP="00E622C4">
      <w:pPr>
        <w:rPr>
          <w:rFonts w:ascii="Arial" w:hAnsi="Arial" w:cs="Arial"/>
          <w:b/>
          <w:sz w:val="22"/>
          <w:szCs w:val="22"/>
        </w:rPr>
      </w:pPr>
    </w:p>
    <w:p w:rsidR="000F4479" w:rsidRPr="00E622C4" w:rsidRDefault="00BA1E9C" w:rsidP="00E622C4">
      <w:pPr>
        <w:rPr>
          <w:rFonts w:ascii="Arial" w:hAnsi="Arial" w:cs="Arial"/>
          <w:sz w:val="22"/>
          <w:szCs w:val="22"/>
        </w:rPr>
      </w:pPr>
      <w:r>
        <w:rPr>
          <w:rFonts w:ascii="Arial" w:hAnsi="Arial" w:cs="Arial"/>
          <w:sz w:val="22"/>
          <w:szCs w:val="22"/>
        </w:rPr>
        <w:t>7.8</w:t>
      </w:r>
      <w:r>
        <w:rPr>
          <w:rFonts w:ascii="Arial" w:hAnsi="Arial" w:cs="Arial"/>
          <w:sz w:val="22"/>
          <w:szCs w:val="22"/>
        </w:rPr>
        <w:tab/>
      </w:r>
      <w:r w:rsidR="000F4479" w:rsidRPr="00E622C4">
        <w:rPr>
          <w:rFonts w:ascii="Arial" w:hAnsi="Arial" w:cs="Arial"/>
          <w:b/>
          <w:sz w:val="22"/>
          <w:szCs w:val="22"/>
        </w:rPr>
        <w:t xml:space="preserve">Cadent </w:t>
      </w:r>
      <w:r w:rsidR="000F4479" w:rsidRPr="00E622C4">
        <w:rPr>
          <w:rFonts w:ascii="Arial" w:hAnsi="Arial" w:cs="Arial"/>
          <w:sz w:val="22"/>
          <w:szCs w:val="22"/>
        </w:rPr>
        <w:t xml:space="preserve">have placed a holding objection, advising that if the application </w:t>
      </w:r>
      <w:r w:rsidR="00421DD4" w:rsidRPr="00E622C4">
        <w:rPr>
          <w:rFonts w:ascii="Arial" w:hAnsi="Arial" w:cs="Arial"/>
          <w:sz w:val="22"/>
          <w:szCs w:val="22"/>
        </w:rPr>
        <w:t>e</w:t>
      </w:r>
      <w:r w:rsidR="000F4479" w:rsidRPr="00E622C4">
        <w:rPr>
          <w:rFonts w:ascii="Arial" w:hAnsi="Arial" w:cs="Arial"/>
          <w:sz w:val="22"/>
          <w:szCs w:val="22"/>
        </w:rPr>
        <w:t>ffects on their high pressure pipelines, it is a statu</w:t>
      </w:r>
      <w:r w:rsidR="00421DD4" w:rsidRPr="00E622C4">
        <w:rPr>
          <w:rFonts w:ascii="Arial" w:hAnsi="Arial" w:cs="Arial"/>
          <w:sz w:val="22"/>
          <w:szCs w:val="22"/>
        </w:rPr>
        <w:t>tory</w:t>
      </w:r>
      <w:r w:rsidR="000F4479" w:rsidRPr="00E622C4">
        <w:rPr>
          <w:rFonts w:ascii="Arial" w:hAnsi="Arial" w:cs="Arial"/>
          <w:sz w:val="22"/>
          <w:szCs w:val="22"/>
        </w:rPr>
        <w:t xml:space="preserve"> requirement to i</w:t>
      </w:r>
      <w:r w:rsidR="00421DD4" w:rsidRPr="00E622C4">
        <w:rPr>
          <w:rFonts w:ascii="Arial" w:hAnsi="Arial" w:cs="Arial"/>
          <w:sz w:val="22"/>
          <w:szCs w:val="22"/>
        </w:rPr>
        <w:t>n</w:t>
      </w:r>
      <w:r w:rsidR="000F4479" w:rsidRPr="00E622C4">
        <w:rPr>
          <w:rFonts w:ascii="Arial" w:hAnsi="Arial" w:cs="Arial"/>
          <w:sz w:val="22"/>
          <w:szCs w:val="22"/>
        </w:rPr>
        <w:t>put the details in the HSE’s Planning Advice Web App.</w:t>
      </w:r>
      <w:r w:rsidR="008B1C7B">
        <w:rPr>
          <w:rFonts w:ascii="Arial" w:hAnsi="Arial" w:cs="Arial"/>
          <w:sz w:val="22"/>
          <w:szCs w:val="22"/>
        </w:rPr>
        <w:t xml:space="preserve">  </w:t>
      </w:r>
      <w:r w:rsidR="000F4479" w:rsidRPr="00E622C4">
        <w:rPr>
          <w:rFonts w:ascii="Arial" w:hAnsi="Arial" w:cs="Arial"/>
          <w:sz w:val="22"/>
          <w:szCs w:val="22"/>
        </w:rPr>
        <w:t>Caden</w:t>
      </w:r>
      <w:r w:rsidR="00421DD4" w:rsidRPr="00E622C4">
        <w:rPr>
          <w:rFonts w:ascii="Arial" w:hAnsi="Arial" w:cs="Arial"/>
          <w:sz w:val="22"/>
          <w:szCs w:val="22"/>
        </w:rPr>
        <w:t>t</w:t>
      </w:r>
      <w:r w:rsidR="000F4479" w:rsidRPr="00E622C4">
        <w:rPr>
          <w:rFonts w:ascii="Arial" w:hAnsi="Arial" w:cs="Arial"/>
          <w:sz w:val="22"/>
          <w:szCs w:val="22"/>
        </w:rPr>
        <w:t xml:space="preserve"> also advise that they may have a Deed of Easement on the pipeline which provide a right of access for a number of functions</w:t>
      </w:r>
    </w:p>
    <w:p w:rsidR="000F4479" w:rsidRPr="00E622C4" w:rsidRDefault="000F4479" w:rsidP="00E622C4">
      <w:pPr>
        <w:rPr>
          <w:rFonts w:ascii="Arial" w:hAnsi="Arial" w:cs="Arial"/>
          <w:sz w:val="22"/>
          <w:szCs w:val="22"/>
        </w:rPr>
      </w:pPr>
    </w:p>
    <w:p w:rsidR="000F4479" w:rsidRPr="00E622C4" w:rsidRDefault="00BA1E9C" w:rsidP="00E622C4">
      <w:pPr>
        <w:rPr>
          <w:rFonts w:ascii="Arial" w:hAnsi="Arial" w:cs="Arial"/>
          <w:sz w:val="22"/>
          <w:szCs w:val="22"/>
        </w:rPr>
      </w:pPr>
      <w:r>
        <w:rPr>
          <w:rFonts w:ascii="Arial" w:hAnsi="Arial" w:cs="Arial"/>
          <w:sz w:val="22"/>
          <w:szCs w:val="22"/>
        </w:rPr>
        <w:t>7.9</w:t>
      </w:r>
      <w:r>
        <w:rPr>
          <w:rFonts w:ascii="Arial" w:hAnsi="Arial" w:cs="Arial"/>
          <w:sz w:val="22"/>
          <w:szCs w:val="22"/>
        </w:rPr>
        <w:tab/>
      </w:r>
      <w:r w:rsidR="000F4479" w:rsidRPr="00E622C4">
        <w:rPr>
          <w:rFonts w:ascii="Arial" w:hAnsi="Arial" w:cs="Arial"/>
          <w:b/>
          <w:sz w:val="22"/>
          <w:szCs w:val="22"/>
        </w:rPr>
        <w:t>Health and Safety Executive (HSE)</w:t>
      </w:r>
      <w:r w:rsidR="000F4479" w:rsidRPr="00E622C4">
        <w:rPr>
          <w:rFonts w:ascii="Arial" w:hAnsi="Arial" w:cs="Arial"/>
          <w:sz w:val="22"/>
          <w:szCs w:val="22"/>
        </w:rPr>
        <w:t xml:space="preserve"> have been consulted both directly and through their Planning Advice Web App.</w:t>
      </w:r>
      <w:r w:rsidR="00845617" w:rsidRPr="00E622C4">
        <w:rPr>
          <w:rFonts w:ascii="Arial" w:hAnsi="Arial" w:cs="Arial"/>
          <w:sz w:val="22"/>
          <w:szCs w:val="22"/>
        </w:rPr>
        <w:t xml:space="preserve">  The Web App confirmed that the</w:t>
      </w:r>
      <w:r w:rsidR="003F60E1" w:rsidRPr="00E622C4">
        <w:rPr>
          <w:rFonts w:ascii="Arial" w:hAnsi="Arial" w:cs="Arial"/>
          <w:sz w:val="22"/>
          <w:szCs w:val="22"/>
        </w:rPr>
        <w:t>re are no major accident hazard pipe lines within the site and therefore the HSE does not need to be consulted on any development on the site.</w:t>
      </w:r>
      <w:r w:rsidR="000B40A4">
        <w:rPr>
          <w:rFonts w:ascii="Arial" w:hAnsi="Arial" w:cs="Arial"/>
          <w:sz w:val="22"/>
          <w:szCs w:val="22"/>
        </w:rPr>
        <w:t xml:space="preserve">  No response has been received from the HSE directly.</w:t>
      </w:r>
    </w:p>
    <w:p w:rsidR="008B1C7B" w:rsidRDefault="008B1C7B" w:rsidP="00E622C4">
      <w:pPr>
        <w:rPr>
          <w:rFonts w:ascii="Arial" w:hAnsi="Arial" w:cs="Arial"/>
          <w:b/>
          <w:sz w:val="22"/>
          <w:szCs w:val="22"/>
        </w:rPr>
      </w:pPr>
      <w:bookmarkStart w:id="1" w:name="_Hlk83214917"/>
    </w:p>
    <w:p w:rsidR="0027658B" w:rsidRPr="00E622C4" w:rsidRDefault="00BA1E9C" w:rsidP="00E622C4">
      <w:pPr>
        <w:rPr>
          <w:rFonts w:ascii="Arial" w:hAnsi="Arial" w:cs="Arial"/>
          <w:sz w:val="22"/>
          <w:szCs w:val="22"/>
        </w:rPr>
      </w:pPr>
      <w:r>
        <w:rPr>
          <w:rFonts w:ascii="Arial" w:hAnsi="Arial" w:cs="Arial"/>
          <w:sz w:val="22"/>
          <w:szCs w:val="22"/>
        </w:rPr>
        <w:t>7.10</w:t>
      </w:r>
      <w:r>
        <w:rPr>
          <w:rFonts w:ascii="Arial" w:hAnsi="Arial" w:cs="Arial"/>
          <w:sz w:val="22"/>
          <w:szCs w:val="22"/>
        </w:rPr>
        <w:tab/>
      </w:r>
      <w:r w:rsidR="002F347F" w:rsidRPr="00E622C4">
        <w:rPr>
          <w:rFonts w:ascii="Arial" w:hAnsi="Arial" w:cs="Arial"/>
          <w:b/>
          <w:sz w:val="22"/>
          <w:szCs w:val="22"/>
        </w:rPr>
        <w:t>Calico Employment Skills</w:t>
      </w:r>
      <w:r w:rsidR="00C12B81" w:rsidRPr="00E622C4">
        <w:rPr>
          <w:rFonts w:ascii="Arial" w:hAnsi="Arial" w:cs="Arial"/>
          <w:b/>
          <w:sz w:val="22"/>
          <w:szCs w:val="22"/>
        </w:rPr>
        <w:t xml:space="preserve"> </w:t>
      </w:r>
      <w:r w:rsidR="00C12B81" w:rsidRPr="00E622C4">
        <w:rPr>
          <w:rFonts w:ascii="Arial" w:hAnsi="Arial" w:cs="Arial"/>
          <w:sz w:val="22"/>
          <w:szCs w:val="22"/>
        </w:rPr>
        <w:t>consider that the two applications</w:t>
      </w:r>
      <w:r w:rsidR="0027658B" w:rsidRPr="00E622C4">
        <w:rPr>
          <w:rFonts w:ascii="Arial" w:hAnsi="Arial" w:cs="Arial"/>
          <w:sz w:val="22"/>
          <w:szCs w:val="22"/>
        </w:rPr>
        <w:t xml:space="preserve"> will potentially provide significant employment and skills opportunities for the local area</w:t>
      </w:r>
      <w:r w:rsidR="00C12B81" w:rsidRPr="00E622C4">
        <w:rPr>
          <w:rFonts w:ascii="Arial" w:hAnsi="Arial" w:cs="Arial"/>
          <w:sz w:val="22"/>
          <w:szCs w:val="22"/>
        </w:rPr>
        <w:t xml:space="preserve">. </w:t>
      </w:r>
      <w:r w:rsidR="0027658B" w:rsidRPr="00E622C4">
        <w:rPr>
          <w:rFonts w:ascii="Arial" w:hAnsi="Arial" w:cs="Arial"/>
          <w:sz w:val="22"/>
          <w:szCs w:val="22"/>
        </w:rPr>
        <w:t xml:space="preserve">However, from experience </w:t>
      </w:r>
      <w:r w:rsidR="00C12B81" w:rsidRPr="00E622C4">
        <w:rPr>
          <w:rFonts w:ascii="Arial" w:hAnsi="Arial" w:cs="Arial"/>
          <w:sz w:val="22"/>
          <w:szCs w:val="22"/>
        </w:rPr>
        <w:t xml:space="preserve">developers </w:t>
      </w:r>
      <w:r w:rsidR="0027658B" w:rsidRPr="00E622C4">
        <w:rPr>
          <w:rFonts w:ascii="Arial" w:hAnsi="Arial" w:cs="Arial"/>
          <w:sz w:val="22"/>
          <w:szCs w:val="22"/>
        </w:rPr>
        <w:t>evad</w:t>
      </w:r>
      <w:r w:rsidR="00C12B81" w:rsidRPr="00E622C4">
        <w:rPr>
          <w:rFonts w:ascii="Arial" w:hAnsi="Arial" w:cs="Arial"/>
          <w:sz w:val="22"/>
          <w:szCs w:val="22"/>
        </w:rPr>
        <w:t xml:space="preserve">e </w:t>
      </w:r>
      <w:r w:rsidR="0027658B" w:rsidRPr="00E622C4">
        <w:rPr>
          <w:rFonts w:ascii="Arial" w:hAnsi="Arial" w:cs="Arial"/>
          <w:sz w:val="22"/>
          <w:szCs w:val="22"/>
        </w:rPr>
        <w:t xml:space="preserve">where possible their responsibilities unless they are conditioned to make a commitment.  As an absolute minimum </w:t>
      </w:r>
      <w:r w:rsidR="00C12B81" w:rsidRPr="00E622C4">
        <w:rPr>
          <w:rFonts w:ascii="Arial" w:hAnsi="Arial" w:cs="Arial"/>
          <w:sz w:val="22"/>
          <w:szCs w:val="22"/>
        </w:rPr>
        <w:t>Calico w</w:t>
      </w:r>
      <w:r w:rsidR="0027658B" w:rsidRPr="00E622C4">
        <w:rPr>
          <w:rFonts w:ascii="Arial" w:hAnsi="Arial" w:cs="Arial"/>
          <w:sz w:val="22"/>
          <w:szCs w:val="22"/>
        </w:rPr>
        <w:t>ould expect a national developer to commit to and deliver an employment and skills commitment that is relevant, proportionate and with measurable outcomes.</w:t>
      </w:r>
      <w:r w:rsidR="000B40A4">
        <w:rPr>
          <w:rFonts w:ascii="Arial" w:hAnsi="Arial" w:cs="Arial"/>
          <w:sz w:val="22"/>
          <w:szCs w:val="22"/>
        </w:rPr>
        <w:t xml:space="preserve">  Therefore, a condition would be required to secure this commitment.</w:t>
      </w:r>
    </w:p>
    <w:bookmarkEnd w:id="1"/>
    <w:p w:rsidR="0027658B" w:rsidRPr="00E622C4" w:rsidRDefault="0027658B" w:rsidP="00E622C4">
      <w:pPr>
        <w:rPr>
          <w:rFonts w:ascii="Arial" w:hAnsi="Arial" w:cs="Arial"/>
          <w:sz w:val="22"/>
          <w:szCs w:val="22"/>
        </w:rPr>
      </w:pPr>
    </w:p>
    <w:p w:rsidR="00E74A77" w:rsidRPr="00E74A77" w:rsidRDefault="00BA1E9C" w:rsidP="00E74A77">
      <w:pPr>
        <w:rPr>
          <w:rFonts w:ascii="Arial" w:hAnsi="Arial" w:cs="Arial"/>
          <w:sz w:val="22"/>
          <w:szCs w:val="22"/>
        </w:rPr>
      </w:pPr>
      <w:r>
        <w:rPr>
          <w:rFonts w:ascii="Arial" w:hAnsi="Arial" w:cs="Arial"/>
          <w:sz w:val="22"/>
          <w:szCs w:val="22"/>
        </w:rPr>
        <w:t>7.11</w:t>
      </w:r>
      <w:r>
        <w:rPr>
          <w:rFonts w:ascii="Arial" w:hAnsi="Arial" w:cs="Arial"/>
          <w:sz w:val="22"/>
          <w:szCs w:val="22"/>
        </w:rPr>
        <w:tab/>
      </w:r>
      <w:r w:rsidR="00E74A77">
        <w:rPr>
          <w:rFonts w:ascii="Arial" w:hAnsi="Arial" w:cs="Arial"/>
          <w:b/>
          <w:sz w:val="22"/>
          <w:szCs w:val="22"/>
        </w:rPr>
        <w:t xml:space="preserve">Strategic </w:t>
      </w:r>
      <w:r w:rsidR="002F347F" w:rsidRPr="00E622C4">
        <w:rPr>
          <w:rFonts w:ascii="Arial" w:hAnsi="Arial" w:cs="Arial"/>
          <w:b/>
          <w:sz w:val="22"/>
          <w:szCs w:val="22"/>
        </w:rPr>
        <w:t>Housing</w:t>
      </w:r>
      <w:r w:rsidR="00474B41" w:rsidRPr="00E622C4">
        <w:rPr>
          <w:rFonts w:ascii="Arial" w:hAnsi="Arial" w:cs="Arial"/>
          <w:sz w:val="22"/>
          <w:szCs w:val="22"/>
        </w:rPr>
        <w:t xml:space="preserve"> </w:t>
      </w:r>
      <w:r w:rsidR="00E26911">
        <w:rPr>
          <w:rFonts w:ascii="Arial" w:hAnsi="Arial" w:cs="Arial"/>
          <w:sz w:val="22"/>
          <w:szCs w:val="22"/>
        </w:rPr>
        <w:t>advise that t</w:t>
      </w:r>
      <w:r w:rsidR="00E74A77" w:rsidRPr="00E74A77">
        <w:rPr>
          <w:rFonts w:ascii="Arial" w:hAnsi="Arial" w:cs="Arial"/>
          <w:sz w:val="22"/>
          <w:szCs w:val="22"/>
        </w:rPr>
        <w:t>he proposal(s) are supported by an Affordable Housing Statement produced by Tetlow King. This document provides background information on the housing needs nationally and locally and concludes regarding the provision of 30% affordable housing amounting to up to 330 dwellings. Furthermore</w:t>
      </w:r>
      <w:r w:rsidR="00E26911">
        <w:rPr>
          <w:rFonts w:ascii="Arial" w:hAnsi="Arial" w:cs="Arial"/>
          <w:sz w:val="22"/>
          <w:szCs w:val="22"/>
        </w:rPr>
        <w:t>,</w:t>
      </w:r>
      <w:r w:rsidR="00E74A77" w:rsidRPr="00E74A77">
        <w:rPr>
          <w:rFonts w:ascii="Arial" w:hAnsi="Arial" w:cs="Arial"/>
          <w:sz w:val="22"/>
          <w:szCs w:val="22"/>
        </w:rPr>
        <w:t xml:space="preserve"> the submission identifies that a range of tenures will be provided though there is no firm commitment with regard to what the split of tenures would be. Furthermore, the Supporting Planning Statement defers the consideration of the tenure mix and size and type of dwelling to an Affordable Housing Delivery Scheme.</w:t>
      </w:r>
    </w:p>
    <w:p w:rsidR="00E74A77" w:rsidRPr="00E74A77" w:rsidRDefault="00E74A77" w:rsidP="00E74A77">
      <w:pPr>
        <w:rPr>
          <w:rFonts w:ascii="Arial" w:hAnsi="Arial" w:cs="Arial"/>
          <w:sz w:val="22"/>
          <w:szCs w:val="22"/>
        </w:rPr>
      </w:pPr>
    </w:p>
    <w:p w:rsidR="00E74A77" w:rsidRPr="00E74A77" w:rsidRDefault="00E74A77" w:rsidP="00E74A77">
      <w:pPr>
        <w:rPr>
          <w:rFonts w:ascii="Arial" w:hAnsi="Arial" w:cs="Arial"/>
          <w:sz w:val="22"/>
          <w:szCs w:val="22"/>
        </w:rPr>
      </w:pPr>
      <w:r w:rsidRPr="00E74A77">
        <w:rPr>
          <w:rFonts w:ascii="Arial" w:hAnsi="Arial" w:cs="Arial"/>
          <w:sz w:val="22"/>
          <w:szCs w:val="22"/>
        </w:rPr>
        <w:t>The current policy for the area seeks a tenure split of 70% rent and 30% intermediate provision. From the latest housing needs data and evidence</w:t>
      </w:r>
      <w:r w:rsidR="00E26911">
        <w:rPr>
          <w:rFonts w:ascii="Arial" w:hAnsi="Arial" w:cs="Arial"/>
          <w:sz w:val="22"/>
          <w:szCs w:val="22"/>
        </w:rPr>
        <w:t>,</w:t>
      </w:r>
      <w:r w:rsidRPr="00E74A77">
        <w:rPr>
          <w:rFonts w:ascii="Arial" w:hAnsi="Arial" w:cs="Arial"/>
          <w:sz w:val="22"/>
          <w:szCs w:val="22"/>
        </w:rPr>
        <w:t xml:space="preserve"> the requirements are clearly in the rental area. The deference to a subsequent Affordable Housing Delivery Scheme gives no confidence that the developer would be willing to meet that tenure split. It is considered therefore that this split should be agreed now rather than deferring to a subsequent submission. It appears highly unusual to seek to defer deliberation of an important material consideration to a later date. This concern is further emphasised by the position which was being portrayed for the previous submission whereby the overall offer for affordable provision was pitched very low on “viability” grounds.</w:t>
      </w:r>
    </w:p>
    <w:p w:rsidR="00E74A77" w:rsidRPr="00E74A77" w:rsidRDefault="00E74A77" w:rsidP="00E74A77">
      <w:pPr>
        <w:rPr>
          <w:rFonts w:ascii="Arial" w:hAnsi="Arial" w:cs="Arial"/>
          <w:sz w:val="22"/>
          <w:szCs w:val="22"/>
        </w:rPr>
      </w:pPr>
    </w:p>
    <w:p w:rsidR="00E74A77" w:rsidRPr="00E74A77" w:rsidRDefault="00E74A77" w:rsidP="00E74A77">
      <w:pPr>
        <w:rPr>
          <w:rFonts w:ascii="Arial" w:hAnsi="Arial" w:cs="Arial"/>
          <w:sz w:val="22"/>
          <w:szCs w:val="22"/>
        </w:rPr>
      </w:pPr>
      <w:r w:rsidRPr="00E74A77">
        <w:rPr>
          <w:rFonts w:ascii="Arial" w:hAnsi="Arial" w:cs="Arial"/>
          <w:sz w:val="22"/>
          <w:szCs w:val="22"/>
        </w:rPr>
        <w:t>A key requirement of the Penwortham Neighbourhood Plan is for older persons and single storey accommodation at a rate of 10%. It is noted that the Supporting Planning Statement sets an aim of the developer to provide this is subsequent reserved matters. There is a lack of detail on this which would add confidence to this being met with no reference to phasing and delivery. Further detail on how and when such provision will be met is required.</w:t>
      </w:r>
    </w:p>
    <w:p w:rsidR="007729BD" w:rsidRPr="00E622C4" w:rsidRDefault="007729BD" w:rsidP="00E622C4">
      <w:pPr>
        <w:rPr>
          <w:rFonts w:ascii="Arial" w:hAnsi="Arial" w:cs="Arial"/>
          <w:b/>
          <w:sz w:val="22"/>
          <w:szCs w:val="22"/>
        </w:rPr>
      </w:pPr>
    </w:p>
    <w:p w:rsidR="00D36646" w:rsidRPr="00E622C4" w:rsidRDefault="00BA1E9C" w:rsidP="00E622C4">
      <w:pPr>
        <w:rPr>
          <w:rFonts w:ascii="Arial" w:hAnsi="Arial" w:cs="Arial"/>
          <w:sz w:val="22"/>
          <w:szCs w:val="22"/>
        </w:rPr>
      </w:pPr>
      <w:r>
        <w:rPr>
          <w:rFonts w:ascii="Arial" w:hAnsi="Arial" w:cs="Arial"/>
          <w:sz w:val="22"/>
          <w:szCs w:val="22"/>
        </w:rPr>
        <w:t>7.12</w:t>
      </w:r>
      <w:r>
        <w:rPr>
          <w:rFonts w:ascii="Arial" w:hAnsi="Arial" w:cs="Arial"/>
          <w:sz w:val="22"/>
          <w:szCs w:val="22"/>
        </w:rPr>
        <w:tab/>
      </w:r>
      <w:r w:rsidR="008D2808" w:rsidRPr="00E622C4">
        <w:rPr>
          <w:rFonts w:ascii="Arial" w:hAnsi="Arial" w:cs="Arial"/>
          <w:b/>
          <w:sz w:val="22"/>
          <w:szCs w:val="22"/>
        </w:rPr>
        <w:t xml:space="preserve">Lancashire County Council Historic Environment Team </w:t>
      </w:r>
      <w:r w:rsidR="008D2808" w:rsidRPr="00E622C4">
        <w:rPr>
          <w:rFonts w:ascii="Arial" w:hAnsi="Arial" w:cs="Arial"/>
          <w:sz w:val="22"/>
          <w:szCs w:val="22"/>
        </w:rPr>
        <w:t xml:space="preserve">comment that </w:t>
      </w:r>
      <w:r w:rsidR="00D36646" w:rsidRPr="00E622C4">
        <w:rPr>
          <w:rFonts w:ascii="Arial" w:hAnsi="Arial" w:cs="Arial"/>
          <w:sz w:val="22"/>
          <w:szCs w:val="22"/>
        </w:rPr>
        <w:t>Chapter 8 of the Environmental Statement proposes that "</w:t>
      </w:r>
      <w:r w:rsidR="00D36646" w:rsidRPr="000B40A4">
        <w:rPr>
          <w:rFonts w:ascii="Arial" w:hAnsi="Arial" w:cs="Arial"/>
          <w:i/>
          <w:sz w:val="22"/>
          <w:szCs w:val="22"/>
        </w:rPr>
        <w:t>A phased approach would be adopted to mitigate any potential impacts during the construction phase to currently unknown archaeological remains that may be located within the site. The first phase would consist of archaeological evaluation via geophysical survey and trial trenching within areas of the site subject to construction work</w:t>
      </w:r>
      <w:r w:rsidR="00D36646" w:rsidRPr="00E622C4">
        <w:rPr>
          <w:rFonts w:ascii="Arial" w:hAnsi="Arial" w:cs="Arial"/>
          <w:sz w:val="22"/>
          <w:szCs w:val="22"/>
        </w:rPr>
        <w:t>s."</w:t>
      </w:r>
      <w:r w:rsidR="008D2808" w:rsidRPr="00E622C4">
        <w:rPr>
          <w:rFonts w:ascii="Arial" w:hAnsi="Arial" w:cs="Arial"/>
          <w:sz w:val="22"/>
          <w:szCs w:val="22"/>
        </w:rPr>
        <w:t xml:space="preserve">  </w:t>
      </w:r>
      <w:r w:rsidR="00D36646" w:rsidRPr="00E622C4">
        <w:rPr>
          <w:rFonts w:ascii="Arial" w:hAnsi="Arial" w:cs="Arial"/>
          <w:sz w:val="22"/>
          <w:szCs w:val="22"/>
        </w:rPr>
        <w:t xml:space="preserve">The Historic Environment Team is of the opinion that such an </w:t>
      </w:r>
      <w:r w:rsidR="00D36646" w:rsidRPr="00E622C4">
        <w:rPr>
          <w:rFonts w:ascii="Arial" w:hAnsi="Arial" w:cs="Arial"/>
          <w:sz w:val="22"/>
          <w:szCs w:val="22"/>
        </w:rPr>
        <w:lastRenderedPageBreak/>
        <w:t xml:space="preserve">approach would be appropriate given the archaeological potential of the site, and should planning permission </w:t>
      </w:r>
      <w:r w:rsidR="000B40A4">
        <w:rPr>
          <w:rFonts w:ascii="Arial" w:hAnsi="Arial" w:cs="Arial"/>
          <w:sz w:val="22"/>
          <w:szCs w:val="22"/>
        </w:rPr>
        <w:t xml:space="preserve">be granted, </w:t>
      </w:r>
      <w:r w:rsidR="00D36646" w:rsidRPr="00E622C4">
        <w:rPr>
          <w:rFonts w:ascii="Arial" w:hAnsi="Arial" w:cs="Arial"/>
          <w:sz w:val="22"/>
          <w:szCs w:val="22"/>
        </w:rPr>
        <w:t xml:space="preserve">such works </w:t>
      </w:r>
      <w:r w:rsidR="000B40A4">
        <w:rPr>
          <w:rFonts w:ascii="Arial" w:hAnsi="Arial" w:cs="Arial"/>
          <w:sz w:val="22"/>
          <w:szCs w:val="22"/>
        </w:rPr>
        <w:t xml:space="preserve">should be </w:t>
      </w:r>
      <w:r w:rsidR="00D36646" w:rsidRPr="00E622C4">
        <w:rPr>
          <w:rFonts w:ascii="Arial" w:hAnsi="Arial" w:cs="Arial"/>
          <w:sz w:val="22"/>
          <w:szCs w:val="22"/>
        </w:rPr>
        <w:t>secured by condition</w:t>
      </w:r>
      <w:r w:rsidR="008D2808" w:rsidRPr="00E622C4">
        <w:rPr>
          <w:rFonts w:ascii="Arial" w:hAnsi="Arial" w:cs="Arial"/>
          <w:sz w:val="22"/>
          <w:szCs w:val="22"/>
        </w:rPr>
        <w:t>.</w:t>
      </w:r>
    </w:p>
    <w:p w:rsidR="008D2808" w:rsidRPr="00E622C4" w:rsidRDefault="008D2808" w:rsidP="00E622C4">
      <w:pPr>
        <w:rPr>
          <w:rFonts w:ascii="Arial" w:hAnsi="Arial" w:cs="Arial"/>
          <w:sz w:val="22"/>
          <w:szCs w:val="22"/>
        </w:rPr>
      </w:pPr>
    </w:p>
    <w:p w:rsidR="00AF6C96" w:rsidRPr="00E622C4" w:rsidRDefault="00BA1E9C" w:rsidP="00E622C4">
      <w:pPr>
        <w:pStyle w:val="Default"/>
        <w:rPr>
          <w:rFonts w:ascii="Arial" w:hAnsi="Arial" w:cs="Arial"/>
          <w:sz w:val="22"/>
          <w:szCs w:val="22"/>
        </w:rPr>
      </w:pPr>
      <w:r>
        <w:rPr>
          <w:rFonts w:ascii="Arial" w:hAnsi="Arial" w:cs="Arial"/>
          <w:sz w:val="22"/>
          <w:szCs w:val="22"/>
        </w:rPr>
        <w:t>7.13</w:t>
      </w:r>
      <w:r>
        <w:rPr>
          <w:rFonts w:ascii="Arial" w:hAnsi="Arial" w:cs="Arial"/>
          <w:sz w:val="22"/>
          <w:szCs w:val="22"/>
        </w:rPr>
        <w:tab/>
      </w:r>
      <w:r w:rsidR="002F347F" w:rsidRPr="00E622C4">
        <w:rPr>
          <w:rFonts w:ascii="Arial" w:hAnsi="Arial" w:cs="Arial"/>
          <w:b/>
          <w:sz w:val="22"/>
          <w:szCs w:val="22"/>
        </w:rPr>
        <w:t>Lancashire Fire and Rescue</w:t>
      </w:r>
      <w:r w:rsidR="0039098B" w:rsidRPr="00E622C4">
        <w:rPr>
          <w:rFonts w:ascii="Arial" w:hAnsi="Arial" w:cs="Arial"/>
          <w:sz w:val="22"/>
          <w:szCs w:val="22"/>
        </w:rPr>
        <w:t xml:space="preserve"> advise that i</w:t>
      </w:r>
      <w:r w:rsidR="00A12CBF" w:rsidRPr="00E622C4">
        <w:rPr>
          <w:rFonts w:ascii="Arial" w:hAnsi="Arial" w:cs="Arial"/>
          <w:sz w:val="22"/>
          <w:szCs w:val="22"/>
        </w:rPr>
        <w:t>t</w:t>
      </w:r>
      <w:r w:rsidR="0039098B" w:rsidRPr="00E622C4">
        <w:rPr>
          <w:rFonts w:ascii="Arial" w:hAnsi="Arial" w:cs="Arial"/>
          <w:sz w:val="22"/>
          <w:szCs w:val="22"/>
        </w:rPr>
        <w:t xml:space="preserve"> </w:t>
      </w:r>
      <w:r w:rsidR="00A12CBF" w:rsidRPr="00E622C4">
        <w:rPr>
          <w:rFonts w:ascii="Arial" w:hAnsi="Arial" w:cs="Arial"/>
          <w:sz w:val="22"/>
          <w:szCs w:val="22"/>
        </w:rPr>
        <w:t>should</w:t>
      </w:r>
      <w:r w:rsidR="0039098B" w:rsidRPr="00E622C4">
        <w:rPr>
          <w:rFonts w:ascii="Arial" w:hAnsi="Arial" w:cs="Arial"/>
          <w:sz w:val="22"/>
          <w:szCs w:val="22"/>
        </w:rPr>
        <w:t xml:space="preserve"> </w:t>
      </w:r>
      <w:r w:rsidR="00A12CBF" w:rsidRPr="00E622C4">
        <w:rPr>
          <w:rFonts w:ascii="Arial" w:hAnsi="Arial" w:cs="Arial"/>
          <w:sz w:val="22"/>
          <w:szCs w:val="22"/>
        </w:rPr>
        <w:t>be</w:t>
      </w:r>
      <w:r w:rsidR="0039098B" w:rsidRPr="00E622C4">
        <w:rPr>
          <w:rFonts w:ascii="Arial" w:hAnsi="Arial" w:cs="Arial"/>
          <w:sz w:val="22"/>
          <w:szCs w:val="22"/>
        </w:rPr>
        <w:t xml:space="preserve"> </w:t>
      </w:r>
      <w:r w:rsidR="00A12CBF" w:rsidRPr="00E622C4">
        <w:rPr>
          <w:rFonts w:ascii="Arial" w:hAnsi="Arial" w:cs="Arial"/>
          <w:sz w:val="22"/>
          <w:szCs w:val="22"/>
        </w:rPr>
        <w:t>ensured</w:t>
      </w:r>
      <w:r w:rsidR="0039098B" w:rsidRPr="00E622C4">
        <w:rPr>
          <w:rFonts w:ascii="Arial" w:hAnsi="Arial" w:cs="Arial"/>
          <w:sz w:val="22"/>
          <w:szCs w:val="22"/>
        </w:rPr>
        <w:t xml:space="preserve"> </w:t>
      </w:r>
      <w:r w:rsidR="00A12CBF" w:rsidRPr="00E622C4">
        <w:rPr>
          <w:rFonts w:ascii="Arial" w:hAnsi="Arial" w:cs="Arial"/>
          <w:sz w:val="22"/>
          <w:szCs w:val="22"/>
        </w:rPr>
        <w:t>that</w:t>
      </w:r>
      <w:r w:rsidR="0039098B" w:rsidRPr="00E622C4">
        <w:rPr>
          <w:rFonts w:ascii="Arial" w:hAnsi="Arial" w:cs="Arial"/>
          <w:sz w:val="22"/>
          <w:szCs w:val="22"/>
        </w:rPr>
        <w:t xml:space="preserve"> </w:t>
      </w:r>
      <w:r w:rsidR="00A12CBF" w:rsidRPr="00E622C4">
        <w:rPr>
          <w:rFonts w:ascii="Arial" w:hAnsi="Arial" w:cs="Arial"/>
          <w:sz w:val="22"/>
          <w:szCs w:val="22"/>
        </w:rPr>
        <w:t>the</w:t>
      </w:r>
      <w:r w:rsidR="0039098B" w:rsidRPr="00E622C4">
        <w:rPr>
          <w:rFonts w:ascii="Arial" w:hAnsi="Arial" w:cs="Arial"/>
          <w:sz w:val="22"/>
          <w:szCs w:val="22"/>
        </w:rPr>
        <w:t xml:space="preserve"> </w:t>
      </w:r>
      <w:r w:rsidR="00A12CBF" w:rsidRPr="00E622C4">
        <w:rPr>
          <w:rFonts w:ascii="Arial" w:hAnsi="Arial" w:cs="Arial"/>
          <w:sz w:val="22"/>
          <w:szCs w:val="22"/>
        </w:rPr>
        <w:t>scheme</w:t>
      </w:r>
      <w:r w:rsidR="0039098B" w:rsidRPr="00E622C4">
        <w:rPr>
          <w:rFonts w:ascii="Arial" w:hAnsi="Arial" w:cs="Arial"/>
          <w:sz w:val="22"/>
          <w:szCs w:val="22"/>
        </w:rPr>
        <w:t xml:space="preserve"> </w:t>
      </w:r>
      <w:r w:rsidR="00A12CBF" w:rsidRPr="00E622C4">
        <w:rPr>
          <w:rFonts w:ascii="Arial" w:hAnsi="Arial" w:cs="Arial"/>
          <w:sz w:val="22"/>
          <w:szCs w:val="22"/>
        </w:rPr>
        <w:t>fully</w:t>
      </w:r>
      <w:r w:rsidR="0039098B" w:rsidRPr="00E622C4">
        <w:rPr>
          <w:rFonts w:ascii="Arial" w:hAnsi="Arial" w:cs="Arial"/>
          <w:sz w:val="22"/>
          <w:szCs w:val="22"/>
        </w:rPr>
        <w:t xml:space="preserve"> </w:t>
      </w:r>
      <w:r w:rsidR="00A12CBF" w:rsidRPr="00E622C4">
        <w:rPr>
          <w:rFonts w:ascii="Arial" w:hAnsi="Arial" w:cs="Arial"/>
          <w:sz w:val="22"/>
          <w:szCs w:val="22"/>
        </w:rPr>
        <w:t>meets</w:t>
      </w:r>
      <w:r w:rsidR="0039098B" w:rsidRPr="00E622C4">
        <w:rPr>
          <w:rFonts w:ascii="Arial" w:hAnsi="Arial" w:cs="Arial"/>
          <w:sz w:val="22"/>
          <w:szCs w:val="22"/>
        </w:rPr>
        <w:t xml:space="preserve"> </w:t>
      </w:r>
      <w:r w:rsidR="00A12CBF" w:rsidRPr="00E622C4">
        <w:rPr>
          <w:rFonts w:ascii="Arial" w:hAnsi="Arial" w:cs="Arial"/>
          <w:sz w:val="22"/>
          <w:szCs w:val="22"/>
        </w:rPr>
        <w:t>all</w:t>
      </w:r>
      <w:r w:rsidR="0039098B" w:rsidRPr="00E622C4">
        <w:rPr>
          <w:rFonts w:ascii="Arial" w:hAnsi="Arial" w:cs="Arial"/>
          <w:sz w:val="22"/>
          <w:szCs w:val="22"/>
        </w:rPr>
        <w:t xml:space="preserve"> </w:t>
      </w:r>
      <w:r w:rsidR="00A12CBF" w:rsidRPr="00E622C4">
        <w:rPr>
          <w:rFonts w:ascii="Arial" w:hAnsi="Arial" w:cs="Arial"/>
          <w:sz w:val="22"/>
          <w:szCs w:val="22"/>
        </w:rPr>
        <w:t>the</w:t>
      </w:r>
      <w:r w:rsidR="0039098B" w:rsidRPr="00E622C4">
        <w:rPr>
          <w:rFonts w:ascii="Arial" w:hAnsi="Arial" w:cs="Arial"/>
          <w:sz w:val="22"/>
          <w:szCs w:val="22"/>
        </w:rPr>
        <w:t xml:space="preserve"> </w:t>
      </w:r>
      <w:r w:rsidR="00A12CBF" w:rsidRPr="00E622C4">
        <w:rPr>
          <w:rFonts w:ascii="Arial" w:hAnsi="Arial" w:cs="Arial"/>
          <w:sz w:val="22"/>
          <w:szCs w:val="22"/>
        </w:rPr>
        <w:t>requirements</w:t>
      </w:r>
      <w:r w:rsidR="0039098B" w:rsidRPr="00E622C4">
        <w:rPr>
          <w:rFonts w:ascii="Arial" w:hAnsi="Arial" w:cs="Arial"/>
          <w:sz w:val="22"/>
          <w:szCs w:val="22"/>
        </w:rPr>
        <w:t xml:space="preserve"> </w:t>
      </w:r>
      <w:r w:rsidR="00A12CBF" w:rsidRPr="00E622C4">
        <w:rPr>
          <w:rFonts w:ascii="Arial" w:hAnsi="Arial" w:cs="Arial"/>
          <w:sz w:val="22"/>
          <w:szCs w:val="22"/>
        </w:rPr>
        <w:t>of</w:t>
      </w:r>
      <w:r w:rsidR="0039098B" w:rsidRPr="00E622C4">
        <w:rPr>
          <w:rFonts w:ascii="Arial" w:hAnsi="Arial" w:cs="Arial"/>
          <w:sz w:val="22"/>
          <w:szCs w:val="22"/>
        </w:rPr>
        <w:t xml:space="preserve"> </w:t>
      </w:r>
      <w:r w:rsidR="00A12CBF" w:rsidRPr="00E622C4">
        <w:rPr>
          <w:rFonts w:ascii="Arial" w:hAnsi="Arial" w:cs="Arial"/>
          <w:sz w:val="22"/>
          <w:szCs w:val="22"/>
        </w:rPr>
        <w:t>Building</w:t>
      </w:r>
      <w:r w:rsidR="0039098B" w:rsidRPr="00E622C4">
        <w:rPr>
          <w:rFonts w:ascii="Arial" w:hAnsi="Arial" w:cs="Arial"/>
          <w:sz w:val="22"/>
          <w:szCs w:val="22"/>
        </w:rPr>
        <w:t xml:space="preserve"> </w:t>
      </w:r>
      <w:r w:rsidR="00A12CBF" w:rsidRPr="00E622C4">
        <w:rPr>
          <w:rFonts w:ascii="Arial" w:hAnsi="Arial" w:cs="Arial"/>
          <w:sz w:val="22"/>
          <w:szCs w:val="22"/>
        </w:rPr>
        <w:t>Regulations Approved Document B, Part B5 ‘Access and facilities for the Fire Service’.</w:t>
      </w:r>
      <w:r w:rsidR="00AF6C96" w:rsidRPr="00E622C4">
        <w:rPr>
          <w:rFonts w:ascii="Arial" w:hAnsi="Arial" w:cs="Arial"/>
          <w:sz w:val="22"/>
          <w:szCs w:val="22"/>
        </w:rPr>
        <w:t xml:space="preserve">  Additionally, t</w:t>
      </w:r>
      <w:r w:rsidR="00A12CBF" w:rsidRPr="00E622C4">
        <w:rPr>
          <w:rFonts w:ascii="Arial" w:hAnsi="Arial" w:cs="Arial"/>
          <w:sz w:val="22"/>
          <w:szCs w:val="22"/>
        </w:rPr>
        <w:t>he</w:t>
      </w:r>
      <w:r w:rsidR="0039098B" w:rsidRPr="00E622C4">
        <w:rPr>
          <w:rFonts w:ascii="Arial" w:hAnsi="Arial" w:cs="Arial"/>
          <w:sz w:val="22"/>
          <w:szCs w:val="22"/>
        </w:rPr>
        <w:t xml:space="preserve"> </w:t>
      </w:r>
      <w:r w:rsidR="00A12CBF" w:rsidRPr="00E622C4">
        <w:rPr>
          <w:rFonts w:ascii="Arial" w:hAnsi="Arial" w:cs="Arial"/>
          <w:sz w:val="22"/>
          <w:szCs w:val="22"/>
        </w:rPr>
        <w:t>proposal</w:t>
      </w:r>
      <w:r w:rsidR="0039098B" w:rsidRPr="00E622C4">
        <w:rPr>
          <w:rFonts w:ascii="Arial" w:hAnsi="Arial" w:cs="Arial"/>
          <w:sz w:val="22"/>
          <w:szCs w:val="22"/>
        </w:rPr>
        <w:t xml:space="preserve"> </w:t>
      </w:r>
      <w:r w:rsidR="00AF6C96" w:rsidRPr="00E622C4">
        <w:rPr>
          <w:rFonts w:ascii="Arial" w:hAnsi="Arial" w:cs="Arial"/>
          <w:sz w:val="22"/>
          <w:szCs w:val="22"/>
        </w:rPr>
        <w:t>should be</w:t>
      </w:r>
      <w:r w:rsidR="0039098B" w:rsidRPr="00E622C4">
        <w:rPr>
          <w:rFonts w:ascii="Arial" w:hAnsi="Arial" w:cs="Arial"/>
          <w:sz w:val="22"/>
          <w:szCs w:val="22"/>
        </w:rPr>
        <w:t xml:space="preserve"> </w:t>
      </w:r>
      <w:r w:rsidR="00A12CBF" w:rsidRPr="00E622C4">
        <w:rPr>
          <w:rFonts w:ascii="Arial" w:hAnsi="Arial" w:cs="Arial"/>
          <w:sz w:val="22"/>
          <w:szCs w:val="22"/>
        </w:rPr>
        <w:t>provided</w:t>
      </w:r>
      <w:r w:rsidR="0039098B" w:rsidRPr="00E622C4">
        <w:rPr>
          <w:rFonts w:ascii="Arial" w:hAnsi="Arial" w:cs="Arial"/>
          <w:sz w:val="22"/>
          <w:szCs w:val="22"/>
        </w:rPr>
        <w:t xml:space="preserve"> </w:t>
      </w:r>
      <w:r w:rsidR="00A12CBF" w:rsidRPr="00E622C4">
        <w:rPr>
          <w:rFonts w:ascii="Arial" w:hAnsi="Arial" w:cs="Arial"/>
          <w:sz w:val="22"/>
          <w:szCs w:val="22"/>
        </w:rPr>
        <w:t>with</w:t>
      </w:r>
      <w:r w:rsidR="0039098B" w:rsidRPr="00E622C4">
        <w:rPr>
          <w:rFonts w:ascii="Arial" w:hAnsi="Arial" w:cs="Arial"/>
          <w:sz w:val="22"/>
          <w:szCs w:val="22"/>
        </w:rPr>
        <w:t xml:space="preserve"> </w:t>
      </w:r>
      <w:r w:rsidR="00A12CBF" w:rsidRPr="00E622C4">
        <w:rPr>
          <w:rFonts w:ascii="Arial" w:hAnsi="Arial" w:cs="Arial"/>
          <w:sz w:val="22"/>
          <w:szCs w:val="22"/>
        </w:rPr>
        <w:t>suitable</w:t>
      </w:r>
      <w:r w:rsidR="0039098B" w:rsidRPr="00E622C4">
        <w:rPr>
          <w:rFonts w:ascii="Arial" w:hAnsi="Arial" w:cs="Arial"/>
          <w:sz w:val="22"/>
          <w:szCs w:val="22"/>
        </w:rPr>
        <w:t xml:space="preserve"> </w:t>
      </w:r>
      <w:r w:rsidR="00A12CBF" w:rsidRPr="00E622C4">
        <w:rPr>
          <w:rFonts w:ascii="Arial" w:hAnsi="Arial" w:cs="Arial"/>
          <w:sz w:val="22"/>
          <w:szCs w:val="22"/>
        </w:rPr>
        <w:t>provisio</w:t>
      </w:r>
      <w:r w:rsidR="00DD1A6D" w:rsidRPr="00E622C4">
        <w:rPr>
          <w:rFonts w:ascii="Arial" w:hAnsi="Arial" w:cs="Arial"/>
          <w:sz w:val="22"/>
          <w:szCs w:val="22"/>
        </w:rPr>
        <w:t xml:space="preserve">n of </w:t>
      </w:r>
      <w:r w:rsidR="00A12CBF" w:rsidRPr="00E622C4">
        <w:rPr>
          <w:rFonts w:ascii="Arial" w:hAnsi="Arial" w:cs="Arial"/>
          <w:sz w:val="22"/>
          <w:szCs w:val="22"/>
        </w:rPr>
        <w:t>Fire</w:t>
      </w:r>
      <w:r w:rsidR="00DD1A6D" w:rsidRPr="00E622C4">
        <w:rPr>
          <w:rFonts w:ascii="Arial" w:hAnsi="Arial" w:cs="Arial"/>
          <w:sz w:val="22"/>
          <w:szCs w:val="22"/>
        </w:rPr>
        <w:t xml:space="preserve"> </w:t>
      </w:r>
      <w:r w:rsidR="00A12CBF" w:rsidRPr="00E622C4">
        <w:rPr>
          <w:rFonts w:ascii="Arial" w:hAnsi="Arial" w:cs="Arial"/>
          <w:sz w:val="22"/>
          <w:szCs w:val="22"/>
        </w:rPr>
        <w:t>Fighting</w:t>
      </w:r>
      <w:r w:rsidR="00DD1A6D" w:rsidRPr="00E622C4">
        <w:rPr>
          <w:rFonts w:ascii="Arial" w:hAnsi="Arial" w:cs="Arial"/>
          <w:sz w:val="22"/>
          <w:szCs w:val="22"/>
        </w:rPr>
        <w:t xml:space="preserve"> </w:t>
      </w:r>
      <w:r w:rsidR="00A12CBF" w:rsidRPr="00E622C4">
        <w:rPr>
          <w:rFonts w:ascii="Arial" w:hAnsi="Arial" w:cs="Arial"/>
          <w:sz w:val="22"/>
          <w:szCs w:val="22"/>
        </w:rPr>
        <w:t>water.</w:t>
      </w:r>
      <w:r w:rsidR="00DD1A6D" w:rsidRPr="00E622C4">
        <w:rPr>
          <w:rFonts w:ascii="Arial" w:hAnsi="Arial" w:cs="Arial"/>
          <w:sz w:val="22"/>
          <w:szCs w:val="22"/>
        </w:rPr>
        <w:t xml:space="preserve"> </w:t>
      </w:r>
      <w:r w:rsidR="00A12CBF" w:rsidRPr="00E622C4">
        <w:rPr>
          <w:rFonts w:ascii="Arial" w:hAnsi="Arial" w:cs="Arial"/>
          <w:sz w:val="22"/>
          <w:szCs w:val="22"/>
        </w:rPr>
        <w:t>Any</w:t>
      </w:r>
      <w:r w:rsidR="00DD1A6D" w:rsidRPr="00E622C4">
        <w:rPr>
          <w:rFonts w:ascii="Arial" w:hAnsi="Arial" w:cs="Arial"/>
          <w:sz w:val="22"/>
          <w:szCs w:val="22"/>
        </w:rPr>
        <w:t xml:space="preserve"> </w:t>
      </w:r>
      <w:r w:rsidR="00A12CBF" w:rsidRPr="00E622C4">
        <w:rPr>
          <w:rFonts w:ascii="Arial" w:hAnsi="Arial" w:cs="Arial"/>
          <w:sz w:val="22"/>
          <w:szCs w:val="22"/>
        </w:rPr>
        <w:t>provisions</w:t>
      </w:r>
      <w:r w:rsidR="00DD1A6D" w:rsidRPr="00E622C4">
        <w:rPr>
          <w:rFonts w:ascii="Arial" w:hAnsi="Arial" w:cs="Arial"/>
          <w:sz w:val="22"/>
          <w:szCs w:val="22"/>
        </w:rPr>
        <w:t xml:space="preserve"> </w:t>
      </w:r>
      <w:r w:rsidR="00A12CBF" w:rsidRPr="00E622C4">
        <w:rPr>
          <w:rFonts w:ascii="Arial" w:hAnsi="Arial" w:cs="Arial"/>
          <w:sz w:val="22"/>
          <w:szCs w:val="22"/>
        </w:rPr>
        <w:t>should</w:t>
      </w:r>
      <w:r w:rsidR="00DD1A6D" w:rsidRPr="00E622C4">
        <w:rPr>
          <w:rFonts w:ascii="Arial" w:hAnsi="Arial" w:cs="Arial"/>
          <w:sz w:val="22"/>
          <w:szCs w:val="22"/>
        </w:rPr>
        <w:t xml:space="preserve"> </w:t>
      </w:r>
      <w:r w:rsidR="00A12CBF" w:rsidRPr="00E622C4">
        <w:rPr>
          <w:rFonts w:ascii="Arial" w:hAnsi="Arial" w:cs="Arial"/>
          <w:sz w:val="22"/>
          <w:szCs w:val="22"/>
        </w:rPr>
        <w:t>comply</w:t>
      </w:r>
      <w:r w:rsidR="00DD1A6D" w:rsidRPr="00E622C4">
        <w:rPr>
          <w:rFonts w:ascii="Arial" w:hAnsi="Arial" w:cs="Arial"/>
          <w:sz w:val="22"/>
          <w:szCs w:val="22"/>
        </w:rPr>
        <w:t xml:space="preserve"> </w:t>
      </w:r>
      <w:r w:rsidR="00A12CBF" w:rsidRPr="00E622C4">
        <w:rPr>
          <w:rFonts w:ascii="Arial" w:hAnsi="Arial" w:cs="Arial"/>
          <w:sz w:val="22"/>
          <w:szCs w:val="22"/>
        </w:rPr>
        <w:t>with</w:t>
      </w:r>
      <w:r w:rsidR="00DD1A6D" w:rsidRPr="00E622C4">
        <w:rPr>
          <w:rFonts w:ascii="Arial" w:hAnsi="Arial" w:cs="Arial"/>
          <w:sz w:val="22"/>
          <w:szCs w:val="22"/>
        </w:rPr>
        <w:t xml:space="preserve"> </w:t>
      </w:r>
      <w:r w:rsidR="00A12CBF" w:rsidRPr="00E622C4">
        <w:rPr>
          <w:rFonts w:ascii="Arial" w:hAnsi="Arial" w:cs="Arial"/>
          <w:sz w:val="22"/>
          <w:szCs w:val="22"/>
        </w:rPr>
        <w:t>National</w:t>
      </w:r>
      <w:r w:rsidR="00DD1A6D" w:rsidRPr="00E622C4">
        <w:rPr>
          <w:rFonts w:ascii="Arial" w:hAnsi="Arial" w:cs="Arial"/>
          <w:sz w:val="22"/>
          <w:szCs w:val="22"/>
        </w:rPr>
        <w:t xml:space="preserve"> </w:t>
      </w:r>
      <w:r w:rsidR="00A12CBF" w:rsidRPr="00E622C4">
        <w:rPr>
          <w:rFonts w:ascii="Arial" w:hAnsi="Arial" w:cs="Arial"/>
          <w:sz w:val="22"/>
          <w:szCs w:val="22"/>
        </w:rPr>
        <w:t>Guidance</w:t>
      </w:r>
      <w:r w:rsidR="00AF6C96" w:rsidRPr="00E622C4">
        <w:rPr>
          <w:rFonts w:ascii="Arial" w:hAnsi="Arial" w:cs="Arial"/>
          <w:sz w:val="22"/>
          <w:szCs w:val="22"/>
        </w:rPr>
        <w:t>.  Finally, t</w:t>
      </w:r>
      <w:r w:rsidR="00A12CBF" w:rsidRPr="00E622C4">
        <w:rPr>
          <w:rFonts w:ascii="Arial" w:hAnsi="Arial" w:cs="Arial"/>
          <w:sz w:val="22"/>
          <w:szCs w:val="22"/>
        </w:rPr>
        <w:t>he</w:t>
      </w:r>
      <w:r w:rsidR="00DD1A6D" w:rsidRPr="00E622C4">
        <w:rPr>
          <w:rFonts w:ascii="Arial" w:hAnsi="Arial" w:cs="Arial"/>
          <w:sz w:val="22"/>
          <w:szCs w:val="22"/>
        </w:rPr>
        <w:t xml:space="preserve"> </w:t>
      </w:r>
      <w:r w:rsidR="00A12CBF" w:rsidRPr="00E622C4">
        <w:rPr>
          <w:rFonts w:ascii="Arial" w:hAnsi="Arial" w:cs="Arial"/>
          <w:sz w:val="22"/>
          <w:szCs w:val="22"/>
        </w:rPr>
        <w:t>Local</w:t>
      </w:r>
      <w:r w:rsidR="00DD1A6D" w:rsidRPr="00E622C4">
        <w:rPr>
          <w:rFonts w:ascii="Arial" w:hAnsi="Arial" w:cs="Arial"/>
          <w:sz w:val="22"/>
          <w:szCs w:val="22"/>
        </w:rPr>
        <w:t xml:space="preserve"> </w:t>
      </w:r>
      <w:r w:rsidR="00A12CBF" w:rsidRPr="00E622C4">
        <w:rPr>
          <w:rFonts w:ascii="Arial" w:hAnsi="Arial" w:cs="Arial"/>
          <w:sz w:val="22"/>
          <w:szCs w:val="22"/>
        </w:rPr>
        <w:t>Authority</w:t>
      </w:r>
      <w:r w:rsidR="00DD1A6D" w:rsidRPr="00E622C4">
        <w:rPr>
          <w:rFonts w:ascii="Arial" w:hAnsi="Arial" w:cs="Arial"/>
          <w:sz w:val="22"/>
          <w:szCs w:val="22"/>
        </w:rPr>
        <w:t xml:space="preserve"> </w:t>
      </w:r>
      <w:r w:rsidR="00A12CBF" w:rsidRPr="00E622C4">
        <w:rPr>
          <w:rFonts w:ascii="Arial" w:hAnsi="Arial" w:cs="Arial"/>
          <w:sz w:val="22"/>
          <w:szCs w:val="22"/>
        </w:rPr>
        <w:t>Building</w:t>
      </w:r>
      <w:r w:rsidR="00DD1A6D" w:rsidRPr="00E622C4">
        <w:rPr>
          <w:rFonts w:ascii="Arial" w:hAnsi="Arial" w:cs="Arial"/>
          <w:sz w:val="22"/>
          <w:szCs w:val="22"/>
        </w:rPr>
        <w:t xml:space="preserve"> </w:t>
      </w:r>
      <w:r w:rsidR="00A12CBF" w:rsidRPr="00E622C4">
        <w:rPr>
          <w:rFonts w:ascii="Arial" w:hAnsi="Arial" w:cs="Arial"/>
          <w:sz w:val="22"/>
          <w:szCs w:val="22"/>
        </w:rPr>
        <w:t>Control/</w:t>
      </w:r>
      <w:r w:rsidR="00DD1A6D" w:rsidRPr="00E622C4">
        <w:rPr>
          <w:rFonts w:ascii="Arial" w:hAnsi="Arial" w:cs="Arial"/>
          <w:sz w:val="22"/>
          <w:szCs w:val="22"/>
        </w:rPr>
        <w:t xml:space="preserve"> </w:t>
      </w:r>
      <w:r w:rsidR="00A12CBF" w:rsidRPr="00E622C4">
        <w:rPr>
          <w:rFonts w:ascii="Arial" w:hAnsi="Arial" w:cs="Arial"/>
          <w:sz w:val="22"/>
          <w:szCs w:val="22"/>
        </w:rPr>
        <w:t>Approved</w:t>
      </w:r>
      <w:r w:rsidR="00DD1A6D" w:rsidRPr="00E622C4">
        <w:rPr>
          <w:rFonts w:ascii="Arial" w:hAnsi="Arial" w:cs="Arial"/>
          <w:sz w:val="22"/>
          <w:szCs w:val="22"/>
        </w:rPr>
        <w:t xml:space="preserve"> </w:t>
      </w:r>
      <w:r w:rsidR="00A12CBF" w:rsidRPr="00E622C4">
        <w:rPr>
          <w:rFonts w:ascii="Arial" w:hAnsi="Arial" w:cs="Arial"/>
          <w:sz w:val="22"/>
          <w:szCs w:val="22"/>
        </w:rPr>
        <w:t>Inspector</w:t>
      </w:r>
      <w:r w:rsidR="00DD1A6D" w:rsidRPr="00E622C4">
        <w:rPr>
          <w:rFonts w:ascii="Arial" w:hAnsi="Arial" w:cs="Arial"/>
          <w:sz w:val="22"/>
          <w:szCs w:val="22"/>
        </w:rPr>
        <w:t xml:space="preserve"> </w:t>
      </w:r>
      <w:r w:rsidR="00A12CBF" w:rsidRPr="00E622C4">
        <w:rPr>
          <w:rFonts w:ascii="Arial" w:hAnsi="Arial" w:cs="Arial"/>
          <w:sz w:val="22"/>
          <w:szCs w:val="22"/>
        </w:rPr>
        <w:t>and</w:t>
      </w:r>
      <w:r w:rsidR="00DD1A6D" w:rsidRPr="00E622C4">
        <w:rPr>
          <w:rFonts w:ascii="Arial" w:hAnsi="Arial" w:cs="Arial"/>
          <w:sz w:val="22"/>
          <w:szCs w:val="22"/>
        </w:rPr>
        <w:t xml:space="preserve"> </w:t>
      </w:r>
      <w:r w:rsidR="00A12CBF" w:rsidRPr="00E622C4">
        <w:rPr>
          <w:rFonts w:ascii="Arial" w:hAnsi="Arial" w:cs="Arial"/>
          <w:sz w:val="22"/>
          <w:szCs w:val="22"/>
        </w:rPr>
        <w:t>Fire</w:t>
      </w:r>
      <w:r w:rsidR="00DD1A6D" w:rsidRPr="00E622C4">
        <w:rPr>
          <w:rFonts w:ascii="Arial" w:hAnsi="Arial" w:cs="Arial"/>
          <w:sz w:val="22"/>
          <w:szCs w:val="22"/>
        </w:rPr>
        <w:t xml:space="preserve"> </w:t>
      </w:r>
      <w:r w:rsidR="00A12CBF" w:rsidRPr="00E622C4">
        <w:rPr>
          <w:rFonts w:ascii="Arial" w:hAnsi="Arial" w:cs="Arial"/>
          <w:sz w:val="22"/>
          <w:szCs w:val="22"/>
        </w:rPr>
        <w:t>Service</w:t>
      </w:r>
      <w:r w:rsidR="00DD1A6D" w:rsidRPr="00E622C4">
        <w:rPr>
          <w:rFonts w:ascii="Arial" w:hAnsi="Arial" w:cs="Arial"/>
          <w:sz w:val="22"/>
          <w:szCs w:val="22"/>
        </w:rPr>
        <w:t xml:space="preserve"> </w:t>
      </w:r>
      <w:r w:rsidR="00A12CBF" w:rsidRPr="00E622C4">
        <w:rPr>
          <w:rFonts w:ascii="Arial" w:hAnsi="Arial" w:cs="Arial"/>
          <w:sz w:val="22"/>
          <w:szCs w:val="22"/>
        </w:rPr>
        <w:t>should</w:t>
      </w:r>
      <w:r w:rsidR="00DD1A6D" w:rsidRPr="00E622C4">
        <w:rPr>
          <w:rFonts w:ascii="Arial" w:hAnsi="Arial" w:cs="Arial"/>
          <w:sz w:val="22"/>
          <w:szCs w:val="22"/>
        </w:rPr>
        <w:t xml:space="preserve"> </w:t>
      </w:r>
      <w:r w:rsidR="00A12CBF" w:rsidRPr="00E622C4">
        <w:rPr>
          <w:rFonts w:ascii="Arial" w:hAnsi="Arial" w:cs="Arial"/>
          <w:sz w:val="22"/>
          <w:szCs w:val="22"/>
        </w:rPr>
        <w:t>be</w:t>
      </w:r>
      <w:r w:rsidR="00DD1A6D" w:rsidRPr="00E622C4">
        <w:rPr>
          <w:rFonts w:ascii="Arial" w:hAnsi="Arial" w:cs="Arial"/>
          <w:sz w:val="22"/>
          <w:szCs w:val="22"/>
        </w:rPr>
        <w:t xml:space="preserve"> </w:t>
      </w:r>
      <w:r w:rsidR="00A12CBF" w:rsidRPr="00E622C4">
        <w:rPr>
          <w:rFonts w:ascii="Arial" w:hAnsi="Arial" w:cs="Arial"/>
          <w:sz w:val="22"/>
          <w:szCs w:val="22"/>
        </w:rPr>
        <w:t>consulted at the earliest</w:t>
      </w:r>
      <w:r w:rsidR="00AF6C96" w:rsidRPr="00E622C4">
        <w:rPr>
          <w:rFonts w:ascii="Arial" w:hAnsi="Arial" w:cs="Arial"/>
          <w:sz w:val="22"/>
          <w:szCs w:val="22"/>
        </w:rPr>
        <w:t xml:space="preserve"> opportunity where more specific advice can be offered.</w:t>
      </w:r>
    </w:p>
    <w:p w:rsidR="002B21D4" w:rsidRPr="00E622C4" w:rsidRDefault="002B21D4" w:rsidP="00E622C4">
      <w:pPr>
        <w:rPr>
          <w:rFonts w:ascii="Arial" w:hAnsi="Arial" w:cs="Arial"/>
          <w:b/>
          <w:sz w:val="22"/>
          <w:szCs w:val="22"/>
        </w:rPr>
      </w:pPr>
    </w:p>
    <w:p w:rsidR="002B21D4" w:rsidRPr="00E622C4" w:rsidRDefault="00BA1E9C" w:rsidP="00E622C4">
      <w:pPr>
        <w:rPr>
          <w:rFonts w:ascii="Arial" w:hAnsi="Arial" w:cs="Arial"/>
          <w:sz w:val="22"/>
          <w:szCs w:val="22"/>
        </w:rPr>
      </w:pPr>
      <w:r>
        <w:rPr>
          <w:rFonts w:ascii="Arial" w:hAnsi="Arial" w:cs="Arial"/>
          <w:sz w:val="22"/>
          <w:szCs w:val="22"/>
        </w:rPr>
        <w:t>7.14</w:t>
      </w:r>
      <w:r>
        <w:rPr>
          <w:rFonts w:ascii="Arial" w:hAnsi="Arial" w:cs="Arial"/>
          <w:sz w:val="22"/>
          <w:szCs w:val="22"/>
        </w:rPr>
        <w:tab/>
      </w:r>
      <w:r w:rsidR="002F347F" w:rsidRPr="00E622C4">
        <w:rPr>
          <w:rFonts w:ascii="Arial" w:hAnsi="Arial" w:cs="Arial"/>
          <w:b/>
          <w:sz w:val="22"/>
          <w:szCs w:val="22"/>
        </w:rPr>
        <w:t>Environment Agency</w:t>
      </w:r>
      <w:r w:rsidR="002B21D4" w:rsidRPr="00E622C4">
        <w:rPr>
          <w:rFonts w:ascii="Arial" w:hAnsi="Arial" w:cs="Arial"/>
          <w:sz w:val="22"/>
          <w:szCs w:val="22"/>
        </w:rPr>
        <w:t xml:space="preserve"> have no objections to the proposed development but provide advice on the use and generation of waste; groundwater protection; fisheries and biodiversity; and the disposal of surface water</w:t>
      </w:r>
    </w:p>
    <w:p w:rsidR="002B21D4" w:rsidRPr="00E622C4" w:rsidRDefault="002B21D4" w:rsidP="00E622C4">
      <w:pPr>
        <w:rPr>
          <w:rFonts w:ascii="Arial" w:hAnsi="Arial" w:cs="Arial"/>
          <w:b/>
          <w:sz w:val="22"/>
          <w:szCs w:val="22"/>
        </w:rPr>
      </w:pPr>
    </w:p>
    <w:p w:rsidR="00D05050" w:rsidRPr="00E622C4" w:rsidRDefault="00BA1E9C" w:rsidP="00E622C4">
      <w:pPr>
        <w:rPr>
          <w:rFonts w:ascii="Arial" w:hAnsi="Arial" w:cs="Arial"/>
          <w:sz w:val="22"/>
          <w:szCs w:val="22"/>
        </w:rPr>
      </w:pPr>
      <w:r>
        <w:rPr>
          <w:rFonts w:ascii="Arial" w:hAnsi="Arial" w:cs="Arial"/>
          <w:sz w:val="22"/>
          <w:szCs w:val="22"/>
        </w:rPr>
        <w:t>7.14</w:t>
      </w:r>
      <w:r>
        <w:rPr>
          <w:rFonts w:ascii="Arial" w:hAnsi="Arial" w:cs="Arial"/>
          <w:sz w:val="22"/>
          <w:szCs w:val="22"/>
        </w:rPr>
        <w:tab/>
      </w:r>
      <w:r w:rsidR="002F347F" w:rsidRPr="00E622C4">
        <w:rPr>
          <w:rFonts w:ascii="Arial" w:hAnsi="Arial" w:cs="Arial"/>
          <w:b/>
          <w:sz w:val="22"/>
          <w:szCs w:val="22"/>
        </w:rPr>
        <w:t>Local Lead Flood Authority (LLFA)</w:t>
      </w:r>
      <w:r w:rsidR="00934C30" w:rsidRPr="00E622C4">
        <w:rPr>
          <w:rFonts w:ascii="Arial" w:hAnsi="Arial" w:cs="Arial"/>
          <w:b/>
          <w:sz w:val="22"/>
          <w:szCs w:val="22"/>
        </w:rPr>
        <w:t xml:space="preserve"> </w:t>
      </w:r>
      <w:r w:rsidR="00934C30" w:rsidRPr="00E622C4">
        <w:rPr>
          <w:rFonts w:ascii="Arial" w:hAnsi="Arial" w:cs="Arial"/>
          <w:sz w:val="22"/>
          <w:szCs w:val="22"/>
        </w:rPr>
        <w:t xml:space="preserve">has no objection to the proposed development subject to the inclusion of conditions relating to the submission of a Final Sustainable Drainage scheme as part of any reserved matters application.  This should include a detailed surface water sustainable drainage scheme based upon the site-specific flood risk assessment and sustainable drainage principles set out in the National Planning Policy Framework, Planning Practice Guidance and Defra Technical Standards for Sustainable Drainage Systems.  The Final sustainable drainage should include a layout plan; Cross section drawings of attenuation ponds and flood basins; and be in accordance with the principles and mitigation measures </w:t>
      </w:r>
      <w:r w:rsidR="00D05050" w:rsidRPr="00E622C4">
        <w:rPr>
          <w:rFonts w:ascii="Arial" w:hAnsi="Arial" w:cs="Arial"/>
          <w:sz w:val="22"/>
          <w:szCs w:val="22"/>
        </w:rPr>
        <w:t>in the submitted</w:t>
      </w:r>
      <w:r w:rsidR="00934C30" w:rsidRPr="00E622C4">
        <w:rPr>
          <w:rFonts w:ascii="Arial" w:hAnsi="Arial" w:cs="Arial"/>
          <w:sz w:val="22"/>
          <w:szCs w:val="22"/>
        </w:rPr>
        <w:t xml:space="preserve"> Flood Risk Assessment Report no.6337/R2 dated August 2021 </w:t>
      </w:r>
    </w:p>
    <w:p w:rsidR="00934C30" w:rsidRPr="00E622C4" w:rsidRDefault="00D05050" w:rsidP="00E622C4">
      <w:pPr>
        <w:rPr>
          <w:rFonts w:ascii="Arial" w:hAnsi="Arial" w:cs="Arial"/>
          <w:sz w:val="22"/>
          <w:szCs w:val="22"/>
        </w:rPr>
      </w:pPr>
      <w:r w:rsidRPr="00E622C4">
        <w:rPr>
          <w:rFonts w:ascii="Arial" w:hAnsi="Arial" w:cs="Arial"/>
          <w:sz w:val="22"/>
          <w:szCs w:val="22"/>
        </w:rPr>
        <w:t>It should also include</w:t>
      </w:r>
      <w:r w:rsidR="00934C30" w:rsidRPr="00E622C4">
        <w:rPr>
          <w:rFonts w:ascii="Arial" w:hAnsi="Arial" w:cs="Arial"/>
          <w:sz w:val="22"/>
          <w:szCs w:val="22"/>
        </w:rPr>
        <w:t xml:space="preserve"> Sustainable drainage flow calculations</w:t>
      </w:r>
      <w:r w:rsidRPr="00E622C4">
        <w:rPr>
          <w:rFonts w:ascii="Arial" w:hAnsi="Arial" w:cs="Arial"/>
          <w:sz w:val="22"/>
          <w:szCs w:val="22"/>
        </w:rPr>
        <w:t>; a p</w:t>
      </w:r>
      <w:r w:rsidR="00934C30" w:rsidRPr="00E622C4">
        <w:rPr>
          <w:rFonts w:ascii="Arial" w:hAnsi="Arial" w:cs="Arial"/>
          <w:sz w:val="22"/>
          <w:szCs w:val="22"/>
        </w:rPr>
        <w:t>lan identifying areas contributing to the drainage network</w:t>
      </w:r>
      <w:r w:rsidRPr="00E622C4">
        <w:rPr>
          <w:rFonts w:ascii="Arial" w:hAnsi="Arial" w:cs="Arial"/>
          <w:sz w:val="22"/>
          <w:szCs w:val="22"/>
        </w:rPr>
        <w:t>; m</w:t>
      </w:r>
      <w:r w:rsidR="00934C30" w:rsidRPr="00E622C4">
        <w:rPr>
          <w:rFonts w:ascii="Arial" w:hAnsi="Arial" w:cs="Arial"/>
          <w:sz w:val="22"/>
          <w:szCs w:val="22"/>
        </w:rPr>
        <w:t>easures taken to prevent flooding and pollution of the receiving groundwater and/or surface waters, including watercourses</w:t>
      </w:r>
      <w:r w:rsidRPr="00E622C4">
        <w:rPr>
          <w:rFonts w:ascii="Arial" w:hAnsi="Arial" w:cs="Arial"/>
          <w:sz w:val="22"/>
          <w:szCs w:val="22"/>
        </w:rPr>
        <w:t>; a</w:t>
      </w:r>
      <w:r w:rsidR="00934C30" w:rsidRPr="00E622C4">
        <w:rPr>
          <w:rFonts w:ascii="Arial" w:hAnsi="Arial" w:cs="Arial"/>
          <w:sz w:val="22"/>
          <w:szCs w:val="22"/>
        </w:rPr>
        <w:t xml:space="preserve"> plan to show overland flow routes and flood water exceedance routes and flood extents</w:t>
      </w:r>
      <w:r w:rsidRPr="00E622C4">
        <w:rPr>
          <w:rFonts w:ascii="Arial" w:hAnsi="Arial" w:cs="Arial"/>
          <w:sz w:val="22"/>
          <w:szCs w:val="22"/>
        </w:rPr>
        <w:t>; e</w:t>
      </w:r>
      <w:r w:rsidR="00934C30" w:rsidRPr="00E622C4">
        <w:rPr>
          <w:rFonts w:ascii="Arial" w:hAnsi="Arial" w:cs="Arial"/>
          <w:sz w:val="22"/>
          <w:szCs w:val="22"/>
        </w:rPr>
        <w:t>vidence of an assessment of the site conditions to include site investigation and test results to confirm infiltrations rates;</w:t>
      </w:r>
      <w:r w:rsidRPr="00E622C4">
        <w:rPr>
          <w:rFonts w:ascii="Arial" w:hAnsi="Arial" w:cs="Arial"/>
          <w:sz w:val="22"/>
          <w:szCs w:val="22"/>
        </w:rPr>
        <w:t xml:space="preserve"> a b</w:t>
      </w:r>
      <w:r w:rsidR="00934C30" w:rsidRPr="00E622C4">
        <w:rPr>
          <w:rFonts w:ascii="Arial" w:hAnsi="Arial" w:cs="Arial"/>
          <w:sz w:val="22"/>
          <w:szCs w:val="22"/>
        </w:rPr>
        <w:t>reakdown of attenuation in pipes, manholes, swales, attenuation ponds and flood basins</w:t>
      </w:r>
      <w:r w:rsidRPr="00E622C4">
        <w:rPr>
          <w:rFonts w:ascii="Arial" w:hAnsi="Arial" w:cs="Arial"/>
          <w:sz w:val="22"/>
          <w:szCs w:val="22"/>
        </w:rPr>
        <w:t>.</w:t>
      </w:r>
    </w:p>
    <w:p w:rsidR="00D05050" w:rsidRPr="00E622C4" w:rsidRDefault="00D05050" w:rsidP="00E622C4">
      <w:pPr>
        <w:rPr>
          <w:rFonts w:ascii="Arial" w:hAnsi="Arial" w:cs="Arial"/>
          <w:sz w:val="22"/>
          <w:szCs w:val="22"/>
        </w:rPr>
      </w:pPr>
    </w:p>
    <w:p w:rsidR="00934C30" w:rsidRPr="00E622C4" w:rsidRDefault="00D05050" w:rsidP="00E622C4">
      <w:pPr>
        <w:rPr>
          <w:rFonts w:ascii="Arial" w:hAnsi="Arial" w:cs="Arial"/>
          <w:sz w:val="22"/>
          <w:szCs w:val="22"/>
        </w:rPr>
      </w:pPr>
      <w:r w:rsidRPr="00E622C4">
        <w:rPr>
          <w:rFonts w:ascii="Arial" w:hAnsi="Arial" w:cs="Arial"/>
          <w:sz w:val="22"/>
          <w:szCs w:val="22"/>
        </w:rPr>
        <w:t>The LLFA require a c</w:t>
      </w:r>
      <w:r w:rsidR="00934C30" w:rsidRPr="00E622C4">
        <w:rPr>
          <w:rFonts w:ascii="Arial" w:hAnsi="Arial" w:cs="Arial"/>
          <w:sz w:val="22"/>
          <w:szCs w:val="22"/>
        </w:rPr>
        <w:t>onditio</w:t>
      </w:r>
      <w:r w:rsidRPr="00E622C4">
        <w:rPr>
          <w:rFonts w:ascii="Arial" w:hAnsi="Arial" w:cs="Arial"/>
          <w:sz w:val="22"/>
          <w:szCs w:val="22"/>
        </w:rPr>
        <w:t xml:space="preserve">n requiring the submission of </w:t>
      </w:r>
      <w:r w:rsidR="00934C30" w:rsidRPr="00E622C4">
        <w:rPr>
          <w:rFonts w:ascii="Arial" w:hAnsi="Arial" w:cs="Arial"/>
          <w:sz w:val="22"/>
          <w:szCs w:val="22"/>
        </w:rPr>
        <w:t>details of how surface water and pollution prevention will be managed during each construction phase</w:t>
      </w:r>
      <w:r w:rsidRPr="00E622C4">
        <w:rPr>
          <w:rFonts w:ascii="Arial" w:hAnsi="Arial" w:cs="Arial"/>
          <w:sz w:val="22"/>
          <w:szCs w:val="22"/>
        </w:rPr>
        <w:t xml:space="preserve"> and, </w:t>
      </w:r>
      <w:r w:rsidR="00934C30" w:rsidRPr="00E622C4">
        <w:rPr>
          <w:rFonts w:ascii="Arial" w:hAnsi="Arial" w:cs="Arial"/>
          <w:sz w:val="22"/>
          <w:szCs w:val="22"/>
        </w:rPr>
        <w:t>as a minimum</w:t>
      </w:r>
      <w:r w:rsidRPr="00E622C4">
        <w:rPr>
          <w:rFonts w:ascii="Arial" w:hAnsi="Arial" w:cs="Arial"/>
          <w:sz w:val="22"/>
          <w:szCs w:val="22"/>
        </w:rPr>
        <w:t>, should include m</w:t>
      </w:r>
      <w:r w:rsidR="00934C30" w:rsidRPr="00E622C4">
        <w:rPr>
          <w:rFonts w:ascii="Arial" w:hAnsi="Arial" w:cs="Arial"/>
          <w:sz w:val="22"/>
          <w:szCs w:val="22"/>
        </w:rPr>
        <w:t>easures taken to ensure surface water flows are retained on-site during construction and, if surface water flows are to be discharged they are done so at a restricted rate to be agreed with the LLFA</w:t>
      </w:r>
      <w:r w:rsidRPr="00E622C4">
        <w:rPr>
          <w:rFonts w:ascii="Arial" w:hAnsi="Arial" w:cs="Arial"/>
          <w:sz w:val="22"/>
          <w:szCs w:val="22"/>
        </w:rPr>
        <w:t>; and m</w:t>
      </w:r>
      <w:r w:rsidR="00934C30" w:rsidRPr="00E622C4">
        <w:rPr>
          <w:rFonts w:ascii="Arial" w:hAnsi="Arial" w:cs="Arial"/>
          <w:sz w:val="22"/>
          <w:szCs w:val="22"/>
        </w:rPr>
        <w:t>easures taken to prevent siltation and pollutants from the site into any receiving groundwater and/or surface waters, including watercourses</w:t>
      </w:r>
      <w:r w:rsidRPr="00E622C4">
        <w:rPr>
          <w:rFonts w:ascii="Arial" w:hAnsi="Arial" w:cs="Arial"/>
          <w:sz w:val="22"/>
          <w:szCs w:val="22"/>
        </w:rPr>
        <w:t>.</w:t>
      </w:r>
    </w:p>
    <w:p w:rsidR="00D05050" w:rsidRPr="00E622C4" w:rsidRDefault="00D05050" w:rsidP="00E622C4">
      <w:pPr>
        <w:rPr>
          <w:rFonts w:ascii="Arial" w:hAnsi="Arial" w:cs="Arial"/>
          <w:sz w:val="22"/>
          <w:szCs w:val="22"/>
        </w:rPr>
      </w:pPr>
    </w:p>
    <w:p w:rsidR="00D05050" w:rsidRPr="00E622C4" w:rsidRDefault="00D05050" w:rsidP="00E622C4">
      <w:pPr>
        <w:rPr>
          <w:rFonts w:ascii="Arial" w:hAnsi="Arial" w:cs="Arial"/>
          <w:sz w:val="22"/>
          <w:szCs w:val="22"/>
        </w:rPr>
      </w:pPr>
      <w:r w:rsidRPr="00E622C4">
        <w:rPr>
          <w:rFonts w:ascii="Arial" w:hAnsi="Arial" w:cs="Arial"/>
          <w:sz w:val="22"/>
          <w:szCs w:val="22"/>
        </w:rPr>
        <w:t xml:space="preserve">The LLFA </w:t>
      </w:r>
      <w:r w:rsidR="000B40A4">
        <w:rPr>
          <w:rFonts w:ascii="Arial" w:hAnsi="Arial" w:cs="Arial"/>
          <w:sz w:val="22"/>
          <w:szCs w:val="22"/>
        </w:rPr>
        <w:t xml:space="preserve">also </w:t>
      </w:r>
      <w:r w:rsidRPr="00E622C4">
        <w:rPr>
          <w:rFonts w:ascii="Arial" w:hAnsi="Arial" w:cs="Arial"/>
          <w:sz w:val="22"/>
          <w:szCs w:val="22"/>
        </w:rPr>
        <w:t>require a c</w:t>
      </w:r>
      <w:r w:rsidR="00934C30" w:rsidRPr="00E622C4">
        <w:rPr>
          <w:rFonts w:ascii="Arial" w:hAnsi="Arial" w:cs="Arial"/>
          <w:sz w:val="22"/>
          <w:szCs w:val="22"/>
        </w:rPr>
        <w:t>ondition</w:t>
      </w:r>
      <w:r w:rsidRPr="00E622C4">
        <w:rPr>
          <w:rFonts w:ascii="Arial" w:hAnsi="Arial" w:cs="Arial"/>
          <w:sz w:val="22"/>
          <w:szCs w:val="22"/>
        </w:rPr>
        <w:t xml:space="preserve"> requiring the submission of an </w:t>
      </w:r>
      <w:r w:rsidR="00934C30" w:rsidRPr="00E622C4">
        <w:rPr>
          <w:rFonts w:ascii="Arial" w:hAnsi="Arial" w:cs="Arial"/>
          <w:sz w:val="22"/>
          <w:szCs w:val="22"/>
        </w:rPr>
        <w:t xml:space="preserve">Operation and Maintenance Plan </w:t>
      </w:r>
      <w:r w:rsidRPr="00E622C4">
        <w:rPr>
          <w:rFonts w:ascii="Arial" w:hAnsi="Arial" w:cs="Arial"/>
          <w:sz w:val="22"/>
          <w:szCs w:val="22"/>
        </w:rPr>
        <w:t>and</w:t>
      </w:r>
      <w:r w:rsidR="00934C30" w:rsidRPr="00E622C4">
        <w:rPr>
          <w:rFonts w:ascii="Arial" w:hAnsi="Arial" w:cs="Arial"/>
          <w:sz w:val="22"/>
          <w:szCs w:val="22"/>
        </w:rPr>
        <w:t xml:space="preserve"> Verification Report of Constructed Sustainable Drainage System</w:t>
      </w:r>
      <w:r w:rsidRPr="00E622C4">
        <w:rPr>
          <w:rFonts w:ascii="Arial" w:hAnsi="Arial" w:cs="Arial"/>
          <w:sz w:val="22"/>
          <w:szCs w:val="22"/>
        </w:rPr>
        <w:t xml:space="preserve">.  </w:t>
      </w:r>
      <w:r w:rsidR="00934C30" w:rsidRPr="00E622C4">
        <w:rPr>
          <w:rFonts w:ascii="Arial" w:hAnsi="Arial" w:cs="Arial"/>
          <w:sz w:val="22"/>
          <w:szCs w:val="22"/>
        </w:rPr>
        <w:t>The Verification Report must demonstrate that the sustainable drainage system has been constructed as per the agreed scheme</w:t>
      </w:r>
      <w:r w:rsidRPr="00E622C4">
        <w:rPr>
          <w:rFonts w:ascii="Arial" w:hAnsi="Arial" w:cs="Arial"/>
          <w:sz w:val="22"/>
          <w:szCs w:val="22"/>
        </w:rPr>
        <w:t>.</w:t>
      </w:r>
      <w:r w:rsidR="00934C30" w:rsidRPr="00E622C4">
        <w:rPr>
          <w:rFonts w:ascii="Arial" w:hAnsi="Arial" w:cs="Arial"/>
          <w:sz w:val="22"/>
          <w:szCs w:val="22"/>
        </w:rPr>
        <w:t xml:space="preserve"> Details of appropriate operational, maintenance and access requirements for each sustainable drainage component </w:t>
      </w:r>
      <w:r w:rsidRPr="00E622C4">
        <w:rPr>
          <w:rFonts w:ascii="Arial" w:hAnsi="Arial" w:cs="Arial"/>
          <w:sz w:val="22"/>
          <w:szCs w:val="22"/>
        </w:rPr>
        <w:t>must also</w:t>
      </w:r>
      <w:r w:rsidR="00934C30" w:rsidRPr="00E622C4">
        <w:rPr>
          <w:rFonts w:ascii="Arial" w:hAnsi="Arial" w:cs="Arial"/>
          <w:sz w:val="22"/>
          <w:szCs w:val="22"/>
        </w:rPr>
        <w:t xml:space="preserve"> be provided, with reference to published guidance, through an appropriate Operation and Maintenance Plan for the lifetime of</w:t>
      </w:r>
      <w:r w:rsidRPr="00E622C4">
        <w:rPr>
          <w:rFonts w:ascii="Arial" w:hAnsi="Arial" w:cs="Arial"/>
          <w:sz w:val="22"/>
          <w:szCs w:val="22"/>
        </w:rPr>
        <w:t xml:space="preserve"> </w:t>
      </w:r>
      <w:r w:rsidR="00934C30" w:rsidRPr="00E622C4">
        <w:rPr>
          <w:rFonts w:ascii="Arial" w:hAnsi="Arial" w:cs="Arial"/>
          <w:sz w:val="22"/>
          <w:szCs w:val="22"/>
        </w:rPr>
        <w:t xml:space="preserve">the development as constructed. </w:t>
      </w:r>
    </w:p>
    <w:p w:rsidR="00D05050" w:rsidRPr="00E622C4" w:rsidRDefault="00D05050" w:rsidP="00E622C4">
      <w:pPr>
        <w:rPr>
          <w:rFonts w:ascii="Arial" w:hAnsi="Arial" w:cs="Arial"/>
          <w:sz w:val="22"/>
          <w:szCs w:val="22"/>
        </w:rPr>
      </w:pPr>
    </w:p>
    <w:p w:rsidR="00D05050" w:rsidRPr="00E622C4" w:rsidRDefault="00D05050" w:rsidP="00E622C4">
      <w:pPr>
        <w:rPr>
          <w:rFonts w:ascii="Arial" w:hAnsi="Arial" w:cs="Arial"/>
          <w:sz w:val="22"/>
          <w:szCs w:val="22"/>
        </w:rPr>
      </w:pPr>
      <w:r w:rsidRPr="00E622C4">
        <w:rPr>
          <w:rFonts w:ascii="Arial" w:hAnsi="Arial" w:cs="Arial"/>
          <w:sz w:val="22"/>
          <w:szCs w:val="22"/>
        </w:rPr>
        <w:t xml:space="preserve">Finally, </w:t>
      </w:r>
      <w:r w:rsidR="000B40A4">
        <w:rPr>
          <w:rFonts w:ascii="Arial" w:hAnsi="Arial" w:cs="Arial"/>
          <w:sz w:val="22"/>
          <w:szCs w:val="22"/>
        </w:rPr>
        <w:t xml:space="preserve">the LLFA require </w:t>
      </w:r>
      <w:r w:rsidRPr="00E622C4">
        <w:rPr>
          <w:rFonts w:ascii="Arial" w:hAnsi="Arial" w:cs="Arial"/>
          <w:sz w:val="22"/>
          <w:szCs w:val="22"/>
        </w:rPr>
        <w:t>a c</w:t>
      </w:r>
      <w:r w:rsidR="00934C30" w:rsidRPr="00E622C4">
        <w:rPr>
          <w:rFonts w:ascii="Arial" w:hAnsi="Arial" w:cs="Arial"/>
          <w:sz w:val="22"/>
          <w:szCs w:val="22"/>
        </w:rPr>
        <w:t>ondition</w:t>
      </w:r>
      <w:r w:rsidRPr="00E622C4">
        <w:rPr>
          <w:rFonts w:ascii="Arial" w:hAnsi="Arial" w:cs="Arial"/>
          <w:sz w:val="22"/>
          <w:szCs w:val="22"/>
        </w:rPr>
        <w:t xml:space="preserve"> requiring the submission of an </w:t>
      </w:r>
      <w:r w:rsidR="00934C30" w:rsidRPr="00E622C4">
        <w:rPr>
          <w:rFonts w:ascii="Arial" w:hAnsi="Arial" w:cs="Arial"/>
          <w:sz w:val="22"/>
          <w:szCs w:val="22"/>
        </w:rPr>
        <w:t>Attenuation Basin and Flow Control Device Phasing</w:t>
      </w:r>
      <w:r w:rsidRPr="00E622C4">
        <w:rPr>
          <w:rFonts w:ascii="Arial" w:hAnsi="Arial" w:cs="Arial"/>
          <w:sz w:val="22"/>
          <w:szCs w:val="22"/>
        </w:rPr>
        <w:t xml:space="preserve">.  </w:t>
      </w:r>
    </w:p>
    <w:p w:rsidR="000F4479" w:rsidRPr="00E622C4" w:rsidRDefault="000F4479" w:rsidP="00E622C4">
      <w:pPr>
        <w:rPr>
          <w:rFonts w:ascii="Arial" w:hAnsi="Arial" w:cs="Arial"/>
          <w:b/>
          <w:sz w:val="22"/>
          <w:szCs w:val="22"/>
        </w:rPr>
      </w:pPr>
    </w:p>
    <w:p w:rsidR="000B40A4" w:rsidRDefault="00BA1E9C" w:rsidP="004E7DE8">
      <w:pPr>
        <w:pStyle w:val="Default"/>
        <w:rPr>
          <w:rFonts w:ascii="Arial" w:hAnsi="Arial" w:cs="Arial"/>
          <w:sz w:val="23"/>
          <w:szCs w:val="23"/>
        </w:rPr>
      </w:pPr>
      <w:r>
        <w:rPr>
          <w:rFonts w:ascii="Arial" w:hAnsi="Arial" w:cs="Arial"/>
          <w:sz w:val="22"/>
          <w:szCs w:val="22"/>
        </w:rPr>
        <w:t>7.15</w:t>
      </w:r>
      <w:r>
        <w:rPr>
          <w:rFonts w:ascii="Arial" w:hAnsi="Arial" w:cs="Arial"/>
          <w:sz w:val="22"/>
          <w:szCs w:val="22"/>
        </w:rPr>
        <w:tab/>
      </w:r>
      <w:r w:rsidR="003F60E1" w:rsidRPr="00E622C4">
        <w:rPr>
          <w:rFonts w:ascii="Arial" w:hAnsi="Arial" w:cs="Arial"/>
          <w:b/>
          <w:sz w:val="22"/>
          <w:szCs w:val="22"/>
        </w:rPr>
        <w:t xml:space="preserve">Lancashire County Council Education </w:t>
      </w:r>
      <w:r w:rsidR="004E7DE8">
        <w:rPr>
          <w:rFonts w:ascii="Arial" w:hAnsi="Arial" w:cs="Arial"/>
          <w:sz w:val="22"/>
          <w:szCs w:val="22"/>
        </w:rPr>
        <w:t>comment that, a</w:t>
      </w:r>
      <w:r w:rsidR="004E7DE8" w:rsidRPr="004E7DE8">
        <w:rPr>
          <w:rFonts w:ascii="Arial" w:hAnsi="Arial" w:cs="Arial"/>
          <w:sz w:val="23"/>
          <w:szCs w:val="23"/>
        </w:rPr>
        <w:t xml:space="preserve">s part of the wider Masterplan area and future development noted in the Masterplan documentation, a 2FE primary school site is sought. </w:t>
      </w:r>
      <w:r w:rsidR="004E7DE8">
        <w:rPr>
          <w:rFonts w:ascii="Arial" w:hAnsi="Arial" w:cs="Arial"/>
          <w:sz w:val="23"/>
          <w:szCs w:val="23"/>
        </w:rPr>
        <w:t>They</w:t>
      </w:r>
      <w:r w:rsidR="004E7DE8" w:rsidRPr="004E7DE8">
        <w:rPr>
          <w:rFonts w:ascii="Arial" w:hAnsi="Arial" w:cs="Arial"/>
          <w:sz w:val="23"/>
          <w:szCs w:val="23"/>
        </w:rPr>
        <w:t xml:space="preserve"> welcome the inclusion of the school site in this application. This is required to ensure both applications currently submitted are </w:t>
      </w:r>
      <w:r w:rsidR="004E7DE8" w:rsidRPr="004E7DE8">
        <w:rPr>
          <w:rFonts w:ascii="Arial" w:hAnsi="Arial" w:cs="Arial"/>
          <w:sz w:val="23"/>
          <w:szCs w:val="23"/>
        </w:rPr>
        <w:lastRenderedPageBreak/>
        <w:t>sustainable. Although the pupil places requirements of both applications are low there is the need for the school site to be safeguarded to address fut</w:t>
      </w:r>
      <w:r w:rsidR="000B40A4">
        <w:rPr>
          <w:rFonts w:ascii="Arial" w:hAnsi="Arial" w:cs="Arial"/>
          <w:sz w:val="23"/>
          <w:szCs w:val="23"/>
        </w:rPr>
        <w:t>ure</w:t>
      </w:r>
      <w:r w:rsidR="004E7DE8" w:rsidRPr="004E7DE8">
        <w:rPr>
          <w:rFonts w:ascii="Arial" w:hAnsi="Arial" w:cs="Arial"/>
          <w:sz w:val="23"/>
          <w:szCs w:val="23"/>
        </w:rPr>
        <w:t xml:space="preserve"> demand</w:t>
      </w:r>
      <w:r w:rsidR="000B40A4">
        <w:rPr>
          <w:rFonts w:ascii="Arial" w:hAnsi="Arial" w:cs="Arial"/>
          <w:sz w:val="23"/>
          <w:szCs w:val="23"/>
        </w:rPr>
        <w:t>.</w:t>
      </w:r>
    </w:p>
    <w:p w:rsidR="004E7DE8" w:rsidRPr="004E7DE8" w:rsidRDefault="004E7DE8" w:rsidP="004E7DE8">
      <w:pPr>
        <w:pStyle w:val="Default"/>
        <w:rPr>
          <w:rFonts w:ascii="Arial" w:hAnsi="Arial" w:cs="Arial"/>
          <w:sz w:val="23"/>
          <w:szCs w:val="23"/>
        </w:rPr>
      </w:pPr>
    </w:p>
    <w:p w:rsidR="004E7DE8" w:rsidRDefault="004E7DE8" w:rsidP="004E7DE8">
      <w:pPr>
        <w:autoSpaceDE w:val="0"/>
        <w:autoSpaceDN w:val="0"/>
        <w:adjustRightInd w:val="0"/>
        <w:rPr>
          <w:rFonts w:ascii="Arial" w:hAnsi="Arial" w:cs="Arial"/>
          <w:color w:val="000000"/>
          <w:sz w:val="23"/>
          <w:szCs w:val="23"/>
        </w:rPr>
      </w:pPr>
      <w:r>
        <w:rPr>
          <w:rFonts w:ascii="Arial" w:hAnsi="Arial" w:cs="Arial"/>
          <w:color w:val="000000"/>
          <w:sz w:val="23"/>
          <w:szCs w:val="23"/>
        </w:rPr>
        <w:t xml:space="preserve">LCC Education </w:t>
      </w:r>
      <w:r w:rsidRPr="004E7DE8">
        <w:rPr>
          <w:rFonts w:ascii="Arial" w:hAnsi="Arial" w:cs="Arial"/>
          <w:color w:val="000000"/>
          <w:sz w:val="23"/>
          <w:szCs w:val="23"/>
        </w:rPr>
        <w:t xml:space="preserve">acknowledge that the school site is expected to be provided in kind to be offset against the CIL payments and the contributions expected to be funded through a Section 106 planning obligation. </w:t>
      </w:r>
      <w:r>
        <w:rPr>
          <w:rFonts w:ascii="Arial" w:hAnsi="Arial" w:cs="Arial"/>
          <w:color w:val="000000"/>
          <w:sz w:val="23"/>
          <w:szCs w:val="23"/>
        </w:rPr>
        <w:t>T</w:t>
      </w:r>
      <w:r w:rsidRPr="004E7DE8">
        <w:rPr>
          <w:rFonts w:ascii="Arial" w:hAnsi="Arial" w:cs="Arial"/>
          <w:color w:val="000000"/>
          <w:sz w:val="23"/>
          <w:szCs w:val="23"/>
        </w:rPr>
        <w:t xml:space="preserve">he DfE 'Securing Developer Contributions for Education' guidance states that there should be an initial assumption that both land and funding for construction will be provided for new schools planned within housing developments, with the land provided on a peppercorn basis. </w:t>
      </w:r>
    </w:p>
    <w:p w:rsidR="000F4479" w:rsidRPr="00E622C4" w:rsidRDefault="000F4479" w:rsidP="00E622C4">
      <w:pPr>
        <w:rPr>
          <w:rFonts w:ascii="Arial" w:hAnsi="Arial" w:cs="Arial"/>
          <w:b/>
          <w:sz w:val="22"/>
          <w:szCs w:val="22"/>
        </w:rPr>
      </w:pPr>
    </w:p>
    <w:p w:rsidR="00DA08F9" w:rsidRPr="00DA08F9" w:rsidRDefault="00BA1E9C" w:rsidP="00DA08F9">
      <w:pPr>
        <w:rPr>
          <w:rFonts w:ascii="Arial" w:hAnsi="Arial" w:cs="Arial"/>
          <w:b/>
          <w:sz w:val="22"/>
          <w:szCs w:val="22"/>
        </w:rPr>
      </w:pPr>
      <w:r>
        <w:rPr>
          <w:rFonts w:ascii="Arial" w:hAnsi="Arial" w:cs="Arial"/>
          <w:sz w:val="22"/>
          <w:szCs w:val="22"/>
        </w:rPr>
        <w:t>7.16</w:t>
      </w:r>
      <w:r>
        <w:rPr>
          <w:rFonts w:ascii="Arial" w:hAnsi="Arial" w:cs="Arial"/>
          <w:sz w:val="22"/>
          <w:szCs w:val="22"/>
        </w:rPr>
        <w:tab/>
      </w:r>
      <w:r w:rsidR="007729BD" w:rsidRPr="00E622C4">
        <w:rPr>
          <w:rFonts w:ascii="Arial" w:hAnsi="Arial" w:cs="Arial"/>
          <w:b/>
          <w:sz w:val="22"/>
          <w:szCs w:val="22"/>
        </w:rPr>
        <w:t>Greater Manchester Ecology Unit (GMEU)</w:t>
      </w:r>
      <w:r w:rsidR="00DA08F9" w:rsidRPr="00DA08F9">
        <w:rPr>
          <w:rFonts w:ascii="Arial" w:hAnsi="Arial" w:cs="Arial"/>
          <w:sz w:val="22"/>
          <w:szCs w:val="22"/>
        </w:rPr>
        <w:t xml:space="preserve"> have considered the 2021 updated survey reports for:</w:t>
      </w:r>
      <w:r w:rsidR="00BE7F51">
        <w:rPr>
          <w:rFonts w:ascii="Arial" w:hAnsi="Arial" w:cs="Arial"/>
          <w:sz w:val="22"/>
          <w:szCs w:val="22"/>
        </w:rPr>
        <w:t xml:space="preserve"> </w:t>
      </w:r>
    </w:p>
    <w:p w:rsidR="00DA08F9" w:rsidRPr="009805AC" w:rsidRDefault="00DA08F9" w:rsidP="009805AC">
      <w:pPr>
        <w:pStyle w:val="ListParagraph"/>
        <w:numPr>
          <w:ilvl w:val="0"/>
          <w:numId w:val="20"/>
        </w:numPr>
        <w:spacing w:line="240" w:lineRule="auto"/>
        <w:ind w:left="284"/>
        <w:rPr>
          <w:rFonts w:cs="Arial"/>
        </w:rPr>
      </w:pPr>
      <w:r w:rsidRPr="009805AC">
        <w:rPr>
          <w:rFonts w:cs="Arial"/>
        </w:rPr>
        <w:t>Phase 1 Habitat Survey (Appendix 7.2)</w:t>
      </w:r>
    </w:p>
    <w:p w:rsidR="00DA08F9" w:rsidRPr="009805AC" w:rsidRDefault="00DA08F9" w:rsidP="009805AC">
      <w:pPr>
        <w:pStyle w:val="ListParagraph"/>
        <w:numPr>
          <w:ilvl w:val="0"/>
          <w:numId w:val="20"/>
        </w:numPr>
        <w:spacing w:line="240" w:lineRule="auto"/>
        <w:ind w:left="284"/>
        <w:rPr>
          <w:rFonts w:cs="Arial"/>
        </w:rPr>
      </w:pPr>
      <w:r w:rsidRPr="009805AC">
        <w:rPr>
          <w:rFonts w:cs="Arial"/>
        </w:rPr>
        <w:t>Hedgerows (Appendix 7.3)</w:t>
      </w:r>
    </w:p>
    <w:p w:rsidR="00DA08F9" w:rsidRPr="009805AC" w:rsidRDefault="00DA08F9" w:rsidP="009805AC">
      <w:pPr>
        <w:pStyle w:val="ListParagraph"/>
        <w:numPr>
          <w:ilvl w:val="0"/>
          <w:numId w:val="20"/>
        </w:numPr>
        <w:spacing w:line="240" w:lineRule="auto"/>
        <w:ind w:left="284"/>
        <w:rPr>
          <w:rFonts w:cs="Arial"/>
        </w:rPr>
      </w:pPr>
      <w:r w:rsidRPr="009805AC">
        <w:rPr>
          <w:rFonts w:cs="Arial"/>
        </w:rPr>
        <w:t>Arboricultural Report (Appendix 7.4)</w:t>
      </w:r>
    </w:p>
    <w:p w:rsidR="00DA08F9" w:rsidRPr="009805AC" w:rsidRDefault="00DA08F9" w:rsidP="009805AC">
      <w:pPr>
        <w:pStyle w:val="ListParagraph"/>
        <w:numPr>
          <w:ilvl w:val="0"/>
          <w:numId w:val="20"/>
        </w:numPr>
        <w:spacing w:line="240" w:lineRule="auto"/>
        <w:ind w:left="284"/>
        <w:rPr>
          <w:rFonts w:cs="Arial"/>
        </w:rPr>
      </w:pPr>
      <w:r w:rsidRPr="009805AC">
        <w:rPr>
          <w:rFonts w:cs="Arial"/>
        </w:rPr>
        <w:t>Badger (Appendix 7.5)</w:t>
      </w:r>
    </w:p>
    <w:p w:rsidR="00DA08F9" w:rsidRPr="009805AC" w:rsidRDefault="00DA08F9" w:rsidP="009805AC">
      <w:pPr>
        <w:pStyle w:val="ListParagraph"/>
        <w:numPr>
          <w:ilvl w:val="0"/>
          <w:numId w:val="20"/>
        </w:numPr>
        <w:spacing w:line="240" w:lineRule="auto"/>
        <w:ind w:left="284"/>
        <w:rPr>
          <w:rFonts w:cs="Arial"/>
        </w:rPr>
      </w:pPr>
      <w:r w:rsidRPr="009805AC">
        <w:rPr>
          <w:rFonts w:cs="Arial"/>
        </w:rPr>
        <w:t>Barn Owl (appendix 7.6)</w:t>
      </w:r>
    </w:p>
    <w:p w:rsidR="00DA08F9" w:rsidRPr="009805AC" w:rsidRDefault="00DA08F9" w:rsidP="009805AC">
      <w:pPr>
        <w:pStyle w:val="ListParagraph"/>
        <w:numPr>
          <w:ilvl w:val="0"/>
          <w:numId w:val="20"/>
        </w:numPr>
        <w:spacing w:line="240" w:lineRule="auto"/>
        <w:ind w:left="284"/>
        <w:rPr>
          <w:rFonts w:cs="Arial"/>
        </w:rPr>
      </w:pPr>
      <w:r w:rsidRPr="009805AC">
        <w:rPr>
          <w:rFonts w:cs="Arial"/>
        </w:rPr>
        <w:t>Bats in trees and buildings (Appendix 7.13)</w:t>
      </w:r>
    </w:p>
    <w:p w:rsidR="00DA08F9" w:rsidRPr="00DA08F9" w:rsidRDefault="00DA08F9" w:rsidP="00DA08F9">
      <w:pPr>
        <w:rPr>
          <w:rFonts w:ascii="Arial" w:hAnsi="Arial" w:cs="Arial"/>
          <w:sz w:val="22"/>
          <w:szCs w:val="22"/>
        </w:rPr>
      </w:pPr>
      <w:r w:rsidRPr="00DA08F9">
        <w:rPr>
          <w:rFonts w:ascii="Arial" w:hAnsi="Arial" w:cs="Arial"/>
          <w:sz w:val="22"/>
          <w:szCs w:val="22"/>
        </w:rPr>
        <w:t>The validity of the surveys is confirmed, however there are a number of matters of evaluation and impact assessment which GMEU do not concur with and would advise the Local Planning Authority to take into consideration within the wider planning balance.</w:t>
      </w:r>
    </w:p>
    <w:p w:rsidR="00DA08F9" w:rsidRPr="00DA08F9" w:rsidRDefault="00DA08F9" w:rsidP="00DA08F9">
      <w:pPr>
        <w:rPr>
          <w:rFonts w:ascii="Arial" w:hAnsi="Arial" w:cs="Arial"/>
          <w:sz w:val="22"/>
          <w:szCs w:val="22"/>
        </w:rPr>
      </w:pPr>
    </w:p>
    <w:p w:rsidR="00DA08F9" w:rsidRPr="00DA08F9" w:rsidRDefault="00DA08F9" w:rsidP="00DA08F9">
      <w:pPr>
        <w:rPr>
          <w:rFonts w:ascii="Arial" w:hAnsi="Arial" w:cs="Arial"/>
          <w:sz w:val="22"/>
          <w:szCs w:val="22"/>
        </w:rPr>
      </w:pPr>
      <w:r w:rsidRPr="00DA08F9">
        <w:rPr>
          <w:rFonts w:ascii="Arial" w:hAnsi="Arial" w:cs="Arial"/>
          <w:sz w:val="22"/>
          <w:szCs w:val="22"/>
        </w:rPr>
        <w:t>Additional documents have also been submitted with the current application</w:t>
      </w:r>
      <w:r w:rsidR="005A3E82">
        <w:rPr>
          <w:rFonts w:ascii="Arial" w:hAnsi="Arial" w:cs="Arial"/>
          <w:sz w:val="22"/>
          <w:szCs w:val="22"/>
        </w:rPr>
        <w:t xml:space="preserve"> which GMEU have con</w:t>
      </w:r>
      <w:r w:rsidRPr="00DA08F9">
        <w:rPr>
          <w:rFonts w:ascii="Arial" w:hAnsi="Arial" w:cs="Arial"/>
          <w:sz w:val="22"/>
          <w:szCs w:val="22"/>
        </w:rPr>
        <w:t xml:space="preserve">sidered: </w:t>
      </w:r>
    </w:p>
    <w:p w:rsidR="00DA08F9" w:rsidRPr="00DA08F9" w:rsidRDefault="00DA08F9" w:rsidP="009805AC">
      <w:pPr>
        <w:pStyle w:val="ListParagraph"/>
        <w:numPr>
          <w:ilvl w:val="0"/>
          <w:numId w:val="20"/>
        </w:numPr>
        <w:spacing w:line="240" w:lineRule="auto"/>
        <w:ind w:left="284" w:hanging="284"/>
        <w:rPr>
          <w:rFonts w:cs="Arial"/>
        </w:rPr>
      </w:pPr>
      <w:r w:rsidRPr="00DA08F9">
        <w:rPr>
          <w:rFonts w:cs="Arial"/>
        </w:rPr>
        <w:t>Environmental Statement ([ES] Chapter 7, Ecology)</w:t>
      </w:r>
    </w:p>
    <w:p w:rsidR="00DA08F9" w:rsidRPr="00DA08F9" w:rsidRDefault="00DA08F9" w:rsidP="009805AC">
      <w:pPr>
        <w:pStyle w:val="ListParagraph"/>
        <w:numPr>
          <w:ilvl w:val="0"/>
          <w:numId w:val="20"/>
        </w:numPr>
        <w:spacing w:line="240" w:lineRule="auto"/>
        <w:ind w:left="284" w:hanging="284"/>
        <w:rPr>
          <w:rFonts w:cs="Arial"/>
        </w:rPr>
      </w:pPr>
      <w:r w:rsidRPr="00DA08F9">
        <w:rPr>
          <w:rFonts w:cs="Arial"/>
        </w:rPr>
        <w:t>Planning Statement</w:t>
      </w:r>
    </w:p>
    <w:p w:rsidR="005A3E82" w:rsidRDefault="00DA08F9" w:rsidP="009805AC">
      <w:pPr>
        <w:pStyle w:val="ListParagraph"/>
        <w:numPr>
          <w:ilvl w:val="0"/>
          <w:numId w:val="20"/>
        </w:numPr>
        <w:spacing w:line="240" w:lineRule="auto"/>
        <w:ind w:left="284" w:hanging="284"/>
        <w:rPr>
          <w:rFonts w:cs="Arial"/>
        </w:rPr>
      </w:pPr>
      <w:r w:rsidRPr="00DA08F9">
        <w:rPr>
          <w:rFonts w:cs="Arial"/>
        </w:rPr>
        <w:t>Biodiversity Net Gain Assessment</w:t>
      </w:r>
      <w:r w:rsidR="005A3E82">
        <w:rPr>
          <w:rFonts w:cs="Arial"/>
        </w:rPr>
        <w:t>/</w:t>
      </w:r>
      <w:r w:rsidRPr="00DA08F9">
        <w:rPr>
          <w:rFonts w:cs="Arial"/>
        </w:rPr>
        <w:t>BNG metric calculation spreadsheet</w:t>
      </w:r>
    </w:p>
    <w:p w:rsidR="005A3E82" w:rsidRDefault="00DA08F9" w:rsidP="009805AC">
      <w:pPr>
        <w:pStyle w:val="ListParagraph"/>
        <w:numPr>
          <w:ilvl w:val="0"/>
          <w:numId w:val="20"/>
        </w:numPr>
        <w:spacing w:line="240" w:lineRule="auto"/>
        <w:ind w:left="284" w:hanging="284"/>
        <w:rPr>
          <w:rFonts w:cs="Arial"/>
        </w:rPr>
      </w:pPr>
      <w:r w:rsidRPr="00DA08F9">
        <w:rPr>
          <w:rFonts w:cs="Arial"/>
        </w:rPr>
        <w:t>Design &amp; Access Statement</w:t>
      </w:r>
      <w:r w:rsidR="005A3E82">
        <w:rPr>
          <w:rFonts w:cs="Arial"/>
        </w:rPr>
        <w:t>/</w:t>
      </w:r>
      <w:r w:rsidRPr="00DA08F9">
        <w:rPr>
          <w:rFonts w:cs="Arial"/>
        </w:rPr>
        <w:t xml:space="preserve">Design Codes </w:t>
      </w:r>
    </w:p>
    <w:p w:rsidR="00DA08F9" w:rsidRPr="005A3E82" w:rsidRDefault="005A3E82" w:rsidP="00DA08F9">
      <w:pPr>
        <w:rPr>
          <w:rFonts w:ascii="Arial" w:hAnsi="Arial" w:cs="Arial"/>
          <w:sz w:val="22"/>
          <w:szCs w:val="22"/>
        </w:rPr>
      </w:pPr>
      <w:r>
        <w:rPr>
          <w:rFonts w:ascii="Arial" w:hAnsi="Arial" w:cs="Arial"/>
          <w:sz w:val="22"/>
          <w:szCs w:val="22"/>
        </w:rPr>
        <w:t>GMEU advise that t</w:t>
      </w:r>
      <w:r w:rsidR="00DA08F9" w:rsidRPr="00DA08F9">
        <w:rPr>
          <w:rFonts w:ascii="Arial" w:hAnsi="Arial" w:cs="Arial"/>
          <w:sz w:val="22"/>
          <w:szCs w:val="22"/>
        </w:rPr>
        <w:t>he surveys of the application sites have consistently identified a number of features of substantive biodiversity value</w:t>
      </w:r>
      <w:r>
        <w:rPr>
          <w:rFonts w:ascii="Arial" w:hAnsi="Arial" w:cs="Arial"/>
          <w:sz w:val="22"/>
          <w:szCs w:val="22"/>
        </w:rPr>
        <w:t xml:space="preserve"> such as </w:t>
      </w:r>
      <w:r w:rsidR="00DA08F9" w:rsidRPr="005A3E82">
        <w:rPr>
          <w:rFonts w:ascii="Arial" w:hAnsi="Arial" w:cs="Arial"/>
          <w:sz w:val="22"/>
          <w:szCs w:val="22"/>
        </w:rPr>
        <w:t>Species rich hedgerows</w:t>
      </w:r>
      <w:r w:rsidRPr="005A3E82">
        <w:rPr>
          <w:rFonts w:ascii="Arial" w:hAnsi="Arial" w:cs="Arial"/>
          <w:sz w:val="22"/>
          <w:szCs w:val="22"/>
        </w:rPr>
        <w:t xml:space="preserve"> and </w:t>
      </w:r>
      <w:r w:rsidR="00DA08F9" w:rsidRPr="005A3E82">
        <w:rPr>
          <w:rFonts w:ascii="Arial" w:hAnsi="Arial" w:cs="Arial"/>
          <w:sz w:val="22"/>
          <w:szCs w:val="22"/>
        </w:rPr>
        <w:t xml:space="preserve">Bat roosts and potential bat roosts in trees </w:t>
      </w:r>
    </w:p>
    <w:p w:rsidR="005A3E82" w:rsidRDefault="005A3E82" w:rsidP="005A3E82">
      <w:pPr>
        <w:rPr>
          <w:rFonts w:ascii="Arial" w:hAnsi="Arial" w:cs="Arial"/>
          <w:sz w:val="22"/>
          <w:szCs w:val="22"/>
        </w:rPr>
      </w:pPr>
    </w:p>
    <w:p w:rsidR="005A3E82" w:rsidRPr="00DA08F9" w:rsidRDefault="005A3E82" w:rsidP="005A3E82">
      <w:pPr>
        <w:rPr>
          <w:rFonts w:ascii="Arial" w:hAnsi="Arial" w:cs="Arial"/>
          <w:sz w:val="22"/>
          <w:szCs w:val="22"/>
        </w:rPr>
      </w:pPr>
      <w:r w:rsidRPr="00DA08F9">
        <w:rPr>
          <w:rFonts w:ascii="Arial" w:hAnsi="Arial" w:cs="Arial"/>
          <w:sz w:val="22"/>
          <w:szCs w:val="22"/>
        </w:rPr>
        <w:t xml:space="preserve">The site </w:t>
      </w:r>
      <w:r w:rsidR="00BE7F51">
        <w:rPr>
          <w:rFonts w:ascii="Arial" w:hAnsi="Arial" w:cs="Arial"/>
          <w:sz w:val="22"/>
          <w:szCs w:val="22"/>
        </w:rPr>
        <w:t xml:space="preserve">also </w:t>
      </w:r>
      <w:r w:rsidRPr="00DA08F9">
        <w:rPr>
          <w:rFonts w:ascii="Arial" w:hAnsi="Arial" w:cs="Arial"/>
          <w:sz w:val="22"/>
          <w:szCs w:val="22"/>
        </w:rPr>
        <w:t>supports Japanese knotweed, Himalayan balsam, and Japanese rose which are all listed on Schedule 9 of the Wildlife &amp; Countryside Act</w:t>
      </w:r>
      <w:r w:rsidR="00CC3F1A">
        <w:rPr>
          <w:rFonts w:ascii="Arial" w:hAnsi="Arial" w:cs="Arial"/>
          <w:sz w:val="22"/>
          <w:szCs w:val="22"/>
        </w:rPr>
        <w:t xml:space="preserve"> as invasive species</w:t>
      </w:r>
      <w:r w:rsidR="009805AC">
        <w:rPr>
          <w:rFonts w:ascii="Arial" w:hAnsi="Arial" w:cs="Arial"/>
          <w:sz w:val="22"/>
          <w:szCs w:val="22"/>
        </w:rPr>
        <w:t xml:space="preserve"> (INNS)</w:t>
      </w:r>
      <w:r w:rsidR="00BE7F51">
        <w:rPr>
          <w:rFonts w:ascii="Arial" w:hAnsi="Arial" w:cs="Arial"/>
          <w:sz w:val="22"/>
          <w:szCs w:val="22"/>
        </w:rPr>
        <w:t xml:space="preserve">.  A condition would therefore be required requiring the submission of </w:t>
      </w:r>
      <w:r w:rsidR="00BE7F51" w:rsidRPr="00DA08F9">
        <w:rPr>
          <w:rFonts w:ascii="Arial" w:hAnsi="Arial" w:cs="Arial"/>
          <w:sz w:val="22"/>
          <w:szCs w:val="22"/>
        </w:rPr>
        <w:t>Method Statements for the treatment and control of the INNS</w:t>
      </w:r>
    </w:p>
    <w:p w:rsidR="005A3E82" w:rsidRPr="005A3E82" w:rsidRDefault="005A3E82" w:rsidP="00DA08F9">
      <w:pPr>
        <w:rPr>
          <w:rFonts w:ascii="Arial" w:hAnsi="Arial" w:cs="Arial"/>
          <w:sz w:val="22"/>
          <w:szCs w:val="22"/>
        </w:rPr>
      </w:pPr>
    </w:p>
    <w:p w:rsidR="00CC3F1A" w:rsidRPr="00CC3F1A" w:rsidRDefault="00CC3F1A" w:rsidP="00DA08F9">
      <w:pPr>
        <w:rPr>
          <w:rFonts w:ascii="Arial" w:hAnsi="Arial" w:cs="Arial"/>
          <w:sz w:val="22"/>
          <w:szCs w:val="22"/>
        </w:rPr>
      </w:pPr>
      <w:r>
        <w:rPr>
          <w:rFonts w:ascii="Arial" w:hAnsi="Arial" w:cs="Arial"/>
          <w:sz w:val="22"/>
          <w:szCs w:val="22"/>
        </w:rPr>
        <w:t>Additionally,</w:t>
      </w:r>
      <w:r w:rsidR="00BE7F51">
        <w:rPr>
          <w:rFonts w:ascii="Arial" w:hAnsi="Arial" w:cs="Arial"/>
          <w:sz w:val="22"/>
          <w:szCs w:val="22"/>
        </w:rPr>
        <w:t xml:space="preserve"> GMEU advise that</w:t>
      </w:r>
      <w:r>
        <w:rPr>
          <w:rFonts w:ascii="Arial" w:hAnsi="Arial" w:cs="Arial"/>
          <w:sz w:val="22"/>
          <w:szCs w:val="22"/>
        </w:rPr>
        <w:t xml:space="preserve"> </w:t>
      </w:r>
      <w:r w:rsidR="00DA08F9" w:rsidRPr="00DA08F9">
        <w:rPr>
          <w:rFonts w:ascii="Arial" w:hAnsi="Arial" w:cs="Arial"/>
          <w:sz w:val="22"/>
          <w:szCs w:val="22"/>
        </w:rPr>
        <w:t>features lie outside the application boundaries but are still of relevance to the proposals</w:t>
      </w:r>
      <w:r>
        <w:rPr>
          <w:rFonts w:ascii="Arial" w:hAnsi="Arial" w:cs="Arial"/>
          <w:sz w:val="22"/>
          <w:szCs w:val="22"/>
        </w:rPr>
        <w:t xml:space="preserve"> such as </w:t>
      </w:r>
      <w:r w:rsidR="00DA08F9" w:rsidRPr="00CC3F1A">
        <w:rPr>
          <w:rFonts w:ascii="Arial" w:hAnsi="Arial" w:cs="Arial"/>
          <w:sz w:val="22"/>
          <w:szCs w:val="22"/>
        </w:rPr>
        <w:t xml:space="preserve">Orchards </w:t>
      </w:r>
      <w:r w:rsidRPr="00CC3F1A">
        <w:rPr>
          <w:rFonts w:ascii="Arial" w:hAnsi="Arial" w:cs="Arial"/>
          <w:sz w:val="22"/>
          <w:szCs w:val="22"/>
        </w:rPr>
        <w:t xml:space="preserve">and </w:t>
      </w:r>
      <w:r w:rsidR="00DA08F9" w:rsidRPr="00CC3F1A">
        <w:rPr>
          <w:rFonts w:ascii="Arial" w:hAnsi="Arial" w:cs="Arial"/>
          <w:sz w:val="22"/>
          <w:szCs w:val="22"/>
        </w:rPr>
        <w:t xml:space="preserve">Barn owl </w:t>
      </w:r>
    </w:p>
    <w:p w:rsidR="00DA08F9" w:rsidRDefault="00DA08F9" w:rsidP="00DA08F9">
      <w:pPr>
        <w:rPr>
          <w:rFonts w:ascii="Arial" w:hAnsi="Arial" w:cs="Arial"/>
          <w:sz w:val="22"/>
          <w:szCs w:val="22"/>
        </w:rPr>
      </w:pPr>
    </w:p>
    <w:p w:rsidR="00CC3F1A" w:rsidRDefault="00CC3F1A" w:rsidP="00DA08F9">
      <w:pPr>
        <w:rPr>
          <w:rFonts w:ascii="Arial" w:hAnsi="Arial" w:cs="Arial"/>
          <w:sz w:val="22"/>
          <w:szCs w:val="22"/>
        </w:rPr>
      </w:pPr>
      <w:r>
        <w:rPr>
          <w:rFonts w:ascii="Arial" w:hAnsi="Arial" w:cs="Arial"/>
          <w:sz w:val="22"/>
          <w:szCs w:val="22"/>
        </w:rPr>
        <w:t>In terms of i</w:t>
      </w:r>
      <w:r w:rsidR="00DA08F9" w:rsidRPr="00CC3F1A">
        <w:rPr>
          <w:rFonts w:ascii="Arial" w:hAnsi="Arial" w:cs="Arial"/>
          <w:sz w:val="22"/>
          <w:szCs w:val="22"/>
        </w:rPr>
        <w:t>mpacts of the proposal and layout</w:t>
      </w:r>
      <w:r>
        <w:rPr>
          <w:rFonts w:ascii="Arial" w:hAnsi="Arial" w:cs="Arial"/>
          <w:sz w:val="22"/>
          <w:szCs w:val="22"/>
        </w:rPr>
        <w:t xml:space="preserve">, GMEU provide advice </w:t>
      </w:r>
      <w:r w:rsidRPr="00CC3F1A">
        <w:rPr>
          <w:rFonts w:ascii="Arial" w:hAnsi="Arial" w:cs="Arial"/>
          <w:sz w:val="22"/>
          <w:szCs w:val="22"/>
        </w:rPr>
        <w:t xml:space="preserve">on </w:t>
      </w:r>
      <w:r w:rsidR="00DA08F9" w:rsidRPr="00CC3F1A">
        <w:rPr>
          <w:rFonts w:ascii="Arial" w:hAnsi="Arial" w:cs="Arial"/>
          <w:sz w:val="22"/>
          <w:szCs w:val="22"/>
        </w:rPr>
        <w:t>Hedgerow and tree loss</w:t>
      </w:r>
      <w:r w:rsidRPr="00CC3F1A">
        <w:rPr>
          <w:rFonts w:ascii="Arial" w:hAnsi="Arial" w:cs="Arial"/>
          <w:sz w:val="22"/>
          <w:szCs w:val="22"/>
        </w:rPr>
        <w:t xml:space="preserve">; </w:t>
      </w:r>
      <w:r w:rsidR="00DA08F9" w:rsidRPr="00CC3F1A">
        <w:rPr>
          <w:rFonts w:ascii="Arial" w:hAnsi="Arial" w:cs="Arial"/>
          <w:sz w:val="22"/>
          <w:szCs w:val="22"/>
        </w:rPr>
        <w:t>Landscape proposal</w:t>
      </w:r>
      <w:r w:rsidR="00BE7F51">
        <w:rPr>
          <w:rFonts w:ascii="Arial" w:hAnsi="Arial" w:cs="Arial"/>
          <w:sz w:val="22"/>
          <w:szCs w:val="22"/>
        </w:rPr>
        <w:t>s</w:t>
      </w:r>
      <w:r w:rsidRPr="00CC3F1A">
        <w:rPr>
          <w:rFonts w:ascii="Arial" w:hAnsi="Arial" w:cs="Arial"/>
          <w:sz w:val="22"/>
          <w:szCs w:val="22"/>
        </w:rPr>
        <w:t xml:space="preserve">; </w:t>
      </w:r>
      <w:r w:rsidR="00BE7F51">
        <w:rPr>
          <w:rFonts w:ascii="Arial" w:hAnsi="Arial" w:cs="Arial"/>
          <w:sz w:val="22"/>
          <w:szCs w:val="22"/>
        </w:rPr>
        <w:t xml:space="preserve">and the </w:t>
      </w:r>
      <w:r w:rsidR="00DA08F9" w:rsidRPr="00CC3F1A">
        <w:rPr>
          <w:rFonts w:ascii="Arial" w:hAnsi="Arial" w:cs="Arial"/>
          <w:sz w:val="22"/>
          <w:szCs w:val="22"/>
        </w:rPr>
        <w:t>Protection of Biodiversity</w:t>
      </w:r>
    </w:p>
    <w:p w:rsidR="00CC3F1A" w:rsidRDefault="00CC3F1A" w:rsidP="00DA08F9">
      <w:pPr>
        <w:rPr>
          <w:rFonts w:ascii="Arial" w:hAnsi="Arial" w:cs="Arial"/>
          <w:sz w:val="22"/>
          <w:szCs w:val="22"/>
        </w:rPr>
      </w:pPr>
    </w:p>
    <w:p w:rsidR="00A1705B" w:rsidRPr="009805AC" w:rsidRDefault="00CC3F1A" w:rsidP="00A1705B">
      <w:pPr>
        <w:rPr>
          <w:rFonts w:ascii="Arial" w:hAnsi="Arial" w:cs="Arial"/>
          <w:sz w:val="22"/>
          <w:szCs w:val="22"/>
        </w:rPr>
      </w:pPr>
      <w:r>
        <w:rPr>
          <w:rFonts w:ascii="Arial" w:hAnsi="Arial" w:cs="Arial"/>
          <w:sz w:val="22"/>
          <w:szCs w:val="22"/>
        </w:rPr>
        <w:t>GMEU require conditions be imposed should permission be granted</w:t>
      </w:r>
      <w:r w:rsidR="00BE7F51">
        <w:rPr>
          <w:rFonts w:ascii="Arial" w:hAnsi="Arial" w:cs="Arial"/>
          <w:sz w:val="22"/>
          <w:szCs w:val="22"/>
        </w:rPr>
        <w:t xml:space="preserve"> requiring</w:t>
      </w:r>
      <w:r>
        <w:rPr>
          <w:rFonts w:ascii="Arial" w:hAnsi="Arial" w:cs="Arial"/>
          <w:sz w:val="22"/>
          <w:szCs w:val="22"/>
        </w:rPr>
        <w:t xml:space="preserve"> the submission of a</w:t>
      </w:r>
      <w:r w:rsidR="00DA08F9" w:rsidRPr="00DA08F9">
        <w:rPr>
          <w:rFonts w:ascii="Arial" w:hAnsi="Arial" w:cs="Arial"/>
          <w:sz w:val="22"/>
          <w:szCs w:val="22"/>
        </w:rPr>
        <w:t xml:space="preserve"> </w:t>
      </w:r>
      <w:r w:rsidR="00BE7F51">
        <w:rPr>
          <w:rFonts w:ascii="Arial" w:hAnsi="Arial" w:cs="Arial"/>
          <w:sz w:val="22"/>
          <w:szCs w:val="22"/>
        </w:rPr>
        <w:t>Construction Environmental Management Plan (</w:t>
      </w:r>
      <w:r w:rsidR="00DA08F9" w:rsidRPr="00DA08F9">
        <w:rPr>
          <w:rFonts w:ascii="Arial" w:hAnsi="Arial" w:cs="Arial"/>
          <w:sz w:val="22"/>
          <w:szCs w:val="22"/>
        </w:rPr>
        <w:t>CEMP</w:t>
      </w:r>
      <w:r w:rsidR="00BE7F51">
        <w:rPr>
          <w:rFonts w:ascii="Arial" w:hAnsi="Arial" w:cs="Arial"/>
          <w:sz w:val="22"/>
          <w:szCs w:val="22"/>
        </w:rPr>
        <w:t>)</w:t>
      </w:r>
      <w:r>
        <w:rPr>
          <w:rFonts w:ascii="Arial" w:hAnsi="Arial" w:cs="Arial"/>
          <w:sz w:val="22"/>
          <w:szCs w:val="22"/>
        </w:rPr>
        <w:t xml:space="preserve">; </w:t>
      </w:r>
      <w:r w:rsidR="00773F9F">
        <w:rPr>
          <w:rFonts w:ascii="Arial" w:hAnsi="Arial" w:cs="Arial"/>
          <w:sz w:val="22"/>
          <w:szCs w:val="22"/>
        </w:rPr>
        <w:t>the</w:t>
      </w:r>
      <w:r w:rsidR="00DA08F9" w:rsidRPr="00DA08F9">
        <w:rPr>
          <w:rFonts w:ascii="Arial" w:hAnsi="Arial" w:cs="Arial"/>
          <w:sz w:val="22"/>
          <w:szCs w:val="22"/>
        </w:rPr>
        <w:t xml:space="preserve"> </w:t>
      </w:r>
      <w:r>
        <w:rPr>
          <w:rFonts w:ascii="Arial" w:hAnsi="Arial" w:cs="Arial"/>
          <w:sz w:val="22"/>
          <w:szCs w:val="22"/>
        </w:rPr>
        <w:t xml:space="preserve">submission of </w:t>
      </w:r>
      <w:r w:rsidR="00DA08F9" w:rsidRPr="00DA08F9">
        <w:rPr>
          <w:rFonts w:ascii="Arial" w:hAnsi="Arial" w:cs="Arial"/>
          <w:sz w:val="22"/>
          <w:szCs w:val="22"/>
        </w:rPr>
        <w:t>surveys for</w:t>
      </w:r>
      <w:r>
        <w:rPr>
          <w:rFonts w:ascii="Arial" w:hAnsi="Arial" w:cs="Arial"/>
          <w:sz w:val="22"/>
          <w:szCs w:val="22"/>
        </w:rPr>
        <w:t xml:space="preserve"> </w:t>
      </w:r>
      <w:r w:rsidR="00DA08F9" w:rsidRPr="00DA08F9">
        <w:rPr>
          <w:rFonts w:ascii="Arial" w:hAnsi="Arial" w:cs="Arial"/>
          <w:sz w:val="22"/>
          <w:szCs w:val="22"/>
        </w:rPr>
        <w:t>Badgers</w:t>
      </w:r>
      <w:r>
        <w:rPr>
          <w:rFonts w:ascii="Arial" w:hAnsi="Arial" w:cs="Arial"/>
          <w:sz w:val="22"/>
          <w:szCs w:val="22"/>
        </w:rPr>
        <w:t>;</w:t>
      </w:r>
      <w:r w:rsidR="009805AC">
        <w:rPr>
          <w:rFonts w:ascii="Arial" w:hAnsi="Arial" w:cs="Arial"/>
          <w:sz w:val="22"/>
          <w:szCs w:val="22"/>
        </w:rPr>
        <w:t xml:space="preserve"> </w:t>
      </w:r>
      <w:r w:rsidR="00BE7F51">
        <w:rPr>
          <w:rFonts w:ascii="Arial" w:hAnsi="Arial" w:cs="Arial"/>
          <w:sz w:val="22"/>
          <w:szCs w:val="22"/>
        </w:rPr>
        <w:t xml:space="preserve">and the </w:t>
      </w:r>
      <w:r w:rsidR="009805AC">
        <w:rPr>
          <w:rFonts w:ascii="Arial" w:hAnsi="Arial" w:cs="Arial"/>
          <w:sz w:val="22"/>
          <w:szCs w:val="22"/>
        </w:rPr>
        <w:t xml:space="preserve">submission of a </w:t>
      </w:r>
      <w:r w:rsidR="009805AC" w:rsidRPr="00DA08F9">
        <w:rPr>
          <w:rFonts w:ascii="Arial" w:hAnsi="Arial" w:cs="Arial"/>
          <w:sz w:val="22"/>
          <w:szCs w:val="22"/>
        </w:rPr>
        <w:t>Biodiversity Mitigation and Enhancement Plan</w:t>
      </w:r>
    </w:p>
    <w:p w:rsidR="00BE7F51" w:rsidRDefault="00BE7F51" w:rsidP="00DA08F9">
      <w:pPr>
        <w:rPr>
          <w:rFonts w:ascii="Arial" w:hAnsi="Arial" w:cs="Arial"/>
          <w:color w:val="000000"/>
          <w:sz w:val="22"/>
          <w:szCs w:val="22"/>
        </w:rPr>
      </w:pPr>
    </w:p>
    <w:p w:rsidR="00DA08F9" w:rsidRPr="009805AC" w:rsidRDefault="009805AC" w:rsidP="00DA08F9">
      <w:pPr>
        <w:rPr>
          <w:rFonts w:ascii="Arial" w:hAnsi="Arial" w:cs="Arial"/>
          <w:sz w:val="22"/>
          <w:szCs w:val="22"/>
        </w:rPr>
      </w:pPr>
      <w:r w:rsidRPr="009805AC">
        <w:rPr>
          <w:rFonts w:ascii="Arial" w:hAnsi="Arial" w:cs="Arial"/>
          <w:color w:val="000000"/>
          <w:sz w:val="22"/>
          <w:szCs w:val="22"/>
        </w:rPr>
        <w:t xml:space="preserve">In respect of the updated bat report, </w:t>
      </w:r>
      <w:r w:rsidRPr="009805AC">
        <w:rPr>
          <w:rFonts w:ascii="Arial" w:hAnsi="Arial" w:cs="Arial"/>
          <w:sz w:val="22"/>
          <w:szCs w:val="22"/>
        </w:rPr>
        <w:t xml:space="preserve">GMEU </w:t>
      </w:r>
      <w:r w:rsidR="00DA08F9" w:rsidRPr="009805AC">
        <w:rPr>
          <w:rFonts w:ascii="Arial" w:hAnsi="Arial" w:cs="Arial"/>
          <w:sz w:val="22"/>
          <w:szCs w:val="22"/>
        </w:rPr>
        <w:t xml:space="preserve">recommend that for each phase at Reserved Matters there is cross reference with the Phase 1 Habitat Plans, the tree retention plan and any trees requiring tree surgery work. </w:t>
      </w:r>
      <w:r w:rsidRPr="009805AC">
        <w:rPr>
          <w:rFonts w:ascii="Arial" w:hAnsi="Arial" w:cs="Arial"/>
          <w:sz w:val="22"/>
          <w:szCs w:val="22"/>
        </w:rPr>
        <w:t xml:space="preserve">  </w:t>
      </w:r>
    </w:p>
    <w:p w:rsidR="00BE7F51" w:rsidRDefault="00BE7F51" w:rsidP="00DA08F9">
      <w:pPr>
        <w:rPr>
          <w:rFonts w:ascii="Arial" w:hAnsi="Arial" w:cs="Arial"/>
          <w:sz w:val="22"/>
          <w:szCs w:val="22"/>
        </w:rPr>
      </w:pPr>
    </w:p>
    <w:p w:rsidR="00DA08F9" w:rsidRPr="00DA08F9" w:rsidRDefault="00BE7F51" w:rsidP="00DA08F9">
      <w:pPr>
        <w:rPr>
          <w:rFonts w:ascii="Arial" w:hAnsi="Arial" w:cs="Arial"/>
          <w:sz w:val="22"/>
          <w:szCs w:val="22"/>
        </w:rPr>
      </w:pPr>
      <w:r>
        <w:rPr>
          <w:rFonts w:ascii="Arial" w:hAnsi="Arial" w:cs="Arial"/>
          <w:sz w:val="22"/>
          <w:szCs w:val="22"/>
        </w:rPr>
        <w:lastRenderedPageBreak/>
        <w:t>Any u</w:t>
      </w:r>
      <w:r w:rsidR="00DA08F9" w:rsidRPr="00DA08F9">
        <w:rPr>
          <w:rFonts w:ascii="Arial" w:hAnsi="Arial" w:cs="Arial"/>
          <w:sz w:val="22"/>
          <w:szCs w:val="22"/>
        </w:rPr>
        <w:t>pdated surveys should identify any changes in the conditions and any additional mitigation or compensation, along with an assessment for a need for a licence.</w:t>
      </w:r>
    </w:p>
    <w:p w:rsidR="00DA08F9" w:rsidRPr="009805AC" w:rsidRDefault="00DA08F9" w:rsidP="00DA08F9">
      <w:pPr>
        <w:rPr>
          <w:rFonts w:ascii="Arial" w:hAnsi="Arial" w:cs="Arial"/>
          <w:sz w:val="22"/>
          <w:szCs w:val="22"/>
        </w:rPr>
      </w:pPr>
    </w:p>
    <w:p w:rsidR="00DA08F9" w:rsidRPr="00DA08F9" w:rsidRDefault="009805AC" w:rsidP="00BE7F51">
      <w:pPr>
        <w:rPr>
          <w:rFonts w:ascii="Arial" w:hAnsi="Arial" w:cs="Arial"/>
          <w:sz w:val="22"/>
          <w:szCs w:val="22"/>
        </w:rPr>
      </w:pPr>
      <w:r w:rsidRPr="009805AC">
        <w:rPr>
          <w:rFonts w:ascii="Arial" w:hAnsi="Arial" w:cs="Arial"/>
          <w:sz w:val="22"/>
          <w:szCs w:val="22"/>
        </w:rPr>
        <w:t xml:space="preserve">In terms of </w:t>
      </w:r>
      <w:r w:rsidR="00DA08F9" w:rsidRPr="009805AC">
        <w:rPr>
          <w:rFonts w:ascii="Arial" w:hAnsi="Arial" w:cs="Arial"/>
          <w:sz w:val="22"/>
          <w:szCs w:val="22"/>
        </w:rPr>
        <w:t>Biodiversity Net Gain (BNG)</w:t>
      </w:r>
      <w:r w:rsidRPr="009805AC">
        <w:rPr>
          <w:rFonts w:ascii="Arial" w:hAnsi="Arial" w:cs="Arial"/>
          <w:sz w:val="22"/>
          <w:szCs w:val="22"/>
        </w:rPr>
        <w:t>, GMEU advise that</w:t>
      </w:r>
      <w:r w:rsidR="00DA08F9" w:rsidRPr="00DA08F9">
        <w:rPr>
          <w:rFonts w:ascii="Arial" w:hAnsi="Arial" w:cs="Arial"/>
          <w:sz w:val="22"/>
          <w:szCs w:val="22"/>
        </w:rPr>
        <w:t xml:space="preserve"> it is important to recognise that in order to achieve a high quality and biodiversity rich scheme for over 1,000 homes (Application A &amp; B) it would be exemplary to demonstrate the achievement of 10% net gain. The Environment Act 2021 recently received Royal ascent and a 10% uplift will be a requirement when the Act is enacted in statute.</w:t>
      </w:r>
      <w:r>
        <w:rPr>
          <w:rFonts w:ascii="Arial" w:hAnsi="Arial" w:cs="Arial"/>
          <w:sz w:val="22"/>
          <w:szCs w:val="22"/>
        </w:rPr>
        <w:t xml:space="preserve">  </w:t>
      </w:r>
      <w:r w:rsidR="00DA08F9" w:rsidRPr="00DA08F9">
        <w:rPr>
          <w:rFonts w:ascii="Arial" w:hAnsi="Arial" w:cs="Arial"/>
          <w:sz w:val="22"/>
          <w:szCs w:val="22"/>
        </w:rPr>
        <w:t xml:space="preserve">Currently the scheme shows </w:t>
      </w:r>
      <w:r>
        <w:rPr>
          <w:rFonts w:ascii="Arial" w:hAnsi="Arial" w:cs="Arial"/>
          <w:sz w:val="22"/>
          <w:szCs w:val="22"/>
        </w:rPr>
        <w:t xml:space="preserve">just </w:t>
      </w:r>
      <w:r w:rsidR="00DA08F9" w:rsidRPr="00DA08F9">
        <w:rPr>
          <w:rFonts w:ascii="Arial" w:hAnsi="Arial" w:cs="Arial"/>
          <w:sz w:val="22"/>
          <w:szCs w:val="22"/>
        </w:rPr>
        <w:t xml:space="preserve">a 2% uplift across the whole scheme for habitats and GMEU question some elements of this, which would reduce the uplift to less than 2%. </w:t>
      </w:r>
      <w:r w:rsidR="00BE7F51">
        <w:rPr>
          <w:rFonts w:ascii="Arial" w:hAnsi="Arial" w:cs="Arial"/>
          <w:sz w:val="22"/>
          <w:szCs w:val="22"/>
        </w:rPr>
        <w:t xml:space="preserve"> </w:t>
      </w:r>
    </w:p>
    <w:p w:rsidR="00DA08F9" w:rsidRPr="00DA08F9" w:rsidRDefault="00DA08F9" w:rsidP="00DA08F9">
      <w:pPr>
        <w:rPr>
          <w:rFonts w:ascii="Arial" w:hAnsi="Arial" w:cs="Arial"/>
          <w:sz w:val="22"/>
          <w:szCs w:val="22"/>
        </w:rPr>
      </w:pPr>
    </w:p>
    <w:p w:rsidR="00DA08F9" w:rsidRPr="00DA08F9" w:rsidRDefault="00DA08F9" w:rsidP="00DA08F9">
      <w:pPr>
        <w:rPr>
          <w:rFonts w:ascii="Arial" w:hAnsi="Arial" w:cs="Arial"/>
          <w:sz w:val="22"/>
          <w:szCs w:val="22"/>
        </w:rPr>
      </w:pPr>
      <w:r w:rsidRPr="00DA08F9">
        <w:rPr>
          <w:rFonts w:ascii="Arial" w:hAnsi="Arial" w:cs="Arial"/>
          <w:sz w:val="22"/>
          <w:szCs w:val="22"/>
        </w:rPr>
        <w:t>In summary and conclusion:</w:t>
      </w:r>
    </w:p>
    <w:p w:rsidR="00DA08F9" w:rsidRPr="00DA08F9" w:rsidRDefault="00DA08F9" w:rsidP="00DA08F9">
      <w:pPr>
        <w:pStyle w:val="ListParagraph"/>
        <w:numPr>
          <w:ilvl w:val="0"/>
          <w:numId w:val="12"/>
        </w:numPr>
        <w:spacing w:after="0" w:line="240" w:lineRule="auto"/>
        <w:ind w:left="284" w:hanging="284"/>
        <w:rPr>
          <w:rFonts w:cs="Arial"/>
        </w:rPr>
      </w:pPr>
      <w:r w:rsidRPr="00DA08F9">
        <w:rPr>
          <w:rFonts w:cs="Arial"/>
        </w:rPr>
        <w:t xml:space="preserve">GMEU recommend that clarity is sought regarding tree and hedgerow removal </w:t>
      </w:r>
      <w:r w:rsidRPr="00BE7F51">
        <w:rPr>
          <w:rFonts w:cs="Arial"/>
          <w:b/>
        </w:rPr>
        <w:t>prior to the determination</w:t>
      </w:r>
      <w:r w:rsidRPr="00DA08F9">
        <w:rPr>
          <w:rFonts w:cs="Arial"/>
        </w:rPr>
        <w:t xml:space="preserve"> of the application. </w:t>
      </w:r>
    </w:p>
    <w:p w:rsidR="00DA08F9" w:rsidRPr="00BE7F51" w:rsidRDefault="00DA08F9" w:rsidP="00DA08F9">
      <w:pPr>
        <w:pStyle w:val="ListParagraph"/>
        <w:numPr>
          <w:ilvl w:val="0"/>
          <w:numId w:val="12"/>
        </w:numPr>
        <w:spacing w:after="0" w:line="240" w:lineRule="auto"/>
        <w:ind w:left="284" w:hanging="284"/>
        <w:rPr>
          <w:rFonts w:cs="Arial"/>
          <w:b/>
        </w:rPr>
      </w:pPr>
      <w:r w:rsidRPr="00DA08F9">
        <w:rPr>
          <w:rFonts w:cs="Arial"/>
        </w:rPr>
        <w:t xml:space="preserve">It is suggested that a percentage Biodiversity Net Gain uplift is agreed </w:t>
      </w:r>
      <w:r w:rsidRPr="00BE7F51">
        <w:rPr>
          <w:rFonts w:cs="Arial"/>
          <w:b/>
        </w:rPr>
        <w:t>prior to determination.</w:t>
      </w:r>
    </w:p>
    <w:p w:rsidR="00DA08F9" w:rsidRPr="00DA08F9" w:rsidRDefault="00DA08F9" w:rsidP="00DA08F9">
      <w:pPr>
        <w:pStyle w:val="ListParagraph"/>
        <w:numPr>
          <w:ilvl w:val="0"/>
          <w:numId w:val="12"/>
        </w:numPr>
        <w:spacing w:after="0" w:line="240" w:lineRule="auto"/>
        <w:ind w:left="284" w:hanging="284"/>
        <w:rPr>
          <w:rFonts w:cs="Arial"/>
        </w:rPr>
      </w:pPr>
      <w:r w:rsidRPr="00DA08F9">
        <w:rPr>
          <w:rFonts w:cs="Arial"/>
        </w:rPr>
        <w:t>Following resolution of these matters a number of conditions are recommended to secure the implementation of appropriate mitigation and compensation for biodiversity impacts.</w:t>
      </w:r>
    </w:p>
    <w:p w:rsidR="00DA08F9" w:rsidRPr="00DA08F9" w:rsidRDefault="00DA08F9" w:rsidP="00DA08F9">
      <w:pPr>
        <w:pStyle w:val="ListParagraph"/>
        <w:numPr>
          <w:ilvl w:val="0"/>
          <w:numId w:val="12"/>
        </w:numPr>
        <w:spacing w:after="0" w:line="240" w:lineRule="auto"/>
        <w:ind w:left="284" w:hanging="284"/>
        <w:rPr>
          <w:rFonts w:cs="Arial"/>
        </w:rPr>
      </w:pPr>
      <w:r w:rsidRPr="00DA08F9">
        <w:rPr>
          <w:rFonts w:cs="Arial"/>
        </w:rPr>
        <w:t>GMEU can provide examples as to how condition</w:t>
      </w:r>
      <w:r>
        <w:rPr>
          <w:rFonts w:cs="Arial"/>
        </w:rPr>
        <w:t>s</w:t>
      </w:r>
      <w:r w:rsidRPr="00DA08F9">
        <w:rPr>
          <w:rFonts w:cs="Arial"/>
        </w:rPr>
        <w:t>/obligations can be framed to secure the quantum of the agreed uplift across the whole of the development as phases come forward.</w:t>
      </w:r>
    </w:p>
    <w:p w:rsidR="00DA08F9" w:rsidRPr="00DA08F9" w:rsidRDefault="00DA08F9" w:rsidP="00DA08F9">
      <w:pPr>
        <w:pStyle w:val="ListParagraph"/>
        <w:numPr>
          <w:ilvl w:val="0"/>
          <w:numId w:val="12"/>
        </w:numPr>
        <w:spacing w:after="0" w:line="240" w:lineRule="auto"/>
        <w:ind w:left="284" w:hanging="284"/>
        <w:rPr>
          <w:rFonts w:cs="Arial"/>
        </w:rPr>
      </w:pPr>
      <w:r w:rsidRPr="00DA08F9">
        <w:rPr>
          <w:rFonts w:cs="Arial"/>
        </w:rPr>
        <w:t>The points raised above and the recommended conditions apply to both the outline applications.</w:t>
      </w:r>
    </w:p>
    <w:p w:rsidR="007729BD" w:rsidRPr="00DA08F9" w:rsidRDefault="007729BD" w:rsidP="00E622C4">
      <w:pPr>
        <w:rPr>
          <w:rFonts w:ascii="Arial" w:hAnsi="Arial" w:cs="Arial"/>
          <w:sz w:val="22"/>
          <w:szCs w:val="22"/>
        </w:rPr>
      </w:pPr>
    </w:p>
    <w:p w:rsidR="00EC119C" w:rsidRPr="00E622C4" w:rsidRDefault="00BA1E9C" w:rsidP="00DB4246">
      <w:pPr>
        <w:pStyle w:val="Default"/>
        <w:rPr>
          <w:rFonts w:ascii="Arial" w:hAnsi="Arial" w:cs="Arial"/>
          <w:sz w:val="22"/>
          <w:szCs w:val="22"/>
        </w:rPr>
      </w:pPr>
      <w:r>
        <w:rPr>
          <w:rFonts w:ascii="Arial" w:hAnsi="Arial" w:cs="Arial"/>
          <w:sz w:val="22"/>
          <w:szCs w:val="22"/>
        </w:rPr>
        <w:t>7.17</w:t>
      </w:r>
      <w:r>
        <w:rPr>
          <w:rFonts w:ascii="Arial" w:hAnsi="Arial" w:cs="Arial"/>
          <w:sz w:val="22"/>
          <w:szCs w:val="22"/>
        </w:rPr>
        <w:tab/>
      </w:r>
      <w:r w:rsidR="002F347F" w:rsidRPr="00E622C4">
        <w:rPr>
          <w:rFonts w:ascii="Arial" w:hAnsi="Arial" w:cs="Arial"/>
          <w:b/>
          <w:sz w:val="22"/>
          <w:szCs w:val="22"/>
        </w:rPr>
        <w:t>Natural England</w:t>
      </w:r>
      <w:r w:rsidR="00EC119C" w:rsidRPr="00E622C4">
        <w:rPr>
          <w:rFonts w:ascii="Arial" w:hAnsi="Arial" w:cs="Arial"/>
          <w:sz w:val="22"/>
          <w:szCs w:val="22"/>
        </w:rPr>
        <w:t xml:space="preserve"> consider that, based on the plans submitted, the proposed development will not have significant adverse impacts on statutorily protected nature conservation sites. Natural England’s generic advice on other natural environment issues </w:t>
      </w:r>
      <w:r w:rsidR="000B40A4">
        <w:rPr>
          <w:rFonts w:ascii="Arial" w:hAnsi="Arial" w:cs="Arial"/>
          <w:sz w:val="22"/>
          <w:szCs w:val="22"/>
        </w:rPr>
        <w:t>are</w:t>
      </w:r>
      <w:r w:rsidR="00EC119C" w:rsidRPr="00E622C4">
        <w:rPr>
          <w:rFonts w:ascii="Arial" w:hAnsi="Arial" w:cs="Arial"/>
          <w:sz w:val="22"/>
          <w:szCs w:val="22"/>
        </w:rPr>
        <w:t xml:space="preserve"> also set out in the</w:t>
      </w:r>
      <w:r w:rsidR="000B40A4">
        <w:rPr>
          <w:rFonts w:ascii="Arial" w:hAnsi="Arial" w:cs="Arial"/>
          <w:sz w:val="22"/>
          <w:szCs w:val="22"/>
        </w:rPr>
        <w:t>ir</w:t>
      </w:r>
      <w:r w:rsidR="00EC119C" w:rsidRPr="00E622C4">
        <w:rPr>
          <w:rFonts w:ascii="Arial" w:hAnsi="Arial" w:cs="Arial"/>
          <w:sz w:val="22"/>
          <w:szCs w:val="22"/>
        </w:rPr>
        <w:t xml:space="preserve"> response as Annex A and is reported more fully in the ‘Ecology and </w:t>
      </w:r>
      <w:r w:rsidR="000B40A4">
        <w:rPr>
          <w:rFonts w:ascii="Arial" w:hAnsi="Arial" w:cs="Arial"/>
          <w:sz w:val="22"/>
          <w:szCs w:val="22"/>
        </w:rPr>
        <w:t>Nature Conservation’</w:t>
      </w:r>
      <w:r w:rsidR="00EC119C" w:rsidRPr="00E622C4">
        <w:rPr>
          <w:rFonts w:ascii="Arial" w:hAnsi="Arial" w:cs="Arial"/>
          <w:sz w:val="22"/>
          <w:szCs w:val="22"/>
        </w:rPr>
        <w:t xml:space="preserve"> section of this report.  Annex A covers advise on </w:t>
      </w:r>
      <w:r w:rsidR="00EC119C" w:rsidRPr="00E622C4">
        <w:rPr>
          <w:rFonts w:ascii="Arial" w:hAnsi="Arial" w:cs="Arial"/>
          <w:bCs/>
          <w:sz w:val="22"/>
          <w:szCs w:val="22"/>
        </w:rPr>
        <w:t xml:space="preserve">Landscape; Best and most versatile agricultural land and soils; Protected Species; Local sites and priority habitats and species; Ancient woodland, ancient and veteran trees; Environmental gains; Access and Recreation; Rights of Way, Access land, Coastal access and National Trails; Biodiversity </w:t>
      </w:r>
    </w:p>
    <w:p w:rsidR="00EC119C" w:rsidRPr="00E622C4" w:rsidRDefault="00EC119C" w:rsidP="00E622C4">
      <w:pPr>
        <w:rPr>
          <w:rFonts w:ascii="Arial" w:hAnsi="Arial" w:cs="Arial"/>
          <w:b/>
          <w:sz w:val="22"/>
          <w:szCs w:val="22"/>
        </w:rPr>
      </w:pPr>
    </w:p>
    <w:p w:rsidR="005A4561" w:rsidRPr="005A4561" w:rsidRDefault="00BA1E9C" w:rsidP="00963C37">
      <w:pPr>
        <w:rPr>
          <w:rFonts w:ascii="Arial" w:hAnsi="Arial" w:cs="Arial"/>
          <w:sz w:val="22"/>
          <w:szCs w:val="22"/>
        </w:rPr>
      </w:pPr>
      <w:r>
        <w:rPr>
          <w:rFonts w:ascii="Arial" w:hAnsi="Arial" w:cs="Arial"/>
          <w:sz w:val="22"/>
          <w:szCs w:val="22"/>
        </w:rPr>
        <w:t>7.18</w:t>
      </w:r>
      <w:r>
        <w:rPr>
          <w:rFonts w:ascii="Arial" w:hAnsi="Arial" w:cs="Arial"/>
          <w:sz w:val="22"/>
          <w:szCs w:val="22"/>
        </w:rPr>
        <w:tab/>
      </w:r>
      <w:r w:rsidR="007729BD" w:rsidRPr="00E622C4">
        <w:rPr>
          <w:rFonts w:ascii="Arial" w:hAnsi="Arial" w:cs="Arial"/>
          <w:b/>
          <w:sz w:val="22"/>
          <w:szCs w:val="22"/>
        </w:rPr>
        <w:t>Lancashire Wildlife Trust</w:t>
      </w:r>
      <w:r w:rsidR="00560FB7">
        <w:rPr>
          <w:rFonts w:ascii="Arial" w:hAnsi="Arial" w:cs="Arial"/>
          <w:sz w:val="22"/>
          <w:szCs w:val="22"/>
        </w:rPr>
        <w:t xml:space="preserve"> have </w:t>
      </w:r>
      <w:r w:rsidR="004402ED" w:rsidRPr="004402ED">
        <w:rPr>
          <w:rFonts w:ascii="Arial" w:hAnsi="Arial" w:cs="Arial"/>
          <w:sz w:val="22"/>
          <w:szCs w:val="22"/>
        </w:rPr>
        <w:t xml:space="preserve">no objection in principle to these applications </w:t>
      </w:r>
      <w:r w:rsidR="00560FB7">
        <w:rPr>
          <w:rFonts w:ascii="Arial" w:hAnsi="Arial" w:cs="Arial"/>
          <w:sz w:val="22"/>
          <w:szCs w:val="22"/>
        </w:rPr>
        <w:t xml:space="preserve">but </w:t>
      </w:r>
      <w:r w:rsidR="004402ED" w:rsidRPr="004402ED">
        <w:rPr>
          <w:rFonts w:ascii="Arial" w:hAnsi="Arial" w:cs="Arial"/>
          <w:sz w:val="22"/>
          <w:szCs w:val="22"/>
        </w:rPr>
        <w:t>do have specific objections to some of the processes</w:t>
      </w:r>
      <w:r w:rsidR="00560FB7">
        <w:rPr>
          <w:rFonts w:ascii="Arial" w:hAnsi="Arial" w:cs="Arial"/>
          <w:sz w:val="22"/>
          <w:szCs w:val="22"/>
        </w:rPr>
        <w:t xml:space="preserve"> and </w:t>
      </w:r>
      <w:r w:rsidR="004402ED" w:rsidRPr="004402ED">
        <w:rPr>
          <w:rFonts w:ascii="Arial" w:hAnsi="Arial" w:cs="Arial"/>
          <w:sz w:val="22"/>
          <w:szCs w:val="22"/>
        </w:rPr>
        <w:t xml:space="preserve">assertions which lead </w:t>
      </w:r>
      <w:r w:rsidR="00560FB7">
        <w:rPr>
          <w:rFonts w:ascii="Arial" w:hAnsi="Arial" w:cs="Arial"/>
          <w:sz w:val="22"/>
          <w:szCs w:val="22"/>
        </w:rPr>
        <w:t xml:space="preserve">them </w:t>
      </w:r>
      <w:r w:rsidR="004402ED" w:rsidRPr="004402ED">
        <w:rPr>
          <w:rFonts w:ascii="Arial" w:hAnsi="Arial" w:cs="Arial"/>
          <w:sz w:val="22"/>
          <w:szCs w:val="22"/>
        </w:rPr>
        <w:t xml:space="preserve">to believe the applications lead to unsound conclusions in respect of the required delivery of nature’s recovery. </w:t>
      </w:r>
      <w:r w:rsidR="00560FB7">
        <w:rPr>
          <w:rFonts w:ascii="Arial" w:hAnsi="Arial" w:cs="Arial"/>
          <w:sz w:val="22"/>
          <w:szCs w:val="22"/>
        </w:rPr>
        <w:t xml:space="preserve">  </w:t>
      </w:r>
      <w:r w:rsidR="002F6509">
        <w:rPr>
          <w:rFonts w:ascii="Arial" w:hAnsi="Arial" w:cs="Arial"/>
          <w:sz w:val="22"/>
          <w:szCs w:val="22"/>
        </w:rPr>
        <w:t xml:space="preserve">The LWT </w:t>
      </w:r>
      <w:r w:rsidR="000B40A4">
        <w:rPr>
          <w:rFonts w:ascii="Arial" w:hAnsi="Arial" w:cs="Arial"/>
          <w:sz w:val="22"/>
          <w:szCs w:val="22"/>
        </w:rPr>
        <w:t>provide commentary</w:t>
      </w:r>
      <w:r w:rsidR="002F6509">
        <w:rPr>
          <w:rFonts w:ascii="Arial" w:hAnsi="Arial" w:cs="Arial"/>
          <w:sz w:val="22"/>
          <w:szCs w:val="22"/>
        </w:rPr>
        <w:t xml:space="preserve"> </w:t>
      </w:r>
      <w:r w:rsidR="000B40A4">
        <w:rPr>
          <w:rFonts w:ascii="Arial" w:hAnsi="Arial" w:cs="Arial"/>
          <w:sz w:val="22"/>
          <w:szCs w:val="22"/>
        </w:rPr>
        <w:t>on natural/semi-natural spaces; hedges; breeding birds and bats</w:t>
      </w:r>
      <w:r w:rsidR="005A4561">
        <w:rPr>
          <w:rFonts w:ascii="Arial" w:hAnsi="Arial" w:cs="Arial"/>
          <w:sz w:val="22"/>
          <w:szCs w:val="22"/>
        </w:rPr>
        <w:t xml:space="preserve"> and this is reported more fully in the ‘</w:t>
      </w:r>
      <w:r w:rsidR="005A4561" w:rsidRPr="00E622C4">
        <w:rPr>
          <w:rFonts w:ascii="Arial" w:hAnsi="Arial" w:cs="Arial"/>
          <w:color w:val="000000"/>
          <w:sz w:val="22"/>
          <w:szCs w:val="22"/>
        </w:rPr>
        <w:t xml:space="preserve">Ecology and </w:t>
      </w:r>
      <w:r w:rsidR="005A4561">
        <w:rPr>
          <w:rFonts w:ascii="Arial" w:hAnsi="Arial" w:cs="Arial"/>
          <w:color w:val="000000"/>
          <w:sz w:val="22"/>
          <w:szCs w:val="22"/>
        </w:rPr>
        <w:t>Nature Conservation’ section of this report</w:t>
      </w:r>
      <w:r w:rsidR="00DB4246">
        <w:rPr>
          <w:rFonts w:ascii="Arial" w:hAnsi="Arial" w:cs="Arial"/>
          <w:color w:val="000000"/>
          <w:sz w:val="22"/>
          <w:szCs w:val="22"/>
        </w:rPr>
        <w:t xml:space="preserve">.  </w:t>
      </w:r>
      <w:r w:rsidR="005A4561" w:rsidRPr="005A4561">
        <w:rPr>
          <w:rFonts w:ascii="Arial" w:hAnsi="Arial" w:cs="Arial"/>
          <w:sz w:val="22"/>
          <w:szCs w:val="22"/>
        </w:rPr>
        <w:t>Essentially, the Wildlife Trust consider that the applicant’s consultant ecology has concluded that the development would, at best, only be net neutral for the site</w:t>
      </w:r>
      <w:r w:rsidR="005A4561">
        <w:rPr>
          <w:rFonts w:ascii="Arial" w:hAnsi="Arial" w:cs="Arial"/>
          <w:sz w:val="22"/>
          <w:szCs w:val="22"/>
        </w:rPr>
        <w:t>’</w:t>
      </w:r>
      <w:r w:rsidR="005A4561" w:rsidRPr="005A4561">
        <w:rPr>
          <w:rFonts w:ascii="Arial" w:hAnsi="Arial" w:cs="Arial"/>
          <w:sz w:val="22"/>
          <w:szCs w:val="22"/>
        </w:rPr>
        <w:t>s biodiversity resource.  The use of Natural England</w:t>
      </w:r>
      <w:r w:rsidR="005A4561">
        <w:rPr>
          <w:rFonts w:ascii="Arial" w:hAnsi="Arial" w:cs="Arial"/>
          <w:sz w:val="22"/>
          <w:szCs w:val="22"/>
        </w:rPr>
        <w:t>’</w:t>
      </w:r>
      <w:r w:rsidR="005A4561" w:rsidRPr="005A4561">
        <w:rPr>
          <w:rFonts w:ascii="Arial" w:hAnsi="Arial" w:cs="Arial"/>
          <w:sz w:val="22"/>
          <w:szCs w:val="22"/>
        </w:rPr>
        <w:t>s Biodiversity Metric 3.0 would demonstrate this more quantitatively.</w:t>
      </w:r>
    </w:p>
    <w:p w:rsidR="005A4561" w:rsidRDefault="005A4561" w:rsidP="00963C37">
      <w:pPr>
        <w:rPr>
          <w:rFonts w:ascii="Arial" w:hAnsi="Arial" w:cs="Arial"/>
          <w:b/>
          <w:sz w:val="22"/>
          <w:szCs w:val="22"/>
        </w:rPr>
      </w:pPr>
    </w:p>
    <w:p w:rsidR="00963C37" w:rsidRPr="00963C37" w:rsidRDefault="00BA1E9C" w:rsidP="00963C37">
      <w:pPr>
        <w:rPr>
          <w:rFonts w:ascii="Arial" w:hAnsi="Arial" w:cs="Arial"/>
          <w:sz w:val="22"/>
          <w:szCs w:val="22"/>
        </w:rPr>
      </w:pPr>
      <w:r>
        <w:rPr>
          <w:rFonts w:ascii="Arial" w:hAnsi="Arial" w:cs="Arial"/>
          <w:sz w:val="22"/>
          <w:szCs w:val="22"/>
        </w:rPr>
        <w:t>7.19</w:t>
      </w:r>
      <w:r>
        <w:rPr>
          <w:rFonts w:ascii="Arial" w:hAnsi="Arial" w:cs="Arial"/>
          <w:sz w:val="22"/>
          <w:szCs w:val="22"/>
        </w:rPr>
        <w:tab/>
      </w:r>
      <w:r w:rsidR="005A4561">
        <w:rPr>
          <w:rFonts w:ascii="Arial" w:hAnsi="Arial" w:cs="Arial"/>
          <w:b/>
          <w:sz w:val="22"/>
          <w:szCs w:val="22"/>
        </w:rPr>
        <w:t>A</w:t>
      </w:r>
      <w:r w:rsidR="00963C37" w:rsidRPr="00E622C4">
        <w:rPr>
          <w:rFonts w:ascii="Arial" w:hAnsi="Arial" w:cs="Arial"/>
          <w:b/>
          <w:sz w:val="22"/>
          <w:szCs w:val="22"/>
        </w:rPr>
        <w:t>boriculturist</w:t>
      </w:r>
      <w:r w:rsidR="00963C37">
        <w:rPr>
          <w:rFonts w:ascii="Arial" w:hAnsi="Arial" w:cs="Arial"/>
          <w:sz w:val="22"/>
          <w:szCs w:val="22"/>
        </w:rPr>
        <w:t xml:space="preserve"> advises that a</w:t>
      </w:r>
      <w:r w:rsidR="00963C37" w:rsidRPr="00963C37">
        <w:rPr>
          <w:rFonts w:ascii="Arial" w:hAnsi="Arial" w:cs="Arial"/>
          <w:sz w:val="22"/>
          <w:szCs w:val="22"/>
        </w:rPr>
        <w:t>n Arboricultural Impact Assessment should be submitted at the next planning stages, as should a detail</w:t>
      </w:r>
      <w:r w:rsidR="00963C37">
        <w:rPr>
          <w:rFonts w:ascii="Arial" w:hAnsi="Arial" w:cs="Arial"/>
          <w:sz w:val="22"/>
          <w:szCs w:val="22"/>
        </w:rPr>
        <w:t>e</w:t>
      </w:r>
      <w:r w:rsidR="00963C37" w:rsidRPr="00963C37">
        <w:rPr>
          <w:rFonts w:ascii="Arial" w:hAnsi="Arial" w:cs="Arial"/>
          <w:sz w:val="22"/>
          <w:szCs w:val="22"/>
        </w:rPr>
        <w:t>d landscaping plan with design</w:t>
      </w:r>
      <w:r w:rsidR="00963C37">
        <w:rPr>
          <w:rFonts w:ascii="Arial" w:hAnsi="Arial" w:cs="Arial"/>
          <w:sz w:val="22"/>
          <w:szCs w:val="22"/>
        </w:rPr>
        <w:t>s</w:t>
      </w:r>
      <w:r w:rsidR="00963C37" w:rsidRPr="00963C37">
        <w:rPr>
          <w:rFonts w:ascii="Arial" w:hAnsi="Arial" w:cs="Arial"/>
          <w:sz w:val="22"/>
          <w:szCs w:val="22"/>
        </w:rPr>
        <w:t xml:space="preserve"> in keeping with Para 131 of the NPPF July 2021, unless this is inappropriate. TPO 2021 No 2 is in force and Policy G13 of The Local Plan should be adhered to.</w:t>
      </w:r>
    </w:p>
    <w:p w:rsidR="00963C37" w:rsidRPr="00E622C4" w:rsidRDefault="00963C37" w:rsidP="00963C37">
      <w:pPr>
        <w:rPr>
          <w:rFonts w:ascii="Arial" w:hAnsi="Arial" w:cs="Arial"/>
          <w:b/>
          <w:sz w:val="22"/>
          <w:szCs w:val="22"/>
        </w:rPr>
      </w:pPr>
    </w:p>
    <w:p w:rsidR="00934246" w:rsidRPr="00934246" w:rsidRDefault="00BA1E9C" w:rsidP="00934246">
      <w:pPr>
        <w:rPr>
          <w:rFonts w:ascii="Arial" w:hAnsi="Arial" w:cs="Arial"/>
          <w:sz w:val="22"/>
          <w:szCs w:val="22"/>
        </w:rPr>
      </w:pPr>
      <w:r>
        <w:rPr>
          <w:rFonts w:ascii="Arial" w:hAnsi="Arial" w:cs="Arial"/>
          <w:sz w:val="22"/>
          <w:szCs w:val="22"/>
        </w:rPr>
        <w:t>7.20</w:t>
      </w:r>
      <w:r>
        <w:rPr>
          <w:rFonts w:ascii="Arial" w:hAnsi="Arial" w:cs="Arial"/>
          <w:sz w:val="22"/>
          <w:szCs w:val="22"/>
        </w:rPr>
        <w:tab/>
      </w:r>
      <w:r w:rsidR="002F347F" w:rsidRPr="00E622C4">
        <w:rPr>
          <w:rFonts w:ascii="Arial" w:hAnsi="Arial" w:cs="Arial"/>
          <w:b/>
          <w:sz w:val="22"/>
          <w:szCs w:val="22"/>
        </w:rPr>
        <w:t>Penwortham Town Council</w:t>
      </w:r>
      <w:r w:rsidR="00934246">
        <w:rPr>
          <w:rFonts w:ascii="Arial" w:hAnsi="Arial" w:cs="Arial"/>
          <w:b/>
          <w:sz w:val="22"/>
          <w:szCs w:val="22"/>
        </w:rPr>
        <w:t xml:space="preserve"> </w:t>
      </w:r>
      <w:r w:rsidR="00934246">
        <w:rPr>
          <w:rFonts w:ascii="Arial" w:hAnsi="Arial" w:cs="Arial"/>
          <w:sz w:val="22"/>
          <w:szCs w:val="22"/>
        </w:rPr>
        <w:t xml:space="preserve">object to the applications advising </w:t>
      </w:r>
      <w:r w:rsidR="00934246" w:rsidRPr="00934246">
        <w:rPr>
          <w:rFonts w:ascii="Arial" w:hAnsi="Arial" w:cs="Arial"/>
          <w:sz w:val="22"/>
          <w:szCs w:val="22"/>
        </w:rPr>
        <w:t xml:space="preserve">that the local infrastructure around the site, A582 and Leyland Road, are already running at capacity and cannot withstand any further car movements without bringing the whole of Penwortham to a complete stand still. </w:t>
      </w:r>
      <w:r w:rsidR="00B206EB">
        <w:rPr>
          <w:rFonts w:ascii="Arial" w:hAnsi="Arial" w:cs="Arial"/>
          <w:sz w:val="22"/>
          <w:szCs w:val="22"/>
        </w:rPr>
        <w:t xml:space="preserve"> </w:t>
      </w:r>
      <w:r w:rsidR="00934246" w:rsidRPr="00934246">
        <w:rPr>
          <w:rFonts w:ascii="Arial" w:hAnsi="Arial" w:cs="Arial"/>
          <w:sz w:val="22"/>
          <w:szCs w:val="22"/>
        </w:rPr>
        <w:t xml:space="preserve">The Town Council feel that the Masterplan simply doesn’t take account of the local road networks. The addition of further traffic onto the A582 will simply cause further issues onto what is already an overcrowded and often deadlocked road. </w:t>
      </w:r>
    </w:p>
    <w:p w:rsidR="00934246" w:rsidRPr="00934246" w:rsidRDefault="00934246" w:rsidP="00934246">
      <w:pPr>
        <w:rPr>
          <w:rFonts w:ascii="Arial" w:hAnsi="Arial" w:cs="Arial"/>
          <w:sz w:val="22"/>
          <w:szCs w:val="22"/>
        </w:rPr>
      </w:pPr>
    </w:p>
    <w:p w:rsidR="00934246" w:rsidRPr="00934246" w:rsidRDefault="00934246" w:rsidP="00934246">
      <w:pPr>
        <w:rPr>
          <w:rFonts w:ascii="Arial" w:hAnsi="Arial" w:cs="Arial"/>
          <w:sz w:val="22"/>
          <w:szCs w:val="22"/>
        </w:rPr>
      </w:pPr>
      <w:r w:rsidRPr="00934246">
        <w:rPr>
          <w:rFonts w:ascii="Arial" w:hAnsi="Arial" w:cs="Arial"/>
          <w:sz w:val="22"/>
          <w:szCs w:val="22"/>
        </w:rPr>
        <w:t>The</w:t>
      </w:r>
      <w:r>
        <w:rPr>
          <w:rFonts w:ascii="Arial" w:hAnsi="Arial" w:cs="Arial"/>
          <w:sz w:val="22"/>
          <w:szCs w:val="22"/>
        </w:rPr>
        <w:t xml:space="preserve"> 40</w:t>
      </w:r>
      <w:r w:rsidRPr="00934246">
        <w:rPr>
          <w:rFonts w:ascii="Arial" w:hAnsi="Arial" w:cs="Arial"/>
          <w:sz w:val="22"/>
          <w:szCs w:val="22"/>
        </w:rPr>
        <w:t xml:space="preserve"> properties accessing the site via Bee Lane</w:t>
      </w:r>
      <w:r>
        <w:rPr>
          <w:rFonts w:ascii="Arial" w:hAnsi="Arial" w:cs="Arial"/>
          <w:sz w:val="22"/>
          <w:szCs w:val="22"/>
        </w:rPr>
        <w:t xml:space="preserve"> will result in </w:t>
      </w:r>
      <w:r w:rsidRPr="00934246">
        <w:rPr>
          <w:rFonts w:ascii="Arial" w:hAnsi="Arial" w:cs="Arial"/>
          <w:sz w:val="22"/>
          <w:szCs w:val="22"/>
        </w:rPr>
        <w:t xml:space="preserve">extra burden of traffic on Leyland Road to an already busy roundabout, and the use of the Bee Lane railway bridge, which is only suitable for one vehicle at a time, endangering cyclist and pedestrians using this bridge, is of great concern to the Town Council. </w:t>
      </w:r>
    </w:p>
    <w:p w:rsidR="00934246" w:rsidRPr="00934246" w:rsidRDefault="00934246" w:rsidP="00934246">
      <w:pPr>
        <w:rPr>
          <w:rFonts w:ascii="Arial" w:hAnsi="Arial" w:cs="Arial"/>
          <w:sz w:val="22"/>
          <w:szCs w:val="22"/>
        </w:rPr>
      </w:pPr>
    </w:p>
    <w:p w:rsidR="00934246" w:rsidRPr="00934246" w:rsidRDefault="00934246" w:rsidP="00934246">
      <w:pPr>
        <w:rPr>
          <w:rFonts w:ascii="Arial" w:hAnsi="Arial" w:cs="Arial"/>
          <w:sz w:val="22"/>
          <w:szCs w:val="22"/>
        </w:rPr>
      </w:pPr>
      <w:r w:rsidRPr="00934246">
        <w:rPr>
          <w:rFonts w:ascii="Arial" w:hAnsi="Arial" w:cs="Arial"/>
          <w:sz w:val="22"/>
          <w:szCs w:val="22"/>
        </w:rPr>
        <w:t xml:space="preserve">In accordance with Policy C1 of the Local Plan, without the acceptance of the Masterplan the aforementioned applications can only be refused permission. </w:t>
      </w:r>
    </w:p>
    <w:p w:rsidR="00934246" w:rsidRDefault="00934246" w:rsidP="00E622C4">
      <w:pPr>
        <w:rPr>
          <w:rFonts w:ascii="Arial" w:hAnsi="Arial" w:cs="Arial"/>
          <w:sz w:val="22"/>
          <w:szCs w:val="22"/>
        </w:rPr>
      </w:pPr>
    </w:p>
    <w:p w:rsidR="00F82E63" w:rsidRPr="00E622C4" w:rsidRDefault="00BA1E9C" w:rsidP="00E622C4">
      <w:pPr>
        <w:rPr>
          <w:rFonts w:ascii="Arial" w:hAnsi="Arial" w:cs="Arial"/>
          <w:sz w:val="22"/>
          <w:szCs w:val="22"/>
        </w:rPr>
      </w:pPr>
      <w:r>
        <w:rPr>
          <w:rFonts w:ascii="Arial" w:hAnsi="Arial" w:cs="Arial"/>
          <w:sz w:val="22"/>
          <w:szCs w:val="22"/>
        </w:rPr>
        <w:t>7.21</w:t>
      </w:r>
      <w:r>
        <w:rPr>
          <w:rFonts w:ascii="Arial" w:hAnsi="Arial" w:cs="Arial"/>
          <w:sz w:val="22"/>
          <w:szCs w:val="22"/>
        </w:rPr>
        <w:tab/>
      </w:r>
      <w:r w:rsidR="002F347F" w:rsidRPr="00E622C4">
        <w:rPr>
          <w:rFonts w:ascii="Arial" w:hAnsi="Arial" w:cs="Arial"/>
          <w:b/>
          <w:sz w:val="22"/>
          <w:szCs w:val="22"/>
        </w:rPr>
        <w:t>Preston City Council</w:t>
      </w:r>
      <w:r w:rsidR="00F82E63" w:rsidRPr="00E622C4">
        <w:rPr>
          <w:rFonts w:ascii="Arial" w:hAnsi="Arial" w:cs="Arial"/>
          <w:b/>
          <w:sz w:val="22"/>
          <w:szCs w:val="22"/>
        </w:rPr>
        <w:t xml:space="preserve"> </w:t>
      </w:r>
      <w:r w:rsidR="00F82E63" w:rsidRPr="00E622C4">
        <w:rPr>
          <w:rFonts w:ascii="Arial" w:hAnsi="Arial" w:cs="Arial"/>
          <w:sz w:val="22"/>
          <w:szCs w:val="22"/>
        </w:rPr>
        <w:t>raise no objections, commenting that the site is identified as the South of Penwortham/North of Farrington Strategic Location in Policy 1 of the Central Lancashire Core Strategy, and is therefore a focal point for growth and investment in the statutory development plan. Policy C1 of the South Ribble Local Plan allocates the Pickering</w:t>
      </w:r>
      <w:r w:rsidR="0030080F" w:rsidRPr="00E622C4">
        <w:rPr>
          <w:rFonts w:ascii="Arial" w:hAnsi="Arial" w:cs="Arial"/>
          <w:sz w:val="22"/>
          <w:szCs w:val="22"/>
        </w:rPr>
        <w:t>’</w:t>
      </w:r>
      <w:r w:rsidR="00F82E63" w:rsidRPr="00E622C4">
        <w:rPr>
          <w:rFonts w:ascii="Arial" w:hAnsi="Arial" w:cs="Arial"/>
          <w:sz w:val="22"/>
          <w:szCs w:val="22"/>
        </w:rPr>
        <w:t>s Farm site for residential-led development, subject to the completion of a Masterplan for the site.</w:t>
      </w:r>
      <w:r w:rsidR="0080184D">
        <w:rPr>
          <w:rFonts w:ascii="Arial" w:hAnsi="Arial" w:cs="Arial"/>
          <w:sz w:val="22"/>
          <w:szCs w:val="22"/>
        </w:rPr>
        <w:t xml:space="preserve">  T</w:t>
      </w:r>
      <w:r w:rsidR="00F82E63" w:rsidRPr="00E622C4">
        <w:rPr>
          <w:rFonts w:ascii="Arial" w:hAnsi="Arial" w:cs="Arial"/>
          <w:sz w:val="22"/>
          <w:szCs w:val="22"/>
        </w:rPr>
        <w:t>he principle of the development proposed would appear to comply with the development plan.</w:t>
      </w:r>
      <w:r w:rsidR="0030080F" w:rsidRPr="00E622C4">
        <w:rPr>
          <w:rFonts w:ascii="Arial" w:hAnsi="Arial" w:cs="Arial"/>
          <w:sz w:val="22"/>
          <w:szCs w:val="22"/>
        </w:rPr>
        <w:t xml:space="preserve">  </w:t>
      </w:r>
      <w:r w:rsidR="00F82E63" w:rsidRPr="00E622C4">
        <w:rPr>
          <w:rFonts w:ascii="Arial" w:hAnsi="Arial" w:cs="Arial"/>
          <w:sz w:val="22"/>
          <w:szCs w:val="22"/>
        </w:rPr>
        <w:t>As such Preston City Council fully supports the proposals put forward by the applicant and would encourage South Ribble Borough Council to approve the planning application in the</w:t>
      </w:r>
      <w:r w:rsidR="0030080F" w:rsidRPr="00E622C4">
        <w:rPr>
          <w:rFonts w:ascii="Arial" w:hAnsi="Arial" w:cs="Arial"/>
          <w:sz w:val="22"/>
          <w:szCs w:val="22"/>
        </w:rPr>
        <w:t xml:space="preserve"> i</w:t>
      </w:r>
      <w:r w:rsidR="00F82E63" w:rsidRPr="00E622C4">
        <w:rPr>
          <w:rFonts w:ascii="Arial" w:hAnsi="Arial" w:cs="Arial"/>
          <w:sz w:val="22"/>
          <w:szCs w:val="22"/>
        </w:rPr>
        <w:t>nterests of delivering the strategic priorities for growth set out within the Central Lancashire</w:t>
      </w:r>
      <w:r w:rsidR="0030080F" w:rsidRPr="00E622C4">
        <w:rPr>
          <w:rFonts w:ascii="Arial" w:hAnsi="Arial" w:cs="Arial"/>
          <w:sz w:val="22"/>
          <w:szCs w:val="22"/>
        </w:rPr>
        <w:t xml:space="preserve"> </w:t>
      </w:r>
      <w:r w:rsidR="00F82E63" w:rsidRPr="00E622C4">
        <w:rPr>
          <w:rFonts w:ascii="Arial" w:hAnsi="Arial" w:cs="Arial"/>
          <w:sz w:val="22"/>
          <w:szCs w:val="22"/>
        </w:rPr>
        <w:t>Core Strategy.</w:t>
      </w:r>
      <w:r w:rsidR="0030080F" w:rsidRPr="00E622C4">
        <w:rPr>
          <w:rFonts w:ascii="Arial" w:hAnsi="Arial" w:cs="Arial"/>
          <w:sz w:val="22"/>
          <w:szCs w:val="22"/>
        </w:rPr>
        <w:t xml:space="preserve">  </w:t>
      </w:r>
      <w:r w:rsidR="00F82E63" w:rsidRPr="00E622C4">
        <w:rPr>
          <w:rFonts w:ascii="Arial" w:hAnsi="Arial" w:cs="Arial"/>
          <w:sz w:val="22"/>
          <w:szCs w:val="22"/>
        </w:rPr>
        <w:t>Additionally, Preston City Council consider this development to be a significant part of the</w:t>
      </w:r>
      <w:r w:rsidR="0030080F" w:rsidRPr="00E622C4">
        <w:rPr>
          <w:rFonts w:ascii="Arial" w:hAnsi="Arial" w:cs="Arial"/>
          <w:sz w:val="22"/>
          <w:szCs w:val="22"/>
        </w:rPr>
        <w:t xml:space="preserve"> </w:t>
      </w:r>
      <w:r w:rsidR="00F82E63" w:rsidRPr="00E622C4">
        <w:rPr>
          <w:rFonts w:ascii="Arial" w:hAnsi="Arial" w:cs="Arial"/>
          <w:sz w:val="22"/>
          <w:szCs w:val="22"/>
        </w:rPr>
        <w:t>Preston, South Ribble and Lancashire City Deal.</w:t>
      </w:r>
    </w:p>
    <w:p w:rsidR="0030080F" w:rsidRPr="00E622C4" w:rsidRDefault="0030080F" w:rsidP="00E622C4">
      <w:pPr>
        <w:rPr>
          <w:rFonts w:ascii="Arial" w:hAnsi="Arial" w:cs="Arial"/>
          <w:b/>
          <w:sz w:val="22"/>
          <w:szCs w:val="22"/>
        </w:rPr>
      </w:pPr>
    </w:p>
    <w:p w:rsidR="00172D19" w:rsidRPr="00E622C4" w:rsidRDefault="00BA1E9C" w:rsidP="00E622C4">
      <w:pPr>
        <w:autoSpaceDE w:val="0"/>
        <w:autoSpaceDN w:val="0"/>
        <w:adjustRightInd w:val="0"/>
        <w:rPr>
          <w:rFonts w:ascii="Arial" w:hAnsi="Arial" w:cs="Arial"/>
          <w:bCs/>
          <w:sz w:val="22"/>
          <w:szCs w:val="22"/>
        </w:rPr>
      </w:pPr>
      <w:r>
        <w:rPr>
          <w:rFonts w:ascii="Arial" w:hAnsi="Arial" w:cs="Arial"/>
          <w:color w:val="000000"/>
          <w:sz w:val="22"/>
          <w:szCs w:val="22"/>
        </w:rPr>
        <w:t>7.22</w:t>
      </w:r>
      <w:r>
        <w:rPr>
          <w:rFonts w:ascii="Arial" w:hAnsi="Arial" w:cs="Arial"/>
          <w:color w:val="000000"/>
          <w:sz w:val="22"/>
          <w:szCs w:val="22"/>
        </w:rPr>
        <w:tab/>
      </w:r>
      <w:r w:rsidR="0030080F" w:rsidRPr="0030080F">
        <w:rPr>
          <w:rFonts w:ascii="Arial" w:hAnsi="Arial" w:cs="Arial"/>
          <w:b/>
          <w:color w:val="000000"/>
          <w:sz w:val="22"/>
          <w:szCs w:val="22"/>
        </w:rPr>
        <w:t>Lancashire County Council Public Health Wider Determinants Team</w:t>
      </w:r>
      <w:r w:rsidR="0030080F" w:rsidRPr="0030080F">
        <w:rPr>
          <w:rFonts w:ascii="Arial" w:hAnsi="Arial" w:cs="Arial"/>
          <w:color w:val="000000"/>
          <w:sz w:val="22"/>
          <w:szCs w:val="22"/>
        </w:rPr>
        <w:t xml:space="preserve"> recognise and appreciate the consideration that has been given to the impact of the development on human health within Chapter 16 of the Environmental Impact Assessment (EIA). </w:t>
      </w:r>
      <w:r w:rsidR="0030080F" w:rsidRPr="00E622C4">
        <w:rPr>
          <w:rFonts w:ascii="Arial" w:hAnsi="Arial" w:cs="Arial"/>
          <w:color w:val="000000"/>
          <w:sz w:val="22"/>
          <w:szCs w:val="22"/>
        </w:rPr>
        <w:t xml:space="preserve">They provide </w:t>
      </w:r>
      <w:r w:rsidR="00172D19" w:rsidRPr="00E622C4">
        <w:rPr>
          <w:rFonts w:ascii="Arial" w:hAnsi="Arial" w:cs="Arial"/>
          <w:color w:val="000000"/>
          <w:sz w:val="22"/>
          <w:szCs w:val="22"/>
        </w:rPr>
        <w:t xml:space="preserve">detailed </w:t>
      </w:r>
      <w:r w:rsidR="0030080F" w:rsidRPr="00E622C4">
        <w:rPr>
          <w:rFonts w:ascii="Arial" w:hAnsi="Arial" w:cs="Arial"/>
          <w:color w:val="000000"/>
          <w:sz w:val="22"/>
          <w:szCs w:val="22"/>
        </w:rPr>
        <w:t xml:space="preserve">comments on </w:t>
      </w:r>
      <w:r w:rsidR="0030080F" w:rsidRPr="0030080F">
        <w:rPr>
          <w:rFonts w:ascii="Arial" w:hAnsi="Arial" w:cs="Arial"/>
          <w:color w:val="000000"/>
          <w:sz w:val="22"/>
          <w:szCs w:val="22"/>
        </w:rPr>
        <w:t>the adoption of the Active Design Principles</w:t>
      </w:r>
      <w:r w:rsidR="0030080F" w:rsidRPr="00E622C4">
        <w:rPr>
          <w:rFonts w:ascii="Arial" w:hAnsi="Arial" w:cs="Arial"/>
          <w:color w:val="000000"/>
          <w:sz w:val="22"/>
          <w:szCs w:val="22"/>
        </w:rPr>
        <w:t xml:space="preserve">; </w:t>
      </w:r>
      <w:r w:rsidR="0030080F" w:rsidRPr="0030080F">
        <w:rPr>
          <w:rFonts w:ascii="Arial" w:hAnsi="Arial" w:cs="Arial"/>
          <w:bCs/>
          <w:color w:val="000000"/>
          <w:sz w:val="22"/>
          <w:szCs w:val="22"/>
        </w:rPr>
        <w:t>the 10 Sport England principles</w:t>
      </w:r>
      <w:r w:rsidR="0030080F" w:rsidRPr="00E622C4">
        <w:rPr>
          <w:rFonts w:ascii="Arial" w:hAnsi="Arial" w:cs="Arial"/>
          <w:bCs/>
          <w:color w:val="000000"/>
          <w:sz w:val="22"/>
          <w:szCs w:val="22"/>
        </w:rPr>
        <w:t xml:space="preserve">; </w:t>
      </w:r>
      <w:r w:rsidR="0030080F" w:rsidRPr="0030080F">
        <w:rPr>
          <w:rFonts w:ascii="Arial" w:hAnsi="Arial" w:cs="Arial"/>
          <w:color w:val="000000"/>
          <w:sz w:val="22"/>
          <w:szCs w:val="22"/>
        </w:rPr>
        <w:t>Green Infrastructur</w:t>
      </w:r>
      <w:r w:rsidR="0030080F" w:rsidRPr="00E622C4">
        <w:rPr>
          <w:rFonts w:ascii="Arial" w:hAnsi="Arial" w:cs="Arial"/>
          <w:color w:val="000000"/>
          <w:sz w:val="22"/>
          <w:szCs w:val="22"/>
        </w:rPr>
        <w:t>e;</w:t>
      </w:r>
      <w:r w:rsidR="0030080F" w:rsidRPr="0030080F">
        <w:rPr>
          <w:rFonts w:ascii="Arial" w:hAnsi="Arial" w:cs="Arial"/>
          <w:sz w:val="22"/>
          <w:szCs w:val="22"/>
        </w:rPr>
        <w:t xml:space="preserve"> community allotments</w:t>
      </w:r>
      <w:r w:rsidR="0030080F" w:rsidRPr="00E622C4">
        <w:rPr>
          <w:rFonts w:ascii="Arial" w:hAnsi="Arial" w:cs="Arial"/>
          <w:sz w:val="22"/>
          <w:szCs w:val="22"/>
        </w:rPr>
        <w:t xml:space="preserve">; </w:t>
      </w:r>
      <w:r w:rsidR="0030080F" w:rsidRPr="0030080F">
        <w:rPr>
          <w:rFonts w:ascii="Arial" w:hAnsi="Arial" w:cs="Arial"/>
          <w:sz w:val="22"/>
          <w:szCs w:val="22"/>
        </w:rPr>
        <w:t>Adaptable homes</w:t>
      </w:r>
      <w:r w:rsidR="0030080F" w:rsidRPr="00E622C4">
        <w:rPr>
          <w:rFonts w:ascii="Arial" w:hAnsi="Arial" w:cs="Arial"/>
          <w:sz w:val="22"/>
          <w:szCs w:val="22"/>
        </w:rPr>
        <w:t>;</w:t>
      </w:r>
      <w:r w:rsidR="0030080F" w:rsidRPr="0030080F">
        <w:rPr>
          <w:rFonts w:ascii="Arial" w:hAnsi="Arial" w:cs="Arial"/>
          <w:bCs/>
          <w:sz w:val="22"/>
          <w:szCs w:val="22"/>
        </w:rPr>
        <w:t xml:space="preserve"> Electric Vehicle Charging points</w:t>
      </w:r>
      <w:r w:rsidR="0030080F" w:rsidRPr="00E622C4">
        <w:rPr>
          <w:rFonts w:ascii="Arial" w:hAnsi="Arial" w:cs="Arial"/>
          <w:bCs/>
          <w:sz w:val="22"/>
          <w:szCs w:val="22"/>
        </w:rPr>
        <w:t xml:space="preserve">; </w:t>
      </w:r>
      <w:r w:rsidR="0030080F" w:rsidRPr="0030080F">
        <w:rPr>
          <w:rFonts w:ascii="Arial" w:hAnsi="Arial" w:cs="Arial"/>
          <w:sz w:val="22"/>
          <w:szCs w:val="22"/>
        </w:rPr>
        <w:t>Hot Food Takeaways</w:t>
      </w:r>
      <w:r w:rsidR="0030080F" w:rsidRPr="00E622C4">
        <w:rPr>
          <w:rFonts w:ascii="Arial" w:hAnsi="Arial" w:cs="Arial"/>
          <w:sz w:val="22"/>
          <w:szCs w:val="22"/>
        </w:rPr>
        <w:t xml:space="preserve">; </w:t>
      </w:r>
      <w:r w:rsidR="0030080F" w:rsidRPr="0030080F">
        <w:rPr>
          <w:rFonts w:ascii="Arial" w:hAnsi="Arial" w:cs="Arial"/>
          <w:sz w:val="22"/>
          <w:szCs w:val="22"/>
        </w:rPr>
        <w:t>Accessible toilets</w:t>
      </w:r>
      <w:r w:rsidR="0030080F" w:rsidRPr="00E622C4">
        <w:rPr>
          <w:rFonts w:ascii="Arial" w:hAnsi="Arial" w:cs="Arial"/>
          <w:sz w:val="22"/>
          <w:szCs w:val="22"/>
        </w:rPr>
        <w:t xml:space="preserve"> within the </w:t>
      </w:r>
      <w:r w:rsidR="0030080F" w:rsidRPr="0030080F">
        <w:rPr>
          <w:rFonts w:ascii="Arial" w:hAnsi="Arial" w:cs="Arial"/>
          <w:bCs/>
          <w:sz w:val="22"/>
          <w:szCs w:val="22"/>
        </w:rPr>
        <w:t>Local Centre</w:t>
      </w:r>
      <w:r w:rsidR="0030080F" w:rsidRPr="00E622C4">
        <w:rPr>
          <w:rFonts w:ascii="Arial" w:hAnsi="Arial" w:cs="Arial"/>
          <w:bCs/>
          <w:sz w:val="22"/>
          <w:szCs w:val="22"/>
        </w:rPr>
        <w:t>;</w:t>
      </w:r>
      <w:r w:rsidR="00172D19" w:rsidRPr="00E622C4">
        <w:rPr>
          <w:rFonts w:ascii="Arial" w:hAnsi="Arial" w:cs="Arial"/>
          <w:bCs/>
          <w:sz w:val="22"/>
          <w:szCs w:val="22"/>
        </w:rPr>
        <w:t xml:space="preserve"> </w:t>
      </w:r>
      <w:r w:rsidR="0030080F" w:rsidRPr="0030080F">
        <w:rPr>
          <w:rFonts w:ascii="Arial" w:hAnsi="Arial" w:cs="Arial"/>
          <w:sz w:val="22"/>
          <w:szCs w:val="22"/>
        </w:rPr>
        <w:t>Water fountains</w:t>
      </w:r>
      <w:r w:rsidR="0030080F" w:rsidRPr="0030080F">
        <w:rPr>
          <w:rFonts w:ascii="Arial" w:hAnsi="Arial" w:cs="Arial"/>
          <w:bCs/>
          <w:sz w:val="22"/>
          <w:szCs w:val="22"/>
        </w:rPr>
        <w:t xml:space="preserve"> within the Local Centre and at the two LEAPs</w:t>
      </w:r>
      <w:r w:rsidR="00172D19" w:rsidRPr="00E622C4">
        <w:rPr>
          <w:rFonts w:ascii="Arial" w:hAnsi="Arial" w:cs="Arial"/>
          <w:bCs/>
          <w:sz w:val="22"/>
          <w:szCs w:val="22"/>
        </w:rPr>
        <w:t>.  These are reported below in the body of this committee report.</w:t>
      </w:r>
      <w:r w:rsidR="0030080F" w:rsidRPr="0030080F">
        <w:rPr>
          <w:rFonts w:ascii="Arial" w:hAnsi="Arial" w:cs="Arial"/>
          <w:bCs/>
          <w:sz w:val="22"/>
          <w:szCs w:val="22"/>
        </w:rPr>
        <w:t xml:space="preserve"> </w:t>
      </w:r>
      <w:r w:rsidR="00172D19" w:rsidRPr="00E622C4">
        <w:rPr>
          <w:rFonts w:ascii="Arial" w:hAnsi="Arial" w:cs="Arial"/>
          <w:bCs/>
          <w:sz w:val="22"/>
          <w:szCs w:val="22"/>
        </w:rPr>
        <w:t>Public Health has also requested a number of conditions are imposed to ensure provision of the above.</w:t>
      </w:r>
    </w:p>
    <w:p w:rsidR="00172D19" w:rsidRPr="00E622C4" w:rsidRDefault="00172D19" w:rsidP="00E622C4">
      <w:pPr>
        <w:rPr>
          <w:rFonts w:ascii="Arial" w:hAnsi="Arial" w:cs="Arial"/>
          <w:b/>
          <w:bCs/>
          <w:sz w:val="22"/>
          <w:szCs w:val="22"/>
        </w:rPr>
      </w:pPr>
    </w:p>
    <w:p w:rsidR="009526F1" w:rsidRDefault="00BA1E9C" w:rsidP="0095779B">
      <w:pPr>
        <w:rPr>
          <w:rFonts w:ascii="Arial" w:hAnsi="Arial" w:cs="Arial"/>
          <w:sz w:val="22"/>
          <w:szCs w:val="22"/>
        </w:rPr>
      </w:pPr>
      <w:r>
        <w:rPr>
          <w:rFonts w:ascii="Arial" w:hAnsi="Arial" w:cs="Arial"/>
          <w:sz w:val="22"/>
          <w:szCs w:val="22"/>
        </w:rPr>
        <w:t>7.23</w:t>
      </w:r>
      <w:r>
        <w:rPr>
          <w:rFonts w:ascii="Arial" w:hAnsi="Arial" w:cs="Arial"/>
          <w:sz w:val="22"/>
          <w:szCs w:val="22"/>
        </w:rPr>
        <w:tab/>
      </w:r>
      <w:r w:rsidR="002F347F" w:rsidRPr="00E622C4">
        <w:rPr>
          <w:rFonts w:ascii="Arial" w:hAnsi="Arial" w:cs="Arial"/>
          <w:b/>
          <w:sz w:val="22"/>
          <w:szCs w:val="22"/>
        </w:rPr>
        <w:t>Sport England</w:t>
      </w:r>
      <w:r w:rsidR="00474B41" w:rsidRPr="00E622C4">
        <w:rPr>
          <w:rFonts w:ascii="Arial" w:hAnsi="Arial" w:cs="Arial"/>
          <w:b/>
          <w:sz w:val="22"/>
          <w:szCs w:val="22"/>
        </w:rPr>
        <w:t xml:space="preserve"> </w:t>
      </w:r>
      <w:r w:rsidR="009526F1" w:rsidRPr="009526F1">
        <w:rPr>
          <w:rFonts w:ascii="Arial" w:hAnsi="Arial" w:cs="Arial"/>
          <w:sz w:val="22"/>
          <w:szCs w:val="22"/>
        </w:rPr>
        <w:t>objects as the proposal</w:t>
      </w:r>
      <w:r w:rsidR="0095779B">
        <w:rPr>
          <w:rFonts w:ascii="Arial" w:hAnsi="Arial" w:cs="Arial"/>
          <w:sz w:val="22"/>
          <w:szCs w:val="22"/>
        </w:rPr>
        <w:t>s are</w:t>
      </w:r>
      <w:r w:rsidR="0095779B" w:rsidRPr="009526F1">
        <w:rPr>
          <w:rFonts w:ascii="Arial" w:hAnsi="Arial" w:cs="Arial"/>
          <w:sz w:val="22"/>
          <w:szCs w:val="22"/>
        </w:rPr>
        <w:t xml:space="preserve"> not compliant with NPPF or the Local Plan.</w:t>
      </w:r>
      <w:r w:rsidR="0095779B">
        <w:rPr>
          <w:rFonts w:ascii="Arial" w:hAnsi="Arial" w:cs="Arial"/>
          <w:sz w:val="22"/>
          <w:szCs w:val="22"/>
        </w:rPr>
        <w:t xml:space="preserve">  The proposals </w:t>
      </w:r>
      <w:r w:rsidR="009526F1" w:rsidRPr="009526F1">
        <w:rPr>
          <w:rFonts w:ascii="Arial" w:hAnsi="Arial" w:cs="Arial"/>
          <w:sz w:val="22"/>
          <w:szCs w:val="22"/>
        </w:rPr>
        <w:t>will generate additional demand for</w:t>
      </w:r>
      <w:r w:rsidR="007636AA">
        <w:rPr>
          <w:rFonts w:ascii="Arial" w:hAnsi="Arial" w:cs="Arial"/>
          <w:sz w:val="22"/>
          <w:szCs w:val="22"/>
        </w:rPr>
        <w:t xml:space="preserve"> </w:t>
      </w:r>
      <w:r w:rsidR="009526F1" w:rsidRPr="009526F1">
        <w:rPr>
          <w:rFonts w:ascii="Arial" w:hAnsi="Arial" w:cs="Arial"/>
          <w:sz w:val="22"/>
          <w:szCs w:val="22"/>
        </w:rPr>
        <w:t>sporting provision, and it is not clear how this would be addressed in the current planning application</w:t>
      </w:r>
      <w:r w:rsidR="007636AA">
        <w:rPr>
          <w:rFonts w:ascii="Arial" w:hAnsi="Arial" w:cs="Arial"/>
          <w:sz w:val="22"/>
          <w:szCs w:val="22"/>
        </w:rPr>
        <w:t>s. N</w:t>
      </w:r>
      <w:r w:rsidR="009526F1" w:rsidRPr="009526F1">
        <w:rPr>
          <w:rFonts w:ascii="Arial" w:hAnsi="Arial" w:cs="Arial"/>
          <w:sz w:val="22"/>
          <w:szCs w:val="22"/>
        </w:rPr>
        <w:t>or is</w:t>
      </w:r>
      <w:r w:rsidR="007636AA">
        <w:rPr>
          <w:rFonts w:ascii="Arial" w:hAnsi="Arial" w:cs="Arial"/>
          <w:sz w:val="22"/>
          <w:szCs w:val="22"/>
        </w:rPr>
        <w:t xml:space="preserve"> </w:t>
      </w:r>
      <w:r w:rsidR="009526F1" w:rsidRPr="009526F1">
        <w:rPr>
          <w:rFonts w:ascii="Arial" w:hAnsi="Arial" w:cs="Arial"/>
          <w:sz w:val="22"/>
          <w:szCs w:val="22"/>
        </w:rPr>
        <w:t>it clear how the concept of active design would be achieved in the scheme to deliver an active, healthy</w:t>
      </w:r>
      <w:r w:rsidR="007636AA">
        <w:rPr>
          <w:rFonts w:ascii="Arial" w:hAnsi="Arial" w:cs="Arial"/>
          <w:sz w:val="22"/>
          <w:szCs w:val="22"/>
        </w:rPr>
        <w:t xml:space="preserve"> </w:t>
      </w:r>
      <w:r w:rsidR="009526F1" w:rsidRPr="009526F1">
        <w:rPr>
          <w:rFonts w:ascii="Arial" w:hAnsi="Arial" w:cs="Arial"/>
          <w:sz w:val="22"/>
          <w:szCs w:val="22"/>
        </w:rPr>
        <w:t>community.</w:t>
      </w:r>
    </w:p>
    <w:p w:rsidR="007636AA" w:rsidRPr="009526F1" w:rsidRDefault="007636AA" w:rsidP="0095779B">
      <w:pPr>
        <w:rPr>
          <w:rFonts w:ascii="Arial" w:hAnsi="Arial" w:cs="Arial"/>
          <w:sz w:val="22"/>
          <w:szCs w:val="22"/>
        </w:rPr>
      </w:pPr>
    </w:p>
    <w:p w:rsidR="009526F1" w:rsidRPr="009526F1" w:rsidRDefault="0095779B" w:rsidP="0095779B">
      <w:pPr>
        <w:rPr>
          <w:rFonts w:ascii="Arial" w:hAnsi="Arial" w:cs="Arial"/>
          <w:sz w:val="22"/>
          <w:szCs w:val="22"/>
        </w:rPr>
      </w:pPr>
      <w:r>
        <w:rPr>
          <w:rFonts w:ascii="Arial" w:hAnsi="Arial" w:cs="Arial"/>
          <w:sz w:val="22"/>
          <w:szCs w:val="22"/>
        </w:rPr>
        <w:t xml:space="preserve">To overcome the objection, </w:t>
      </w:r>
      <w:r w:rsidR="009526F1" w:rsidRPr="009526F1">
        <w:rPr>
          <w:rFonts w:ascii="Arial" w:hAnsi="Arial" w:cs="Arial"/>
          <w:sz w:val="22"/>
          <w:szCs w:val="22"/>
        </w:rPr>
        <w:t>Sport England</w:t>
      </w:r>
      <w:r>
        <w:rPr>
          <w:rFonts w:ascii="Arial" w:hAnsi="Arial" w:cs="Arial"/>
          <w:sz w:val="22"/>
          <w:szCs w:val="22"/>
        </w:rPr>
        <w:t xml:space="preserve"> would require</w:t>
      </w:r>
      <w:r w:rsidR="007636AA">
        <w:rPr>
          <w:rFonts w:ascii="Arial" w:hAnsi="Arial" w:cs="Arial"/>
          <w:sz w:val="22"/>
          <w:szCs w:val="22"/>
        </w:rPr>
        <w:t xml:space="preserve"> </w:t>
      </w:r>
      <w:r w:rsidR="009526F1" w:rsidRPr="009526F1">
        <w:rPr>
          <w:rFonts w:ascii="Arial" w:hAnsi="Arial" w:cs="Arial"/>
          <w:sz w:val="22"/>
          <w:szCs w:val="22"/>
        </w:rPr>
        <w:t>further details that address the following issues:</w:t>
      </w:r>
    </w:p>
    <w:p w:rsidR="009526F1" w:rsidRPr="0095779B" w:rsidRDefault="009526F1" w:rsidP="0095779B">
      <w:pPr>
        <w:pStyle w:val="ListParagraph"/>
        <w:numPr>
          <w:ilvl w:val="0"/>
          <w:numId w:val="11"/>
        </w:numPr>
        <w:spacing w:after="0" w:line="240" w:lineRule="auto"/>
        <w:ind w:left="284" w:hanging="284"/>
        <w:rPr>
          <w:rFonts w:cs="Arial"/>
        </w:rPr>
      </w:pPr>
      <w:r w:rsidRPr="0095779B">
        <w:rPr>
          <w:rFonts w:cs="Arial"/>
        </w:rPr>
        <w:t>Details of any off-site outdoor sport and indoor sport enhancements/new provision to meet the</w:t>
      </w:r>
      <w:r w:rsidR="007636AA" w:rsidRPr="0095779B">
        <w:rPr>
          <w:rFonts w:cs="Arial"/>
        </w:rPr>
        <w:t xml:space="preserve"> </w:t>
      </w:r>
      <w:r w:rsidRPr="0095779B">
        <w:rPr>
          <w:rFonts w:cs="Arial"/>
        </w:rPr>
        <w:t>additional demand arising from the development. Sport England’s Strategic Planning Tools show this</w:t>
      </w:r>
      <w:r w:rsidR="007636AA" w:rsidRPr="0095779B">
        <w:rPr>
          <w:rFonts w:cs="Arial"/>
        </w:rPr>
        <w:t xml:space="preserve"> </w:t>
      </w:r>
      <w:r w:rsidRPr="0095779B">
        <w:rPr>
          <w:rFonts w:cs="Arial"/>
        </w:rPr>
        <w:t>development will generate additional demand equating to just over 2 ½ pitch equivalents, 43 additional</w:t>
      </w:r>
      <w:r w:rsidR="007636AA" w:rsidRPr="0095779B">
        <w:rPr>
          <w:rFonts w:cs="Arial"/>
        </w:rPr>
        <w:t xml:space="preserve"> </w:t>
      </w:r>
      <w:r w:rsidRPr="0095779B">
        <w:rPr>
          <w:rFonts w:cs="Arial"/>
        </w:rPr>
        <w:t>visits per week to Artificial Grass Pitches, 178 additional visits per week to sports halls and additional</w:t>
      </w:r>
      <w:r w:rsidR="007636AA" w:rsidRPr="0095779B">
        <w:rPr>
          <w:rFonts w:cs="Arial"/>
        </w:rPr>
        <w:t xml:space="preserve"> </w:t>
      </w:r>
      <w:r w:rsidRPr="0095779B">
        <w:rPr>
          <w:rFonts w:cs="Arial"/>
        </w:rPr>
        <w:t>140 visits per week to swimming pools.</w:t>
      </w:r>
    </w:p>
    <w:p w:rsidR="007636AA" w:rsidRPr="0095779B" w:rsidRDefault="009526F1" w:rsidP="0095779B">
      <w:pPr>
        <w:pStyle w:val="ListParagraph"/>
        <w:numPr>
          <w:ilvl w:val="0"/>
          <w:numId w:val="11"/>
        </w:numPr>
        <w:spacing w:after="0" w:line="240" w:lineRule="auto"/>
        <w:ind w:left="284" w:hanging="284"/>
        <w:rPr>
          <w:rFonts w:cs="Arial"/>
        </w:rPr>
      </w:pPr>
      <w:r w:rsidRPr="0095779B">
        <w:rPr>
          <w:rFonts w:cs="Arial"/>
        </w:rPr>
        <w:t xml:space="preserve">Incorporate the Ten principles of Active Design into the overall design of the development. </w:t>
      </w:r>
    </w:p>
    <w:p w:rsidR="009526F1" w:rsidRPr="003E4CAA" w:rsidRDefault="009526F1" w:rsidP="0095779B">
      <w:pPr>
        <w:rPr>
          <w:rFonts w:ascii="Arial" w:hAnsi="Arial" w:cs="Arial"/>
          <w:sz w:val="22"/>
          <w:szCs w:val="22"/>
          <w:u w:val="single"/>
        </w:rPr>
      </w:pPr>
    </w:p>
    <w:p w:rsidR="009526F1" w:rsidRPr="009526F1" w:rsidRDefault="0095779B" w:rsidP="0095779B">
      <w:pPr>
        <w:rPr>
          <w:rFonts w:ascii="Arial" w:hAnsi="Arial" w:cs="Arial"/>
          <w:sz w:val="22"/>
          <w:szCs w:val="22"/>
        </w:rPr>
      </w:pPr>
      <w:r>
        <w:rPr>
          <w:rFonts w:ascii="Arial" w:hAnsi="Arial" w:cs="Arial"/>
          <w:sz w:val="22"/>
          <w:szCs w:val="22"/>
        </w:rPr>
        <w:t xml:space="preserve">In conclusion, </w:t>
      </w:r>
      <w:r w:rsidR="009526F1" w:rsidRPr="009526F1">
        <w:rPr>
          <w:rFonts w:ascii="Arial" w:hAnsi="Arial" w:cs="Arial"/>
          <w:sz w:val="22"/>
          <w:szCs w:val="22"/>
        </w:rPr>
        <w:t>Sport England makes no comment in relation to the principles around housing needs and has focussed on</w:t>
      </w:r>
      <w:r w:rsidR="003E4CAA">
        <w:rPr>
          <w:rFonts w:ascii="Arial" w:hAnsi="Arial" w:cs="Arial"/>
          <w:sz w:val="22"/>
          <w:szCs w:val="22"/>
        </w:rPr>
        <w:t xml:space="preserve"> </w:t>
      </w:r>
      <w:r w:rsidR="009526F1" w:rsidRPr="009526F1">
        <w:rPr>
          <w:rFonts w:ascii="Arial" w:hAnsi="Arial" w:cs="Arial"/>
          <w:sz w:val="22"/>
          <w:szCs w:val="22"/>
        </w:rPr>
        <w:t xml:space="preserve">ensuring, if development goes ahead, that sufficient community </w:t>
      </w:r>
      <w:r w:rsidR="003E4CAA">
        <w:rPr>
          <w:rFonts w:ascii="Arial" w:hAnsi="Arial" w:cs="Arial"/>
          <w:sz w:val="22"/>
          <w:szCs w:val="22"/>
        </w:rPr>
        <w:t>i</w:t>
      </w:r>
      <w:r w:rsidR="009526F1" w:rsidRPr="009526F1">
        <w:rPr>
          <w:rFonts w:ascii="Arial" w:hAnsi="Arial" w:cs="Arial"/>
          <w:sz w:val="22"/>
          <w:szCs w:val="22"/>
        </w:rPr>
        <w:t>nfrastructure for indoor and outdoor sports</w:t>
      </w:r>
      <w:r w:rsidR="003E4CAA">
        <w:rPr>
          <w:rFonts w:ascii="Arial" w:hAnsi="Arial" w:cs="Arial"/>
          <w:sz w:val="22"/>
          <w:szCs w:val="22"/>
        </w:rPr>
        <w:t xml:space="preserve"> </w:t>
      </w:r>
      <w:r w:rsidR="009526F1" w:rsidRPr="009526F1">
        <w:rPr>
          <w:rFonts w:ascii="Arial" w:hAnsi="Arial" w:cs="Arial"/>
          <w:sz w:val="22"/>
          <w:szCs w:val="22"/>
        </w:rPr>
        <w:t>facilities are provided to support the increase in population associated with the development and that active</w:t>
      </w:r>
      <w:r w:rsidR="003E4CAA">
        <w:rPr>
          <w:rFonts w:ascii="Arial" w:hAnsi="Arial" w:cs="Arial"/>
          <w:sz w:val="22"/>
          <w:szCs w:val="22"/>
        </w:rPr>
        <w:t xml:space="preserve"> </w:t>
      </w:r>
      <w:r w:rsidR="009526F1" w:rsidRPr="009526F1">
        <w:rPr>
          <w:rFonts w:ascii="Arial" w:hAnsi="Arial" w:cs="Arial"/>
          <w:sz w:val="22"/>
          <w:szCs w:val="22"/>
        </w:rPr>
        <w:t>design is incorporated to ensure that the proposal delivers a healthy community. The applicants have</w:t>
      </w:r>
      <w:r w:rsidR="003E4CAA">
        <w:rPr>
          <w:rFonts w:ascii="Arial" w:hAnsi="Arial" w:cs="Arial"/>
          <w:sz w:val="22"/>
          <w:szCs w:val="22"/>
        </w:rPr>
        <w:t xml:space="preserve"> </w:t>
      </w:r>
      <w:r w:rsidR="009526F1" w:rsidRPr="009526F1">
        <w:rPr>
          <w:rFonts w:ascii="Arial" w:hAnsi="Arial" w:cs="Arial"/>
          <w:sz w:val="22"/>
          <w:szCs w:val="22"/>
        </w:rPr>
        <w:t>submitted a fairly detailed revised supporting planning statement, but still do not discuss sport or the impact</w:t>
      </w:r>
    </w:p>
    <w:p w:rsidR="009526F1" w:rsidRDefault="009526F1" w:rsidP="009526F1">
      <w:pPr>
        <w:rPr>
          <w:rFonts w:ascii="Arial" w:hAnsi="Arial" w:cs="Arial"/>
          <w:sz w:val="22"/>
          <w:szCs w:val="22"/>
        </w:rPr>
      </w:pPr>
      <w:r w:rsidRPr="009526F1">
        <w:rPr>
          <w:rFonts w:ascii="Arial" w:hAnsi="Arial" w:cs="Arial"/>
          <w:sz w:val="22"/>
          <w:szCs w:val="22"/>
        </w:rPr>
        <w:t xml:space="preserve">the new residents will have on the existing sporting facilities/pitches in any detail. </w:t>
      </w:r>
    </w:p>
    <w:p w:rsidR="003E4CAA" w:rsidRPr="00E622C4" w:rsidRDefault="003E4CAA" w:rsidP="00E622C4">
      <w:pPr>
        <w:rPr>
          <w:rFonts w:ascii="Arial" w:hAnsi="Arial" w:cs="Arial"/>
          <w:b/>
          <w:sz w:val="22"/>
          <w:szCs w:val="22"/>
        </w:rPr>
      </w:pPr>
    </w:p>
    <w:p w:rsidR="003E4CAA" w:rsidRDefault="00BA1E9C" w:rsidP="003E4CAA">
      <w:pPr>
        <w:rPr>
          <w:rFonts w:ascii="Arial" w:hAnsi="Arial" w:cs="Arial"/>
          <w:sz w:val="22"/>
          <w:szCs w:val="22"/>
        </w:rPr>
      </w:pPr>
      <w:r>
        <w:rPr>
          <w:rFonts w:ascii="Arial" w:hAnsi="Arial" w:cs="Arial"/>
          <w:sz w:val="22"/>
          <w:szCs w:val="22"/>
        </w:rPr>
        <w:lastRenderedPageBreak/>
        <w:t>7.24</w:t>
      </w:r>
      <w:r>
        <w:rPr>
          <w:rFonts w:ascii="Arial" w:hAnsi="Arial" w:cs="Arial"/>
          <w:sz w:val="22"/>
          <w:szCs w:val="22"/>
        </w:rPr>
        <w:tab/>
      </w:r>
      <w:r w:rsidR="002F347F" w:rsidRPr="00E622C4">
        <w:rPr>
          <w:rFonts w:ascii="Arial" w:hAnsi="Arial" w:cs="Arial"/>
          <w:b/>
          <w:sz w:val="22"/>
          <w:szCs w:val="22"/>
        </w:rPr>
        <w:t>United Utilities</w:t>
      </w:r>
      <w:r w:rsidR="00474B41" w:rsidRPr="00E622C4">
        <w:rPr>
          <w:rFonts w:ascii="Arial" w:hAnsi="Arial" w:cs="Arial"/>
          <w:sz w:val="22"/>
          <w:szCs w:val="22"/>
        </w:rPr>
        <w:t xml:space="preserve"> </w:t>
      </w:r>
      <w:r w:rsidR="003E4CAA">
        <w:rPr>
          <w:rFonts w:ascii="Arial" w:hAnsi="Arial" w:cs="Arial"/>
          <w:sz w:val="22"/>
          <w:szCs w:val="22"/>
        </w:rPr>
        <w:t>advise that, i</w:t>
      </w:r>
      <w:r w:rsidR="003E4CAA" w:rsidRPr="003E4CAA">
        <w:rPr>
          <w:rFonts w:ascii="Arial" w:hAnsi="Arial" w:cs="Arial"/>
          <w:sz w:val="22"/>
          <w:szCs w:val="22"/>
        </w:rPr>
        <w:t>n accordance with the National Planning Policy Framework (NPPF) and the National Planning Practice Guidance (NPPG), the site should be drained on a separate system with foul water draining to the public sewer and surface water draining in the most sustainable way.</w:t>
      </w:r>
    </w:p>
    <w:p w:rsidR="003E4CAA" w:rsidRPr="003E4CAA" w:rsidRDefault="003E4CAA" w:rsidP="003E4CAA">
      <w:pPr>
        <w:rPr>
          <w:rFonts w:ascii="Arial" w:hAnsi="Arial" w:cs="Arial"/>
          <w:sz w:val="22"/>
          <w:szCs w:val="22"/>
        </w:rPr>
      </w:pPr>
    </w:p>
    <w:p w:rsidR="003E4CAA" w:rsidRDefault="003E4CAA" w:rsidP="00E072D7">
      <w:pPr>
        <w:rPr>
          <w:rFonts w:ascii="Arial" w:hAnsi="Arial" w:cs="Arial"/>
          <w:sz w:val="22"/>
          <w:szCs w:val="22"/>
        </w:rPr>
      </w:pPr>
      <w:r w:rsidRPr="003E4CAA">
        <w:rPr>
          <w:rFonts w:ascii="Arial" w:hAnsi="Arial" w:cs="Arial"/>
          <w:sz w:val="22"/>
          <w:szCs w:val="22"/>
        </w:rPr>
        <w:t xml:space="preserve">Following </w:t>
      </w:r>
      <w:r>
        <w:rPr>
          <w:rFonts w:ascii="Arial" w:hAnsi="Arial" w:cs="Arial"/>
          <w:sz w:val="22"/>
          <w:szCs w:val="22"/>
        </w:rPr>
        <w:t>their</w:t>
      </w:r>
      <w:r w:rsidRPr="003E4CAA">
        <w:rPr>
          <w:rFonts w:ascii="Arial" w:hAnsi="Arial" w:cs="Arial"/>
          <w:sz w:val="22"/>
          <w:szCs w:val="22"/>
        </w:rPr>
        <w:t xml:space="preserve"> review of the submitted Flood Risk Assessment / Drainage Strategy,</w:t>
      </w:r>
      <w:r>
        <w:rPr>
          <w:rFonts w:ascii="Arial" w:hAnsi="Arial" w:cs="Arial"/>
          <w:sz w:val="22"/>
          <w:szCs w:val="22"/>
        </w:rPr>
        <w:t xml:space="preserve"> UU</w:t>
      </w:r>
      <w:r w:rsidRPr="003E4CAA">
        <w:rPr>
          <w:rFonts w:ascii="Arial" w:hAnsi="Arial" w:cs="Arial"/>
          <w:sz w:val="22"/>
          <w:szCs w:val="22"/>
        </w:rPr>
        <w:t xml:space="preserve"> confirm the surface water proposals are acceptable in principl</w:t>
      </w:r>
      <w:r>
        <w:rPr>
          <w:rFonts w:ascii="Arial" w:hAnsi="Arial" w:cs="Arial"/>
          <w:sz w:val="22"/>
          <w:szCs w:val="22"/>
        </w:rPr>
        <w:t>e</w:t>
      </w:r>
      <w:r w:rsidRPr="003E4CAA">
        <w:rPr>
          <w:rFonts w:ascii="Arial" w:hAnsi="Arial" w:cs="Arial"/>
          <w:sz w:val="22"/>
          <w:szCs w:val="22"/>
        </w:rPr>
        <w:t xml:space="preserve">. However, there is very limited information provided in relation to the proposed foul drainage other than there are two points of connection splitting the site. </w:t>
      </w:r>
      <w:r>
        <w:rPr>
          <w:rFonts w:ascii="Arial" w:hAnsi="Arial" w:cs="Arial"/>
          <w:sz w:val="22"/>
          <w:szCs w:val="22"/>
        </w:rPr>
        <w:t>UU</w:t>
      </w:r>
      <w:r w:rsidRPr="003E4CAA">
        <w:rPr>
          <w:rFonts w:ascii="Arial" w:hAnsi="Arial" w:cs="Arial"/>
          <w:sz w:val="22"/>
          <w:szCs w:val="22"/>
        </w:rPr>
        <w:t xml:space="preserve"> would also like to point out that where pumping stations are to be utilised for the site wide foul drainage scheme, </w:t>
      </w:r>
      <w:r w:rsidR="00E072D7">
        <w:rPr>
          <w:rFonts w:ascii="Arial" w:hAnsi="Arial" w:cs="Arial"/>
          <w:sz w:val="22"/>
          <w:szCs w:val="22"/>
        </w:rPr>
        <w:t>they</w:t>
      </w:r>
      <w:r w:rsidRPr="003E4CAA">
        <w:rPr>
          <w:rFonts w:ascii="Arial" w:hAnsi="Arial" w:cs="Arial"/>
          <w:sz w:val="22"/>
          <w:szCs w:val="22"/>
        </w:rPr>
        <w:t xml:space="preserve"> would look to work with the developer to minimise the proliferation of unnecessary pumping stations. On this basis </w:t>
      </w:r>
      <w:r w:rsidR="00E072D7">
        <w:rPr>
          <w:rFonts w:ascii="Arial" w:hAnsi="Arial" w:cs="Arial"/>
          <w:sz w:val="22"/>
          <w:szCs w:val="22"/>
        </w:rPr>
        <w:t>UU</w:t>
      </w:r>
      <w:r w:rsidRPr="003E4CAA">
        <w:rPr>
          <w:rFonts w:ascii="Arial" w:hAnsi="Arial" w:cs="Arial"/>
          <w:sz w:val="22"/>
          <w:szCs w:val="22"/>
        </w:rPr>
        <w:t xml:space="preserve"> request conditions are attached to any subsequent approval</w:t>
      </w:r>
      <w:r w:rsidR="00E072D7">
        <w:rPr>
          <w:rFonts w:ascii="Arial" w:hAnsi="Arial" w:cs="Arial"/>
          <w:sz w:val="22"/>
          <w:szCs w:val="22"/>
        </w:rPr>
        <w:t xml:space="preserve"> in respect of the submission of a </w:t>
      </w:r>
      <w:r w:rsidRPr="003E4CAA">
        <w:rPr>
          <w:rFonts w:ascii="Arial" w:hAnsi="Arial" w:cs="Arial"/>
          <w:sz w:val="22"/>
          <w:szCs w:val="22"/>
        </w:rPr>
        <w:t>Site Wide Foul Water Drainage Strategy</w:t>
      </w:r>
      <w:r w:rsidR="00E072D7">
        <w:rPr>
          <w:rFonts w:ascii="Arial" w:hAnsi="Arial" w:cs="Arial"/>
          <w:sz w:val="22"/>
          <w:szCs w:val="22"/>
        </w:rPr>
        <w:t>; d</w:t>
      </w:r>
      <w:r w:rsidRPr="003E4CAA">
        <w:rPr>
          <w:rFonts w:ascii="Arial" w:hAnsi="Arial" w:cs="Arial"/>
          <w:sz w:val="22"/>
          <w:szCs w:val="22"/>
        </w:rPr>
        <w:t>etailed Foul Water Drainage Scheme for each Phase</w:t>
      </w:r>
      <w:r w:rsidR="00E072D7">
        <w:rPr>
          <w:rFonts w:ascii="Arial" w:hAnsi="Arial" w:cs="Arial"/>
          <w:sz w:val="22"/>
          <w:szCs w:val="22"/>
        </w:rPr>
        <w:t xml:space="preserve"> of the development</w:t>
      </w:r>
    </w:p>
    <w:p w:rsidR="00E072D7" w:rsidRDefault="00E072D7" w:rsidP="00E072D7">
      <w:pPr>
        <w:rPr>
          <w:rFonts w:ascii="Arial" w:hAnsi="Arial" w:cs="Arial"/>
          <w:sz w:val="22"/>
          <w:szCs w:val="22"/>
        </w:rPr>
      </w:pPr>
    </w:p>
    <w:p w:rsidR="006A0FB8" w:rsidRDefault="006A0FB8" w:rsidP="003E4CAA">
      <w:pPr>
        <w:rPr>
          <w:rFonts w:ascii="Arial" w:hAnsi="Arial" w:cs="Arial"/>
          <w:sz w:val="22"/>
          <w:szCs w:val="22"/>
        </w:rPr>
      </w:pPr>
      <w:r>
        <w:rPr>
          <w:rFonts w:ascii="Arial" w:hAnsi="Arial" w:cs="Arial"/>
          <w:sz w:val="22"/>
          <w:szCs w:val="22"/>
        </w:rPr>
        <w:t>UU also provide advice on wastewater; management and maintenance of sustainable drainage systems; water supply and property, assets and infrastructure and these are reported in the ‘Flood Risk and Drainage’ section of this report.</w:t>
      </w:r>
    </w:p>
    <w:p w:rsidR="006A0FB8" w:rsidRDefault="006A0FB8" w:rsidP="003E4CAA">
      <w:pPr>
        <w:rPr>
          <w:rFonts w:ascii="Arial" w:hAnsi="Arial" w:cs="Arial"/>
          <w:sz w:val="22"/>
          <w:szCs w:val="22"/>
        </w:rPr>
      </w:pPr>
    </w:p>
    <w:p w:rsidR="00B61F63" w:rsidRPr="00B61F63" w:rsidRDefault="00BA1E9C" w:rsidP="00B61F63">
      <w:pPr>
        <w:rPr>
          <w:rFonts w:ascii="Arial" w:hAnsi="Arial" w:cs="Arial"/>
          <w:sz w:val="22"/>
          <w:szCs w:val="22"/>
        </w:rPr>
      </w:pPr>
      <w:bookmarkStart w:id="2" w:name="_Hlk88055454"/>
      <w:r>
        <w:rPr>
          <w:rFonts w:ascii="Arial" w:hAnsi="Arial" w:cs="Arial"/>
          <w:sz w:val="22"/>
          <w:szCs w:val="22"/>
        </w:rPr>
        <w:t>7.25</w:t>
      </w:r>
      <w:r>
        <w:rPr>
          <w:rFonts w:ascii="Arial" w:hAnsi="Arial" w:cs="Arial"/>
          <w:sz w:val="22"/>
          <w:szCs w:val="22"/>
        </w:rPr>
        <w:tab/>
      </w:r>
      <w:r w:rsidR="008B1C7B">
        <w:rPr>
          <w:rFonts w:ascii="Arial" w:hAnsi="Arial" w:cs="Arial"/>
          <w:b/>
          <w:sz w:val="22"/>
          <w:szCs w:val="22"/>
        </w:rPr>
        <w:t>Planning Policy</w:t>
      </w:r>
      <w:r w:rsidR="00474B41" w:rsidRPr="00E622C4">
        <w:rPr>
          <w:rFonts w:ascii="Arial" w:hAnsi="Arial" w:cs="Arial"/>
          <w:sz w:val="22"/>
          <w:szCs w:val="22"/>
        </w:rPr>
        <w:t xml:space="preserve"> </w:t>
      </w:r>
      <w:r w:rsidR="006B1FF7" w:rsidRPr="00B61F63">
        <w:rPr>
          <w:rFonts w:ascii="Arial" w:hAnsi="Arial" w:cs="Arial"/>
          <w:sz w:val="22"/>
          <w:szCs w:val="22"/>
        </w:rPr>
        <w:t>recommend these applications be refused.</w:t>
      </w:r>
      <w:r w:rsidR="006B1FF7">
        <w:rPr>
          <w:rFonts w:ascii="Arial" w:hAnsi="Arial" w:cs="Arial"/>
          <w:sz w:val="22"/>
          <w:szCs w:val="22"/>
        </w:rPr>
        <w:t xml:space="preserve"> They </w:t>
      </w:r>
      <w:r w:rsidR="00B61F63">
        <w:rPr>
          <w:rFonts w:ascii="Arial" w:hAnsi="Arial" w:cs="Arial"/>
          <w:sz w:val="22"/>
          <w:szCs w:val="22"/>
        </w:rPr>
        <w:t xml:space="preserve">advise that </w:t>
      </w:r>
      <w:r w:rsidR="008B1C7B">
        <w:rPr>
          <w:rFonts w:ascii="Arial" w:hAnsi="Arial" w:cs="Arial"/>
          <w:sz w:val="22"/>
          <w:szCs w:val="22"/>
        </w:rPr>
        <w:t>the</w:t>
      </w:r>
      <w:r w:rsidR="00B61F63" w:rsidRPr="00B61F63">
        <w:rPr>
          <w:rFonts w:ascii="Arial" w:hAnsi="Arial" w:cs="Arial"/>
          <w:sz w:val="22"/>
          <w:szCs w:val="22"/>
        </w:rPr>
        <w:t xml:space="preserve"> NPPF, Central Lancashire Core Strategy and South Ribble Local Plan are all relevant to th</w:t>
      </w:r>
      <w:r w:rsidR="008B1C7B">
        <w:rPr>
          <w:rFonts w:ascii="Arial" w:hAnsi="Arial" w:cs="Arial"/>
          <w:sz w:val="22"/>
          <w:szCs w:val="22"/>
        </w:rPr>
        <w:t>ese</w:t>
      </w:r>
      <w:r w:rsidR="00B61F63" w:rsidRPr="00B61F63">
        <w:rPr>
          <w:rFonts w:ascii="Arial" w:hAnsi="Arial" w:cs="Arial"/>
          <w:sz w:val="22"/>
          <w:szCs w:val="22"/>
        </w:rPr>
        <w:t xml:space="preserve"> application</w:t>
      </w:r>
      <w:r w:rsidR="008B1C7B">
        <w:rPr>
          <w:rFonts w:ascii="Arial" w:hAnsi="Arial" w:cs="Arial"/>
          <w:sz w:val="22"/>
          <w:szCs w:val="22"/>
        </w:rPr>
        <w:t>s</w:t>
      </w:r>
      <w:r w:rsidR="00B61F63" w:rsidRPr="00B61F63">
        <w:rPr>
          <w:rFonts w:ascii="Arial" w:hAnsi="Arial" w:cs="Arial"/>
          <w:sz w:val="22"/>
          <w:szCs w:val="22"/>
        </w:rPr>
        <w:t xml:space="preserve">.  Although the criteria of many of the policies are met by the submission, </w:t>
      </w:r>
      <w:r w:rsidR="00B61F63">
        <w:rPr>
          <w:rFonts w:ascii="Arial" w:hAnsi="Arial" w:cs="Arial"/>
          <w:sz w:val="22"/>
          <w:szCs w:val="22"/>
        </w:rPr>
        <w:t>they</w:t>
      </w:r>
      <w:r w:rsidR="00B61F63" w:rsidRPr="00B61F63">
        <w:rPr>
          <w:rFonts w:ascii="Arial" w:hAnsi="Arial" w:cs="Arial"/>
          <w:sz w:val="22"/>
          <w:szCs w:val="22"/>
        </w:rPr>
        <w:t xml:space="preserve"> have particular concerns in respect of the following</w:t>
      </w:r>
      <w:r w:rsidR="008B1C7B">
        <w:rPr>
          <w:rFonts w:ascii="Arial" w:hAnsi="Arial" w:cs="Arial"/>
          <w:sz w:val="22"/>
          <w:szCs w:val="22"/>
        </w:rPr>
        <w:t>:</w:t>
      </w:r>
    </w:p>
    <w:p w:rsidR="00B61F63" w:rsidRPr="00B61F63" w:rsidRDefault="00B61F63" w:rsidP="00B61F63">
      <w:pPr>
        <w:rPr>
          <w:rFonts w:ascii="Arial" w:hAnsi="Arial" w:cs="Arial"/>
          <w:sz w:val="22"/>
          <w:szCs w:val="22"/>
        </w:rPr>
      </w:pPr>
    </w:p>
    <w:p w:rsidR="00B61F63" w:rsidRPr="00B61F63" w:rsidRDefault="00B61F63" w:rsidP="00B61F63">
      <w:pPr>
        <w:rPr>
          <w:rFonts w:ascii="Arial" w:hAnsi="Arial" w:cs="Arial"/>
          <w:sz w:val="22"/>
          <w:szCs w:val="22"/>
        </w:rPr>
      </w:pPr>
      <w:r w:rsidRPr="008B1C7B">
        <w:rPr>
          <w:rFonts w:ascii="Arial" w:hAnsi="Arial" w:cs="Arial"/>
          <w:sz w:val="22"/>
          <w:szCs w:val="22"/>
          <w:u w:val="single"/>
        </w:rPr>
        <w:t>Central Lancashire Core Strategy</w:t>
      </w:r>
      <w:r w:rsidR="006A0FB8">
        <w:rPr>
          <w:rFonts w:ascii="Arial" w:hAnsi="Arial" w:cs="Arial"/>
          <w:sz w:val="22"/>
          <w:szCs w:val="22"/>
        </w:rPr>
        <w:t xml:space="preserve"> - </w:t>
      </w:r>
      <w:r w:rsidRPr="00B61F63">
        <w:rPr>
          <w:rFonts w:ascii="Arial" w:hAnsi="Arial" w:cs="Arial"/>
          <w:sz w:val="22"/>
          <w:szCs w:val="22"/>
        </w:rPr>
        <w:t>Policy 25</w:t>
      </w:r>
      <w:r w:rsidR="006A0FB8">
        <w:rPr>
          <w:rFonts w:ascii="Arial" w:hAnsi="Arial" w:cs="Arial"/>
          <w:sz w:val="22"/>
          <w:szCs w:val="22"/>
        </w:rPr>
        <w:t xml:space="preserve">: </w:t>
      </w:r>
      <w:r w:rsidRPr="00B61F63">
        <w:rPr>
          <w:rFonts w:ascii="Arial" w:hAnsi="Arial" w:cs="Arial"/>
          <w:sz w:val="22"/>
          <w:szCs w:val="22"/>
        </w:rPr>
        <w:t>Community Facilities – The masterplan states that Penwortham Town Council will deliver improvements to Penwortham Community Centre.  There is little evidence that the developer has, to date, worked “with” others to meet the need for this, or that the developer is planning to encourage or co-ordinate new provision.  (Please see comments relating to Penwortham Neighbourhood Development Plan.)</w:t>
      </w:r>
    </w:p>
    <w:p w:rsidR="00B61F63" w:rsidRPr="00B61F63" w:rsidRDefault="00B61F63" w:rsidP="00B61F63">
      <w:pPr>
        <w:rPr>
          <w:rFonts w:ascii="Arial" w:hAnsi="Arial" w:cs="Arial"/>
          <w:sz w:val="22"/>
          <w:szCs w:val="22"/>
        </w:rPr>
      </w:pPr>
    </w:p>
    <w:p w:rsidR="00B61F63" w:rsidRDefault="00B61F63" w:rsidP="00B61F63">
      <w:pPr>
        <w:rPr>
          <w:rFonts w:ascii="Arial" w:hAnsi="Arial" w:cs="Arial"/>
          <w:sz w:val="22"/>
          <w:szCs w:val="22"/>
        </w:rPr>
      </w:pPr>
      <w:r w:rsidRPr="008B1C7B">
        <w:rPr>
          <w:rFonts w:ascii="Arial" w:hAnsi="Arial" w:cs="Arial"/>
          <w:sz w:val="22"/>
          <w:szCs w:val="22"/>
          <w:u w:val="single"/>
        </w:rPr>
        <w:t xml:space="preserve">South Ribble Local </w:t>
      </w:r>
      <w:r w:rsidRPr="007353BD">
        <w:rPr>
          <w:rFonts w:ascii="Arial" w:hAnsi="Arial" w:cs="Arial"/>
          <w:sz w:val="22"/>
          <w:szCs w:val="22"/>
          <w:u w:val="single"/>
        </w:rPr>
        <w:t>Plan</w:t>
      </w:r>
      <w:r w:rsidR="006A0FB8">
        <w:rPr>
          <w:rFonts w:ascii="Arial" w:hAnsi="Arial" w:cs="Arial"/>
          <w:sz w:val="22"/>
          <w:szCs w:val="22"/>
        </w:rPr>
        <w:t xml:space="preserve"> - </w:t>
      </w:r>
      <w:r w:rsidRPr="006A0FB8">
        <w:rPr>
          <w:rFonts w:ascii="Arial" w:hAnsi="Arial" w:cs="Arial"/>
          <w:sz w:val="22"/>
          <w:szCs w:val="22"/>
        </w:rPr>
        <w:t>Policy</w:t>
      </w:r>
      <w:r w:rsidRPr="00B61F63">
        <w:rPr>
          <w:rFonts w:ascii="Arial" w:hAnsi="Arial" w:cs="Arial"/>
          <w:sz w:val="22"/>
          <w:szCs w:val="22"/>
        </w:rPr>
        <w:t xml:space="preserve"> A2</w:t>
      </w:r>
      <w:r w:rsidR="006A0FB8">
        <w:rPr>
          <w:rFonts w:ascii="Arial" w:hAnsi="Arial" w:cs="Arial"/>
          <w:sz w:val="22"/>
          <w:szCs w:val="22"/>
        </w:rPr>
        <w:t>:</w:t>
      </w:r>
      <w:r w:rsidR="00215DC1">
        <w:rPr>
          <w:rFonts w:ascii="Arial" w:hAnsi="Arial" w:cs="Arial"/>
          <w:sz w:val="22"/>
          <w:szCs w:val="22"/>
        </w:rPr>
        <w:t xml:space="preserve"> </w:t>
      </w:r>
      <w:r w:rsidRPr="00B61F63">
        <w:rPr>
          <w:rFonts w:ascii="Arial" w:hAnsi="Arial" w:cs="Arial"/>
          <w:sz w:val="22"/>
          <w:szCs w:val="22"/>
        </w:rPr>
        <w:t>Cross Borough Link Road – This policy requires that land be protected from physical development for the delivery of the cross borough link road, a road to be constructed through the Pickering’s Farm site and shown on the Policies Map (see Fig 4.0).  The route indicated for the spine road shown on the Illustrative Masterplan is less direct than, and does not follow, the indicative route shown on the Policies Map.  In addition, it is adjacent to six LAPs and one LEAP (see Fig 7.2).  It would obviously not be desirable to have such provision for children adjacent to this road for either safety or air quality/health reasons.</w:t>
      </w:r>
    </w:p>
    <w:p w:rsidR="007353BD" w:rsidRDefault="007353BD" w:rsidP="00B61F63">
      <w:pPr>
        <w:rPr>
          <w:rFonts w:ascii="Arial" w:hAnsi="Arial" w:cs="Arial"/>
          <w:sz w:val="22"/>
          <w:szCs w:val="22"/>
        </w:rPr>
      </w:pPr>
    </w:p>
    <w:p w:rsidR="007353BD" w:rsidRDefault="007353BD" w:rsidP="007353BD">
      <w:pPr>
        <w:rPr>
          <w:rFonts w:ascii="Arial" w:hAnsi="Arial" w:cs="Arial"/>
          <w:sz w:val="22"/>
          <w:szCs w:val="22"/>
        </w:rPr>
      </w:pPr>
      <w:r w:rsidRPr="003D4168">
        <w:rPr>
          <w:rFonts w:ascii="Arial" w:hAnsi="Arial" w:cs="Arial"/>
          <w:sz w:val="22"/>
          <w:szCs w:val="22"/>
        </w:rPr>
        <w:t xml:space="preserve">The </w:t>
      </w:r>
      <w:r>
        <w:rPr>
          <w:rFonts w:ascii="Arial" w:hAnsi="Arial" w:cs="Arial"/>
          <w:sz w:val="22"/>
          <w:szCs w:val="22"/>
        </w:rPr>
        <w:t xml:space="preserve">introduction to policies A2 and A3 </w:t>
      </w:r>
      <w:r w:rsidRPr="003D4168">
        <w:rPr>
          <w:rFonts w:ascii="Arial" w:hAnsi="Arial" w:cs="Arial"/>
          <w:sz w:val="22"/>
          <w:szCs w:val="22"/>
        </w:rPr>
        <w:t xml:space="preserve">at </w:t>
      </w:r>
      <w:r>
        <w:rPr>
          <w:rFonts w:ascii="Arial" w:hAnsi="Arial" w:cs="Arial"/>
          <w:sz w:val="22"/>
          <w:szCs w:val="22"/>
        </w:rPr>
        <w:t>p</w:t>
      </w:r>
      <w:r w:rsidRPr="003D4168">
        <w:rPr>
          <w:rFonts w:ascii="Arial" w:hAnsi="Arial" w:cs="Arial"/>
          <w:sz w:val="22"/>
          <w:szCs w:val="22"/>
        </w:rPr>
        <w:t xml:space="preserve">aragraph 4.4 sets out that </w:t>
      </w:r>
      <w:r>
        <w:rPr>
          <w:rFonts w:ascii="Arial" w:hAnsi="Arial" w:cs="Arial"/>
          <w:sz w:val="22"/>
          <w:szCs w:val="22"/>
        </w:rPr>
        <w:t>key</w:t>
      </w:r>
      <w:r w:rsidRPr="003D4168">
        <w:rPr>
          <w:rFonts w:ascii="Arial" w:hAnsi="Arial" w:cs="Arial"/>
          <w:sz w:val="22"/>
          <w:szCs w:val="22"/>
        </w:rPr>
        <w:t xml:space="preserve"> new infrastructure includes: </w:t>
      </w:r>
    </w:p>
    <w:p w:rsidR="007353BD" w:rsidRPr="003D4168" w:rsidRDefault="007353BD" w:rsidP="007353BD">
      <w:pPr>
        <w:pStyle w:val="ListParagraph"/>
        <w:numPr>
          <w:ilvl w:val="0"/>
          <w:numId w:val="27"/>
        </w:numPr>
        <w:ind w:left="284" w:hanging="284"/>
        <w:rPr>
          <w:rFonts w:cs="Arial"/>
        </w:rPr>
      </w:pPr>
      <w:r w:rsidRPr="003D4168">
        <w:rPr>
          <w:rFonts w:cs="Arial"/>
        </w:rPr>
        <w:t>The Cross-Borough Link Road</w:t>
      </w:r>
    </w:p>
    <w:p w:rsidR="007353BD" w:rsidRPr="003D4168" w:rsidRDefault="007353BD" w:rsidP="007353BD">
      <w:pPr>
        <w:rPr>
          <w:rFonts w:ascii="Arial" w:hAnsi="Arial" w:cs="Arial"/>
          <w:i/>
          <w:sz w:val="22"/>
          <w:szCs w:val="22"/>
        </w:rPr>
      </w:pPr>
      <w:r w:rsidRPr="003D4168">
        <w:rPr>
          <w:rFonts w:ascii="Arial" w:hAnsi="Arial" w:cs="Arial"/>
          <w:i/>
          <w:sz w:val="22"/>
          <w:szCs w:val="22"/>
        </w:rPr>
        <w:t>4.18 The Cross-Borough Link Road (development link road) is an important route to act as a link road serving new developments and to improve east- west travel across the urban area.</w:t>
      </w:r>
    </w:p>
    <w:p w:rsidR="007353BD" w:rsidRPr="003D4168" w:rsidRDefault="007353BD" w:rsidP="007353BD">
      <w:pPr>
        <w:rPr>
          <w:rFonts w:ascii="Arial" w:hAnsi="Arial" w:cs="Arial"/>
          <w:i/>
          <w:sz w:val="22"/>
          <w:szCs w:val="22"/>
        </w:rPr>
      </w:pPr>
      <w:r w:rsidRPr="003D4168">
        <w:rPr>
          <w:rFonts w:ascii="Arial" w:hAnsi="Arial" w:cs="Arial"/>
          <w:i/>
          <w:sz w:val="22"/>
          <w:szCs w:val="22"/>
        </w:rPr>
        <w:t>Policy A2 – Cross Borough Link Road (development link road) advises at point b)</w:t>
      </w:r>
    </w:p>
    <w:p w:rsidR="007353BD" w:rsidRPr="003D4168" w:rsidRDefault="007353BD" w:rsidP="007353BD">
      <w:pPr>
        <w:rPr>
          <w:rFonts w:ascii="Arial" w:hAnsi="Arial" w:cs="Arial"/>
          <w:i/>
          <w:sz w:val="22"/>
          <w:szCs w:val="22"/>
        </w:rPr>
      </w:pPr>
      <w:r w:rsidRPr="003D4168">
        <w:rPr>
          <w:rFonts w:ascii="Arial" w:hAnsi="Arial" w:cs="Arial"/>
          <w:i/>
          <w:sz w:val="22"/>
          <w:szCs w:val="22"/>
        </w:rPr>
        <w:t>A road to be constructed through the major development site at Pickering’s Farm as shown diagrammatically on the Policies Map.</w:t>
      </w:r>
    </w:p>
    <w:p w:rsidR="007353BD" w:rsidRDefault="007353BD" w:rsidP="007353BD">
      <w:pPr>
        <w:rPr>
          <w:rFonts w:ascii="Arial" w:hAnsi="Arial" w:cs="Arial"/>
          <w:sz w:val="22"/>
          <w:szCs w:val="22"/>
        </w:rPr>
      </w:pPr>
    </w:p>
    <w:p w:rsidR="007353BD" w:rsidRPr="003D4168" w:rsidRDefault="007353BD" w:rsidP="007353BD">
      <w:pPr>
        <w:rPr>
          <w:rFonts w:ascii="Arial" w:hAnsi="Arial" w:cs="Arial"/>
          <w:sz w:val="22"/>
          <w:szCs w:val="22"/>
        </w:rPr>
      </w:pPr>
      <w:r>
        <w:rPr>
          <w:rFonts w:ascii="Arial" w:hAnsi="Arial" w:cs="Arial"/>
          <w:sz w:val="22"/>
          <w:szCs w:val="22"/>
        </w:rPr>
        <w:t xml:space="preserve">Paragraph </w:t>
      </w:r>
      <w:r w:rsidRPr="003D4168">
        <w:rPr>
          <w:rFonts w:ascii="Arial" w:hAnsi="Arial" w:cs="Arial"/>
          <w:sz w:val="22"/>
          <w:szCs w:val="22"/>
        </w:rPr>
        <w:t>4.2</w:t>
      </w:r>
      <w:r>
        <w:rPr>
          <w:rFonts w:ascii="Arial" w:hAnsi="Arial" w:cs="Arial"/>
          <w:sz w:val="22"/>
          <w:szCs w:val="22"/>
        </w:rPr>
        <w:t>0 and 4.21</w:t>
      </w:r>
      <w:r w:rsidRPr="003D4168">
        <w:rPr>
          <w:rFonts w:ascii="Arial" w:hAnsi="Arial" w:cs="Arial"/>
          <w:sz w:val="22"/>
          <w:szCs w:val="22"/>
        </w:rPr>
        <w:t xml:space="preserve"> then states:</w:t>
      </w:r>
    </w:p>
    <w:p w:rsidR="007353BD" w:rsidRPr="003D4168" w:rsidRDefault="007353BD" w:rsidP="007353BD">
      <w:pPr>
        <w:rPr>
          <w:rFonts w:ascii="Arial" w:hAnsi="Arial" w:cs="Arial"/>
          <w:i/>
          <w:sz w:val="22"/>
          <w:szCs w:val="22"/>
        </w:rPr>
      </w:pPr>
      <w:r>
        <w:rPr>
          <w:rFonts w:ascii="Arial" w:hAnsi="Arial" w:cs="Arial"/>
          <w:sz w:val="22"/>
          <w:szCs w:val="22"/>
        </w:rPr>
        <w:t>“…..</w:t>
      </w:r>
      <w:r w:rsidRPr="003D4168">
        <w:rPr>
          <w:rFonts w:ascii="Arial" w:hAnsi="Arial" w:cs="Arial"/>
          <w:i/>
          <w:sz w:val="22"/>
          <w:szCs w:val="22"/>
        </w:rPr>
        <w:t>This section of the link road will continue through the major development site of Pickering</w:t>
      </w:r>
      <w:r>
        <w:rPr>
          <w:rFonts w:ascii="Arial" w:hAnsi="Arial" w:cs="Arial"/>
          <w:i/>
          <w:sz w:val="22"/>
          <w:szCs w:val="22"/>
        </w:rPr>
        <w:t>’</w:t>
      </w:r>
      <w:r w:rsidRPr="003D4168">
        <w:rPr>
          <w:rFonts w:ascii="Arial" w:hAnsi="Arial" w:cs="Arial"/>
          <w:i/>
          <w:sz w:val="22"/>
          <w:szCs w:val="22"/>
        </w:rPr>
        <w:t xml:space="preserve">s Farm. Once both elements of the road are complete, they are to be linked to provide the full cross Borough link road. The link road will improve accessibility in an east-west direction through the borough, increase community access to the range of services </w:t>
      </w:r>
      <w:r w:rsidRPr="003D4168">
        <w:rPr>
          <w:rFonts w:ascii="Arial" w:hAnsi="Arial" w:cs="Arial"/>
          <w:i/>
          <w:sz w:val="22"/>
          <w:szCs w:val="22"/>
        </w:rPr>
        <w:lastRenderedPageBreak/>
        <w:t>within the borough and help traffic flow on existing roads. The completion of the link road is to be delivered in the Plan period.</w:t>
      </w:r>
    </w:p>
    <w:p w:rsidR="007353BD" w:rsidRPr="003D4168" w:rsidRDefault="007353BD" w:rsidP="007353BD">
      <w:pPr>
        <w:rPr>
          <w:rFonts w:ascii="Arial" w:hAnsi="Arial" w:cs="Arial"/>
          <w:i/>
          <w:sz w:val="22"/>
          <w:szCs w:val="22"/>
        </w:rPr>
      </w:pPr>
      <w:r w:rsidRPr="003D4168">
        <w:rPr>
          <w:rFonts w:ascii="Arial" w:hAnsi="Arial" w:cs="Arial"/>
          <w:i/>
          <w:sz w:val="22"/>
          <w:szCs w:val="22"/>
        </w:rPr>
        <w:t xml:space="preserve">4.21 The section of link road through the major development site at </w:t>
      </w:r>
      <w:r w:rsidR="000A4236" w:rsidRPr="003D4168">
        <w:rPr>
          <w:rFonts w:ascii="Arial" w:hAnsi="Arial" w:cs="Arial"/>
          <w:i/>
          <w:sz w:val="22"/>
          <w:szCs w:val="22"/>
        </w:rPr>
        <w:t>Pickering’s</w:t>
      </w:r>
      <w:r w:rsidRPr="003D4168">
        <w:rPr>
          <w:rFonts w:ascii="Arial" w:hAnsi="Arial" w:cs="Arial"/>
          <w:i/>
          <w:sz w:val="22"/>
          <w:szCs w:val="22"/>
        </w:rPr>
        <w:t xml:space="preserve"> Farm will be implemented in accordance with an agreed phasing and infrastructure delivery schedule</w:t>
      </w:r>
      <w:r>
        <w:rPr>
          <w:rFonts w:ascii="Arial" w:hAnsi="Arial" w:cs="Arial"/>
          <w:i/>
          <w:sz w:val="22"/>
          <w:szCs w:val="22"/>
        </w:rPr>
        <w:t>….</w:t>
      </w:r>
      <w:r w:rsidRPr="003D4168">
        <w:rPr>
          <w:rFonts w:ascii="Arial" w:hAnsi="Arial" w:cs="Arial"/>
          <w:i/>
          <w:sz w:val="22"/>
          <w:szCs w:val="22"/>
        </w:rPr>
        <w:t>.</w:t>
      </w:r>
      <w:r>
        <w:rPr>
          <w:rFonts w:ascii="Arial" w:hAnsi="Arial" w:cs="Arial"/>
          <w:i/>
          <w:sz w:val="22"/>
          <w:szCs w:val="22"/>
        </w:rPr>
        <w:t>”</w:t>
      </w:r>
    </w:p>
    <w:p w:rsidR="007353BD" w:rsidRDefault="007353BD" w:rsidP="007353BD">
      <w:pPr>
        <w:rPr>
          <w:rFonts w:ascii="Arial" w:hAnsi="Arial" w:cs="Arial"/>
          <w:sz w:val="22"/>
          <w:szCs w:val="22"/>
        </w:rPr>
      </w:pPr>
    </w:p>
    <w:p w:rsidR="007353BD" w:rsidRDefault="007353BD" w:rsidP="007353BD">
      <w:pPr>
        <w:rPr>
          <w:rFonts w:ascii="Arial" w:hAnsi="Arial" w:cs="Arial"/>
          <w:sz w:val="22"/>
          <w:szCs w:val="22"/>
        </w:rPr>
      </w:pPr>
      <w:r>
        <w:rPr>
          <w:rFonts w:ascii="Arial" w:hAnsi="Arial" w:cs="Arial"/>
          <w:sz w:val="22"/>
          <w:szCs w:val="22"/>
        </w:rPr>
        <w:t xml:space="preserve">At paragraph </w:t>
      </w:r>
      <w:r w:rsidRPr="003D4168">
        <w:rPr>
          <w:rFonts w:ascii="Arial" w:hAnsi="Arial" w:cs="Arial"/>
          <w:sz w:val="22"/>
          <w:szCs w:val="22"/>
        </w:rPr>
        <w:t xml:space="preserve">4.23 </w:t>
      </w:r>
      <w:r>
        <w:rPr>
          <w:rFonts w:ascii="Arial" w:hAnsi="Arial" w:cs="Arial"/>
          <w:sz w:val="22"/>
          <w:szCs w:val="22"/>
        </w:rPr>
        <w:t>it states:</w:t>
      </w:r>
    </w:p>
    <w:p w:rsidR="007353BD" w:rsidRDefault="007353BD" w:rsidP="007353BD">
      <w:pPr>
        <w:rPr>
          <w:rFonts w:ascii="Arial" w:hAnsi="Arial" w:cs="Arial"/>
          <w:i/>
          <w:sz w:val="22"/>
          <w:szCs w:val="22"/>
        </w:rPr>
      </w:pPr>
      <w:r>
        <w:rPr>
          <w:rFonts w:ascii="Arial" w:hAnsi="Arial" w:cs="Arial"/>
          <w:sz w:val="22"/>
          <w:szCs w:val="22"/>
        </w:rPr>
        <w:t>“</w:t>
      </w:r>
      <w:r w:rsidRPr="003D4168">
        <w:rPr>
          <w:rFonts w:ascii="Arial" w:hAnsi="Arial" w:cs="Arial"/>
          <w:i/>
          <w:sz w:val="22"/>
          <w:szCs w:val="22"/>
        </w:rPr>
        <w:t>The proposed link road also provides an opportunity to improve public transport, to help increase accessibility across this part of the Borough</w:t>
      </w:r>
      <w:r>
        <w:rPr>
          <w:rFonts w:ascii="Arial" w:hAnsi="Arial" w:cs="Arial"/>
          <w:i/>
          <w:sz w:val="22"/>
          <w:szCs w:val="22"/>
        </w:rPr>
        <w:t>”</w:t>
      </w:r>
    </w:p>
    <w:p w:rsidR="007353BD" w:rsidRPr="00B61F63" w:rsidRDefault="007353BD" w:rsidP="00B61F63">
      <w:pPr>
        <w:rPr>
          <w:rFonts w:ascii="Arial" w:hAnsi="Arial" w:cs="Arial"/>
          <w:sz w:val="22"/>
          <w:szCs w:val="22"/>
        </w:rPr>
      </w:pPr>
    </w:p>
    <w:p w:rsidR="007353BD" w:rsidRPr="003D4168" w:rsidRDefault="007353BD" w:rsidP="007353BD">
      <w:pPr>
        <w:rPr>
          <w:rFonts w:ascii="Arial" w:hAnsi="Arial" w:cs="Arial"/>
          <w:sz w:val="22"/>
          <w:szCs w:val="22"/>
        </w:rPr>
      </w:pPr>
      <w:r w:rsidRPr="003D4168">
        <w:rPr>
          <w:rFonts w:ascii="Arial" w:hAnsi="Arial" w:cs="Arial"/>
          <w:sz w:val="22"/>
          <w:szCs w:val="22"/>
        </w:rPr>
        <w:t>Policy C1</w:t>
      </w:r>
      <w:r>
        <w:rPr>
          <w:rFonts w:ascii="Arial" w:hAnsi="Arial" w:cs="Arial"/>
          <w:sz w:val="22"/>
          <w:szCs w:val="22"/>
        </w:rPr>
        <w:t xml:space="preserve">: </w:t>
      </w:r>
      <w:r w:rsidRPr="003D4168">
        <w:rPr>
          <w:rFonts w:ascii="Arial" w:hAnsi="Arial" w:cs="Arial"/>
          <w:sz w:val="22"/>
          <w:szCs w:val="22"/>
        </w:rPr>
        <w:t>Pickering’s Farm states:</w:t>
      </w:r>
    </w:p>
    <w:p w:rsidR="007353BD" w:rsidRPr="007353BD" w:rsidRDefault="007353BD" w:rsidP="007353BD">
      <w:pPr>
        <w:rPr>
          <w:rFonts w:ascii="Arial" w:hAnsi="Arial" w:cs="Arial"/>
          <w:i/>
          <w:sz w:val="22"/>
          <w:szCs w:val="22"/>
        </w:rPr>
      </w:pPr>
      <w:r>
        <w:rPr>
          <w:rFonts w:ascii="Arial" w:hAnsi="Arial" w:cs="Arial"/>
          <w:i/>
          <w:sz w:val="22"/>
          <w:szCs w:val="22"/>
        </w:rPr>
        <w:t>“</w:t>
      </w:r>
      <w:r w:rsidRPr="007353BD">
        <w:rPr>
          <w:rFonts w:ascii="Arial" w:hAnsi="Arial" w:cs="Arial"/>
          <w:i/>
          <w:sz w:val="22"/>
          <w:szCs w:val="22"/>
        </w:rPr>
        <w:t xml:space="preserve">Planning permission will only be granted for the development of the Pickering’s Farm site subject to the submission of: </w:t>
      </w:r>
    </w:p>
    <w:p w:rsidR="007353BD" w:rsidRPr="007353BD" w:rsidRDefault="007353BD" w:rsidP="007353BD">
      <w:pPr>
        <w:rPr>
          <w:rFonts w:ascii="Arial" w:hAnsi="Arial" w:cs="Arial"/>
          <w:i/>
          <w:sz w:val="22"/>
          <w:szCs w:val="22"/>
        </w:rPr>
      </w:pPr>
      <w:r w:rsidRPr="007353BD">
        <w:rPr>
          <w:rFonts w:ascii="Arial" w:hAnsi="Arial" w:cs="Arial"/>
          <w:i/>
          <w:sz w:val="22"/>
          <w:szCs w:val="22"/>
        </w:rPr>
        <w:t xml:space="preserve">a) an agreed Masterplan for the comprehensive development of the site. The Masterplan must include the wider area of the Pickering’s Farm site which includes the safeguarded land which extends to Coote Lane as shown on the Policies Map, and make provision for a range of land uses to include residential, employment and commercial uses, Green Infrastructure and community facilities; </w:t>
      </w:r>
    </w:p>
    <w:p w:rsidR="007353BD" w:rsidRPr="007353BD" w:rsidRDefault="007353BD" w:rsidP="007353BD">
      <w:pPr>
        <w:rPr>
          <w:rFonts w:ascii="Arial" w:hAnsi="Arial" w:cs="Arial"/>
          <w:i/>
          <w:sz w:val="22"/>
          <w:szCs w:val="22"/>
        </w:rPr>
      </w:pPr>
      <w:r w:rsidRPr="007353BD">
        <w:rPr>
          <w:rFonts w:ascii="Arial" w:hAnsi="Arial" w:cs="Arial"/>
          <w:i/>
          <w:sz w:val="22"/>
          <w:szCs w:val="22"/>
        </w:rPr>
        <w:t xml:space="preserve">b) a phasing and infrastructure delivery schedule; </w:t>
      </w:r>
    </w:p>
    <w:p w:rsidR="007353BD" w:rsidRPr="007353BD" w:rsidRDefault="007353BD" w:rsidP="007353BD">
      <w:pPr>
        <w:rPr>
          <w:rFonts w:ascii="Arial" w:hAnsi="Arial" w:cs="Arial"/>
          <w:i/>
          <w:sz w:val="22"/>
          <w:szCs w:val="22"/>
        </w:rPr>
      </w:pPr>
      <w:r w:rsidRPr="007353BD">
        <w:rPr>
          <w:rFonts w:ascii="Arial" w:hAnsi="Arial" w:cs="Arial"/>
          <w:i/>
          <w:sz w:val="22"/>
          <w:szCs w:val="22"/>
        </w:rPr>
        <w:t>c) an agreed programme of implementation in accordance with the Masterplan and agreed design code</w:t>
      </w:r>
      <w:r w:rsidR="00670EED">
        <w:rPr>
          <w:rFonts w:ascii="Arial" w:hAnsi="Arial" w:cs="Arial"/>
          <w:i/>
          <w:sz w:val="22"/>
          <w:szCs w:val="22"/>
        </w:rPr>
        <w:t>”</w:t>
      </w:r>
    </w:p>
    <w:p w:rsidR="007353BD" w:rsidRPr="003D4168" w:rsidRDefault="007353BD" w:rsidP="007353BD">
      <w:pPr>
        <w:rPr>
          <w:rFonts w:ascii="Arial" w:hAnsi="Arial" w:cs="Arial"/>
          <w:sz w:val="22"/>
          <w:szCs w:val="22"/>
        </w:rPr>
      </w:pPr>
    </w:p>
    <w:p w:rsidR="007353BD" w:rsidRPr="003D4168" w:rsidRDefault="007353BD" w:rsidP="007353BD">
      <w:pPr>
        <w:rPr>
          <w:rFonts w:ascii="Arial" w:hAnsi="Arial" w:cs="Arial"/>
          <w:sz w:val="22"/>
          <w:szCs w:val="22"/>
        </w:rPr>
      </w:pPr>
      <w:r>
        <w:rPr>
          <w:rFonts w:ascii="Arial" w:hAnsi="Arial" w:cs="Arial"/>
          <w:sz w:val="22"/>
          <w:szCs w:val="22"/>
        </w:rPr>
        <w:t xml:space="preserve">Paragraph </w:t>
      </w:r>
      <w:r w:rsidRPr="003D4168">
        <w:rPr>
          <w:rFonts w:ascii="Arial" w:hAnsi="Arial" w:cs="Arial"/>
          <w:sz w:val="22"/>
          <w:szCs w:val="22"/>
        </w:rPr>
        <w:t>6.11 states</w:t>
      </w:r>
      <w:r>
        <w:rPr>
          <w:rFonts w:ascii="Arial" w:hAnsi="Arial" w:cs="Arial"/>
          <w:sz w:val="22"/>
          <w:szCs w:val="22"/>
        </w:rPr>
        <w:t>:</w:t>
      </w:r>
    </w:p>
    <w:p w:rsidR="007353BD" w:rsidRDefault="007353BD" w:rsidP="007353BD">
      <w:pPr>
        <w:rPr>
          <w:rFonts w:ascii="Arial" w:hAnsi="Arial" w:cs="Arial"/>
          <w:i/>
          <w:sz w:val="22"/>
          <w:szCs w:val="22"/>
        </w:rPr>
      </w:pPr>
      <w:r>
        <w:rPr>
          <w:rFonts w:ascii="Arial" w:hAnsi="Arial" w:cs="Arial"/>
          <w:sz w:val="22"/>
          <w:szCs w:val="22"/>
        </w:rPr>
        <w:t>“</w:t>
      </w:r>
      <w:r w:rsidRPr="007353BD">
        <w:rPr>
          <w:rFonts w:ascii="Arial" w:hAnsi="Arial" w:cs="Arial"/>
          <w:i/>
          <w:sz w:val="22"/>
          <w:szCs w:val="22"/>
        </w:rPr>
        <w:t>There are currently a number of issues in the area related to traffic congestion, accessibility, public realm and local facilities. To address these issues a key piece of infrastructure that will need to be delivered is the section of the Cross Borough Link Road (development link road) as required in Policy A1, which will link the A582 Penwortham Way with the B5254 Leyland Road and could include a new bridge crossing the West Coast Main Line or improvements to the existing bridge. The upgrading of the A582 South Ribble Western Distributor to improve capacity on the existing A582 between Cuerden and Penwortham Triangle will support this development. The developers will also be required to undertake traffic management measures on Leyland Road and within Tardy Gate District Centre. These could include the provision of bus priority/high occupancy vehicle lanes, limiting the increase in road space for cars. It could also include public realm improvements to Tardy Gate District Centre to increase the accessibility and attractiveness of the centre for residents and shoppers. All schemes within the agreed infrastructure delivery schedule will be implemented through the scheme and such contributions could be offset from any CIL monies required.</w:t>
      </w:r>
      <w:r>
        <w:rPr>
          <w:rFonts w:ascii="Arial" w:hAnsi="Arial" w:cs="Arial"/>
          <w:i/>
          <w:sz w:val="22"/>
          <w:szCs w:val="22"/>
        </w:rPr>
        <w:t>”</w:t>
      </w:r>
    </w:p>
    <w:p w:rsidR="00670EED" w:rsidRPr="007353BD" w:rsidRDefault="00670EED" w:rsidP="007353BD">
      <w:pPr>
        <w:rPr>
          <w:rFonts w:ascii="Arial" w:hAnsi="Arial" w:cs="Arial"/>
          <w:i/>
          <w:sz w:val="22"/>
          <w:szCs w:val="22"/>
        </w:rPr>
      </w:pPr>
    </w:p>
    <w:p w:rsidR="007353BD" w:rsidRDefault="007353BD" w:rsidP="007353BD">
      <w:pPr>
        <w:rPr>
          <w:rFonts w:ascii="Arial" w:hAnsi="Arial" w:cs="Arial"/>
          <w:sz w:val="22"/>
          <w:szCs w:val="22"/>
        </w:rPr>
      </w:pPr>
      <w:r>
        <w:rPr>
          <w:rFonts w:ascii="Arial" w:hAnsi="Arial" w:cs="Arial"/>
          <w:sz w:val="22"/>
          <w:szCs w:val="22"/>
        </w:rPr>
        <w:t>I</w:t>
      </w:r>
      <w:r w:rsidRPr="003D4168">
        <w:rPr>
          <w:rFonts w:ascii="Arial" w:hAnsi="Arial" w:cs="Arial"/>
          <w:sz w:val="22"/>
          <w:szCs w:val="22"/>
        </w:rPr>
        <w:t>t is clear that the Policy requires a link road to be completed in its entirety within the Plan period. The proposal put forward doesn’t comprise a link road across the site, it would fulfil this role for part of its length, but the area across the railway line relies on existing highway and serves only 40 dwellings, which in itself is challenged by the Highway Authority. This leaves the circumstance whereby traffic will emerge onto Leyland Road via the Cawsey, (the completed stretch of the link road to the east) to then only have the option of turning south or north, adding more traffic onto Leyland Road and subsequently into lower Penwortham to the north and Lostock Hall to the south. Part of the Policy justification was to remove traffic from these areas and not to add to it. It also severely limits the accessibility of the site in terms of the new occupants wanting to travel in an easterly direction from the site.</w:t>
      </w:r>
    </w:p>
    <w:p w:rsidR="007353BD" w:rsidRDefault="007353BD" w:rsidP="00B61F63">
      <w:pPr>
        <w:rPr>
          <w:rFonts w:ascii="Arial" w:hAnsi="Arial" w:cs="Arial"/>
          <w:sz w:val="22"/>
          <w:szCs w:val="22"/>
        </w:rPr>
      </w:pPr>
    </w:p>
    <w:p w:rsidR="00670EED" w:rsidRDefault="00670EED" w:rsidP="00670EED">
      <w:pPr>
        <w:rPr>
          <w:rFonts w:ascii="Arial" w:hAnsi="Arial" w:cs="Arial"/>
          <w:sz w:val="22"/>
          <w:szCs w:val="22"/>
        </w:rPr>
      </w:pPr>
      <w:r>
        <w:rPr>
          <w:rFonts w:ascii="Arial" w:hAnsi="Arial" w:cs="Arial"/>
          <w:sz w:val="22"/>
          <w:szCs w:val="22"/>
        </w:rPr>
        <w:t>Additionally, a</w:t>
      </w:r>
      <w:r w:rsidRPr="00B61F63">
        <w:rPr>
          <w:rFonts w:ascii="Arial" w:hAnsi="Arial" w:cs="Arial"/>
          <w:sz w:val="22"/>
          <w:szCs w:val="22"/>
        </w:rPr>
        <w:t>lthough the Masterplan covers the safeguarded land extending to Coote Lane, the land uses in this part of the site are not identified so it is not possible to assess if the Masterplan in its entirety meets the necessary requirements in respect of, for example, public open space.</w:t>
      </w:r>
    </w:p>
    <w:p w:rsidR="00B61F63" w:rsidRPr="00B61F63" w:rsidRDefault="00B61F63" w:rsidP="00B61F63">
      <w:pPr>
        <w:rPr>
          <w:rFonts w:ascii="Arial" w:hAnsi="Arial" w:cs="Arial"/>
          <w:sz w:val="22"/>
          <w:szCs w:val="22"/>
        </w:rPr>
      </w:pPr>
    </w:p>
    <w:p w:rsidR="00B61F63" w:rsidRPr="008B1C7B" w:rsidRDefault="00B61F63" w:rsidP="00B61F63">
      <w:pPr>
        <w:rPr>
          <w:rFonts w:ascii="Arial" w:hAnsi="Arial" w:cs="Arial"/>
          <w:sz w:val="22"/>
          <w:szCs w:val="22"/>
          <w:u w:val="single"/>
        </w:rPr>
      </w:pPr>
      <w:r w:rsidRPr="008B1C7B">
        <w:rPr>
          <w:rFonts w:ascii="Arial" w:hAnsi="Arial" w:cs="Arial"/>
          <w:sz w:val="22"/>
          <w:szCs w:val="22"/>
          <w:u w:val="single"/>
        </w:rPr>
        <w:t>Penwortham Neighbourhood Development Plan</w:t>
      </w:r>
    </w:p>
    <w:p w:rsidR="00B61F63" w:rsidRPr="00B61F63" w:rsidRDefault="00B61F63" w:rsidP="00B61F63">
      <w:pPr>
        <w:rPr>
          <w:rFonts w:ascii="Arial" w:hAnsi="Arial" w:cs="Arial"/>
          <w:sz w:val="22"/>
          <w:szCs w:val="22"/>
        </w:rPr>
      </w:pPr>
      <w:r w:rsidRPr="00B61F63">
        <w:rPr>
          <w:rFonts w:ascii="Arial" w:hAnsi="Arial" w:cs="Arial"/>
          <w:sz w:val="22"/>
          <w:szCs w:val="22"/>
        </w:rPr>
        <w:lastRenderedPageBreak/>
        <w:t>The developer has informed the Town Council of their proposal in respect of CIL monies/Penwortham Community Centre.  However, although the masterplan states that Penwortham TC will deliver an extension and improvements to the Community Centre using the CIL monies received from this development, the Town Council has not entered into any agreement to this and is not aware of any work having been undertaken to assess whether the CIL funds received will be sufficient to enable this work to be carried out.</w:t>
      </w:r>
    </w:p>
    <w:p w:rsidR="00B61F63" w:rsidRPr="00B61F63" w:rsidRDefault="00B61F63" w:rsidP="00B61F63">
      <w:pPr>
        <w:rPr>
          <w:rFonts w:ascii="Arial" w:hAnsi="Arial" w:cs="Arial"/>
          <w:sz w:val="22"/>
          <w:szCs w:val="22"/>
        </w:rPr>
      </w:pPr>
    </w:p>
    <w:p w:rsidR="00B61F63" w:rsidRPr="008B1C7B" w:rsidRDefault="00215DC1" w:rsidP="00B61F63">
      <w:pPr>
        <w:rPr>
          <w:rFonts w:ascii="Arial" w:hAnsi="Arial" w:cs="Arial"/>
          <w:sz w:val="22"/>
          <w:szCs w:val="22"/>
          <w:u w:val="single"/>
        </w:rPr>
      </w:pPr>
      <w:r w:rsidRPr="008B1C7B">
        <w:rPr>
          <w:rFonts w:ascii="Arial" w:hAnsi="Arial" w:cs="Arial"/>
          <w:sz w:val="22"/>
          <w:szCs w:val="22"/>
          <w:u w:val="single"/>
        </w:rPr>
        <w:t xml:space="preserve">Supplementary Planning Document </w:t>
      </w:r>
      <w:r>
        <w:rPr>
          <w:rFonts w:ascii="Arial" w:hAnsi="Arial" w:cs="Arial"/>
          <w:sz w:val="22"/>
          <w:szCs w:val="22"/>
          <w:u w:val="single"/>
        </w:rPr>
        <w:t xml:space="preserve">- </w:t>
      </w:r>
      <w:r w:rsidR="00B61F63" w:rsidRPr="008B1C7B">
        <w:rPr>
          <w:rFonts w:ascii="Arial" w:hAnsi="Arial" w:cs="Arial"/>
          <w:sz w:val="22"/>
          <w:szCs w:val="22"/>
          <w:u w:val="single"/>
        </w:rPr>
        <w:t xml:space="preserve">Open Space and Playing Pitch </w:t>
      </w:r>
    </w:p>
    <w:p w:rsidR="00B61F63" w:rsidRDefault="00B61F63" w:rsidP="00B61F63">
      <w:pPr>
        <w:rPr>
          <w:rFonts w:ascii="Arial" w:hAnsi="Arial" w:cs="Arial"/>
          <w:sz w:val="22"/>
          <w:szCs w:val="22"/>
        </w:rPr>
      </w:pPr>
      <w:r w:rsidRPr="00B61F63">
        <w:rPr>
          <w:rFonts w:ascii="Arial" w:hAnsi="Arial" w:cs="Arial"/>
          <w:sz w:val="22"/>
          <w:szCs w:val="22"/>
        </w:rPr>
        <w:t>A separate assessment has been carried out against this SPD excluding the currently Safeguarded area.  The safeguarded area cannot be assessed as part of this exercise as insufficient detail is shown in the Masterplan.</w:t>
      </w:r>
    </w:p>
    <w:p w:rsidR="003D4168" w:rsidRDefault="003D4168" w:rsidP="00B61F63">
      <w:pPr>
        <w:rPr>
          <w:rFonts w:ascii="Arial" w:hAnsi="Arial" w:cs="Arial"/>
          <w:sz w:val="22"/>
          <w:szCs w:val="22"/>
        </w:rPr>
      </w:pPr>
    </w:p>
    <w:p w:rsidR="003D4168" w:rsidRPr="00B61F63" w:rsidRDefault="00670EED" w:rsidP="003D4168">
      <w:pPr>
        <w:rPr>
          <w:rFonts w:ascii="Arial" w:hAnsi="Arial" w:cs="Arial"/>
          <w:sz w:val="22"/>
          <w:szCs w:val="22"/>
        </w:rPr>
      </w:pPr>
      <w:r>
        <w:rPr>
          <w:rFonts w:ascii="Arial" w:hAnsi="Arial" w:cs="Arial"/>
          <w:sz w:val="22"/>
          <w:szCs w:val="22"/>
        </w:rPr>
        <w:t>In conclusion, g</w:t>
      </w:r>
      <w:r w:rsidR="003D4168" w:rsidRPr="003D4168">
        <w:rPr>
          <w:rFonts w:ascii="Arial" w:hAnsi="Arial" w:cs="Arial"/>
          <w:sz w:val="22"/>
          <w:szCs w:val="22"/>
        </w:rPr>
        <w:t>iven we are not given any certainty in terms of a precise phasing and infrastructure delivery schedule, setting out as to how the balance of the link road will be constructed in terms of by which body; how it will be financed and when, then it certainly appears unlikely that it will be constructed within the Plan period (2026). In this circumstance the development is clearly contrary to the relevant policies stated above.</w:t>
      </w:r>
    </w:p>
    <w:p w:rsidR="00B61F63" w:rsidRPr="00B61F63" w:rsidRDefault="00B61F63" w:rsidP="00B61F63">
      <w:pPr>
        <w:rPr>
          <w:rFonts w:ascii="Arial" w:hAnsi="Arial" w:cs="Arial"/>
          <w:sz w:val="22"/>
          <w:szCs w:val="22"/>
        </w:rPr>
      </w:pPr>
    </w:p>
    <w:bookmarkEnd w:id="2"/>
    <w:p w:rsidR="00080780" w:rsidRPr="002C33F5" w:rsidRDefault="00080780" w:rsidP="002C33F5">
      <w:pPr>
        <w:pStyle w:val="ListParagraph"/>
        <w:numPr>
          <w:ilvl w:val="0"/>
          <w:numId w:val="29"/>
        </w:numPr>
        <w:rPr>
          <w:rFonts w:cs="Arial"/>
          <w:b/>
          <w:bCs/>
          <w:u w:val="single"/>
        </w:rPr>
      </w:pPr>
      <w:r w:rsidRPr="002C33F5">
        <w:rPr>
          <w:rFonts w:cs="Arial"/>
          <w:b/>
          <w:bCs/>
          <w:u w:val="single"/>
        </w:rPr>
        <w:t>Policy Considerations</w:t>
      </w:r>
    </w:p>
    <w:p w:rsidR="00080780" w:rsidRPr="00E622C4" w:rsidRDefault="00962691" w:rsidP="00E622C4">
      <w:pPr>
        <w:rPr>
          <w:rFonts w:ascii="Arial" w:hAnsi="Arial" w:cs="Arial"/>
          <w:sz w:val="22"/>
          <w:szCs w:val="22"/>
          <w:lang w:eastAsia="en-US"/>
        </w:rPr>
      </w:pPr>
      <w:r>
        <w:rPr>
          <w:rFonts w:ascii="Arial" w:hAnsi="Arial" w:cs="Arial"/>
          <w:sz w:val="22"/>
          <w:szCs w:val="22"/>
          <w:lang w:eastAsia="en-US"/>
        </w:rPr>
        <w:t>8.1</w:t>
      </w:r>
      <w:r>
        <w:rPr>
          <w:rFonts w:ascii="Arial" w:hAnsi="Arial" w:cs="Arial"/>
          <w:sz w:val="22"/>
          <w:szCs w:val="22"/>
          <w:lang w:eastAsia="en-US"/>
        </w:rPr>
        <w:tab/>
      </w:r>
      <w:r w:rsidR="00080780" w:rsidRPr="00E622C4">
        <w:rPr>
          <w:rFonts w:ascii="Arial" w:hAnsi="Arial" w:cs="Arial"/>
          <w:b/>
          <w:sz w:val="22"/>
          <w:szCs w:val="22"/>
          <w:lang w:eastAsia="en-US"/>
        </w:rPr>
        <w:t xml:space="preserve">National Planning Policy Framework 2021 (NPPF) – </w:t>
      </w:r>
      <w:r w:rsidR="00080780" w:rsidRPr="00E622C4">
        <w:rPr>
          <w:rFonts w:ascii="Arial" w:hAnsi="Arial" w:cs="Arial"/>
          <w:sz w:val="22"/>
          <w:szCs w:val="22"/>
          <w:lang w:eastAsia="en-US"/>
        </w:rPr>
        <w:t>sets out the Government’s policies and how they should be applied.  It advises that planning law requires that applications for planning permission be determined in accordance with the development plan, unless material considerations indicate otherwise. The NPPF is a material consideration in planning decisions and should be read as a whole.  It is considered that all chapters of the NPPF are relevant in determining this application</w:t>
      </w:r>
    </w:p>
    <w:p w:rsidR="00080780" w:rsidRPr="00E622C4" w:rsidRDefault="00080780" w:rsidP="00E622C4">
      <w:pPr>
        <w:rPr>
          <w:rFonts w:ascii="Arial" w:hAnsi="Arial" w:cs="Arial"/>
          <w:b/>
          <w:sz w:val="22"/>
          <w:szCs w:val="22"/>
          <w:lang w:eastAsia="en-US"/>
        </w:rPr>
      </w:pPr>
    </w:p>
    <w:p w:rsidR="00080780" w:rsidRPr="00E622C4" w:rsidRDefault="00962691" w:rsidP="00E622C4">
      <w:pPr>
        <w:rPr>
          <w:rFonts w:ascii="Arial" w:hAnsi="Arial" w:cs="Arial"/>
          <w:sz w:val="22"/>
          <w:szCs w:val="22"/>
          <w:lang w:val="en" w:eastAsia="en-US"/>
        </w:rPr>
      </w:pPr>
      <w:r>
        <w:rPr>
          <w:rFonts w:ascii="Arial" w:hAnsi="Arial" w:cs="Arial"/>
          <w:sz w:val="22"/>
          <w:szCs w:val="22"/>
          <w:lang w:eastAsia="en-US"/>
        </w:rPr>
        <w:t>8.2</w:t>
      </w:r>
      <w:r>
        <w:rPr>
          <w:rFonts w:ascii="Arial" w:hAnsi="Arial" w:cs="Arial"/>
          <w:sz w:val="22"/>
          <w:szCs w:val="22"/>
          <w:lang w:eastAsia="en-US"/>
        </w:rPr>
        <w:tab/>
      </w:r>
      <w:r w:rsidR="00080780" w:rsidRPr="00E622C4">
        <w:rPr>
          <w:rFonts w:ascii="Arial" w:hAnsi="Arial" w:cs="Arial"/>
          <w:b/>
          <w:sz w:val="22"/>
          <w:szCs w:val="22"/>
          <w:lang w:eastAsia="en-US"/>
        </w:rPr>
        <w:t xml:space="preserve">National Planning Policy Guidance (NPPG) – </w:t>
      </w:r>
      <w:r w:rsidR="00080780" w:rsidRPr="00E622C4">
        <w:rPr>
          <w:rFonts w:ascii="Arial" w:hAnsi="Arial" w:cs="Arial"/>
          <w:sz w:val="22"/>
          <w:szCs w:val="22"/>
          <w:lang w:eastAsia="en-US"/>
        </w:rPr>
        <w:t xml:space="preserve">provides guidance on a number of topics.  Those considered relevant to this application are </w:t>
      </w:r>
      <w:r w:rsidR="00080780" w:rsidRPr="00E622C4">
        <w:rPr>
          <w:rFonts w:ascii="Arial" w:hAnsi="Arial" w:cs="Arial"/>
          <w:sz w:val="22"/>
          <w:szCs w:val="22"/>
          <w:lang w:val="en" w:eastAsia="en-US"/>
        </w:rPr>
        <w:t xml:space="preserve">Air quality; Climate change; Community Infrastructure Levy; Consultation and pre-decision matters; Determining a planning application; Effective use of land; Environmental Impact Assessment; Flood risk and coastal change; Healthy and safe communities; Housing and economic needs assessment; Housing needs of different groups; Housing for older and disabled people; Housing supply and delivery; Natural environment; Noise; Open space, sports and recreation facilities, public rights of way and local green space; Planning obligations; Strategic environmental assessment and sustainability appraisal; Travel Plans, Transport Assessments and Statements; Tree Preservation Orders; Use of planning conditions; Viability; Waste; Water supply, wastewater and water quality </w:t>
      </w:r>
    </w:p>
    <w:p w:rsidR="00080780" w:rsidRPr="00E622C4" w:rsidRDefault="00080780" w:rsidP="00E622C4">
      <w:pPr>
        <w:rPr>
          <w:rFonts w:ascii="Arial" w:hAnsi="Arial" w:cs="Arial"/>
          <w:b/>
          <w:sz w:val="22"/>
          <w:szCs w:val="22"/>
          <w:lang w:eastAsia="en-US"/>
        </w:rPr>
      </w:pPr>
    </w:p>
    <w:p w:rsidR="00080780" w:rsidRPr="00E622C4" w:rsidRDefault="00962691" w:rsidP="00E622C4">
      <w:pPr>
        <w:rPr>
          <w:rFonts w:ascii="Arial" w:hAnsi="Arial" w:cs="Arial"/>
          <w:b/>
          <w:sz w:val="22"/>
          <w:szCs w:val="22"/>
          <w:lang w:eastAsia="en-US"/>
        </w:rPr>
      </w:pPr>
      <w:bookmarkStart w:id="3" w:name="_Hlk84419341"/>
      <w:r>
        <w:rPr>
          <w:rFonts w:ascii="Arial" w:hAnsi="Arial" w:cs="Arial"/>
          <w:sz w:val="22"/>
          <w:szCs w:val="22"/>
          <w:lang w:eastAsia="en-US"/>
        </w:rPr>
        <w:t>8.3</w:t>
      </w:r>
      <w:r>
        <w:rPr>
          <w:rFonts w:ascii="Arial" w:hAnsi="Arial" w:cs="Arial"/>
          <w:sz w:val="22"/>
          <w:szCs w:val="22"/>
          <w:lang w:eastAsia="en-US"/>
        </w:rPr>
        <w:tab/>
      </w:r>
      <w:r w:rsidR="00080780" w:rsidRPr="00E622C4">
        <w:rPr>
          <w:rFonts w:ascii="Arial" w:hAnsi="Arial" w:cs="Arial"/>
          <w:b/>
          <w:sz w:val="22"/>
          <w:szCs w:val="22"/>
          <w:lang w:eastAsia="en-US"/>
        </w:rPr>
        <w:t>Central Lancashire Core Strategy</w:t>
      </w:r>
    </w:p>
    <w:p w:rsidR="00080780" w:rsidRPr="00E622C4" w:rsidRDefault="00080780" w:rsidP="00E622C4">
      <w:pPr>
        <w:autoSpaceDE w:val="0"/>
        <w:autoSpaceDN w:val="0"/>
        <w:adjustRightInd w:val="0"/>
        <w:rPr>
          <w:rFonts w:ascii="Arial" w:hAnsi="Arial" w:cs="Arial"/>
          <w:b/>
          <w:bCs/>
          <w:sz w:val="22"/>
          <w:szCs w:val="22"/>
          <w:lang w:eastAsia="en-US"/>
        </w:rPr>
      </w:pP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b/>
          <w:bCs/>
          <w:sz w:val="22"/>
          <w:szCs w:val="22"/>
          <w:lang w:eastAsia="en-US"/>
        </w:rPr>
        <w:t xml:space="preserve">Policy 1: </w:t>
      </w:r>
      <w:r w:rsidRPr="00E622C4">
        <w:rPr>
          <w:rFonts w:ascii="Arial" w:hAnsi="Arial" w:cs="Arial"/>
          <w:b/>
          <w:sz w:val="22"/>
          <w:szCs w:val="22"/>
          <w:lang w:eastAsia="en-US"/>
        </w:rPr>
        <w:t xml:space="preserve">Locating Growth – </w:t>
      </w:r>
      <w:r w:rsidRPr="00E622C4">
        <w:rPr>
          <w:rFonts w:ascii="Arial" w:hAnsi="Arial" w:cs="Arial"/>
          <w:sz w:val="22"/>
          <w:szCs w:val="22"/>
          <w:lang w:eastAsia="en-US"/>
        </w:rPr>
        <w:t>Focusses growth and investment in the main urban areas of South Ribble and at criteria a) point (iii) identifies ‘some greenfield development at the South of Penwortham and North of Farington Strategic Location (the Pickering’s Farm site).</w:t>
      </w:r>
    </w:p>
    <w:p w:rsidR="00080780" w:rsidRPr="00E622C4" w:rsidRDefault="00080780" w:rsidP="00E622C4">
      <w:pPr>
        <w:autoSpaceDE w:val="0"/>
        <w:autoSpaceDN w:val="0"/>
        <w:adjustRightInd w:val="0"/>
        <w:rPr>
          <w:rFonts w:ascii="Arial" w:hAnsi="Arial" w:cs="Arial"/>
          <w:b/>
          <w:sz w:val="22"/>
          <w:szCs w:val="22"/>
          <w:lang w:eastAsia="en-US"/>
        </w:rPr>
      </w:pP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b/>
          <w:bCs/>
          <w:sz w:val="22"/>
          <w:szCs w:val="22"/>
          <w:lang w:eastAsia="en-US"/>
        </w:rPr>
        <w:t xml:space="preserve">Policy 2: </w:t>
      </w:r>
      <w:r w:rsidRPr="00E622C4">
        <w:rPr>
          <w:rFonts w:ascii="Arial" w:hAnsi="Arial" w:cs="Arial"/>
          <w:b/>
          <w:sz w:val="22"/>
          <w:szCs w:val="22"/>
          <w:lang w:eastAsia="en-US"/>
        </w:rPr>
        <w:t xml:space="preserve">Infrastructure – </w:t>
      </w:r>
      <w:r w:rsidRPr="00E622C4">
        <w:rPr>
          <w:rFonts w:ascii="Arial" w:hAnsi="Arial" w:cs="Arial"/>
          <w:sz w:val="22"/>
          <w:szCs w:val="22"/>
          <w:lang w:eastAsia="en-US"/>
        </w:rPr>
        <w:t xml:space="preserve">recognises the need to work with infrastructure providers to establish works and/or service requirements that will arise from or be made worse by development proposals and determine what could be met through developer contributions, having taken account of other likely funding sources.  If a funding shortfall in needed infrastructure provision is identified, secure, through developer contributions, that new development meets the on and off-site infrastructure requirements necessary to support development and mitigate any impact of that development on existing community interests.  Developer contributions will be in the form of actual provision of infrastructure, works or facilities and/or financial contributions.  This will ensure that all such development makes an </w:t>
      </w:r>
      <w:r w:rsidRPr="00E622C4">
        <w:rPr>
          <w:rFonts w:ascii="Arial" w:hAnsi="Arial" w:cs="Arial"/>
          <w:sz w:val="22"/>
          <w:szCs w:val="22"/>
          <w:lang w:eastAsia="en-US"/>
        </w:rPr>
        <w:lastRenderedPageBreak/>
        <w:t>appropriate and reasonable contribution to the costs of provision after taking account of economic viability considerations.</w:t>
      </w:r>
    </w:p>
    <w:p w:rsidR="00080780" w:rsidRPr="00E622C4" w:rsidRDefault="00080780" w:rsidP="00E622C4">
      <w:pPr>
        <w:autoSpaceDE w:val="0"/>
        <w:autoSpaceDN w:val="0"/>
        <w:adjustRightInd w:val="0"/>
        <w:rPr>
          <w:rFonts w:ascii="Arial" w:hAnsi="Arial" w:cs="Arial"/>
          <w:sz w:val="22"/>
          <w:szCs w:val="22"/>
          <w:lang w:eastAsia="en-US"/>
        </w:rPr>
      </w:pPr>
    </w:p>
    <w:p w:rsidR="00080780" w:rsidRPr="00E622C4" w:rsidRDefault="00080780" w:rsidP="00E622C4">
      <w:pPr>
        <w:autoSpaceDE w:val="0"/>
        <w:autoSpaceDN w:val="0"/>
        <w:adjustRightInd w:val="0"/>
        <w:rPr>
          <w:rFonts w:ascii="Arial" w:hAnsi="Arial" w:cs="Arial"/>
          <w:color w:val="000000"/>
          <w:sz w:val="22"/>
          <w:szCs w:val="22"/>
          <w:lang w:eastAsia="en-US"/>
        </w:rPr>
      </w:pPr>
      <w:r w:rsidRPr="00E622C4">
        <w:rPr>
          <w:rFonts w:ascii="Arial" w:hAnsi="Arial" w:cs="Arial"/>
          <w:b/>
          <w:bCs/>
          <w:sz w:val="22"/>
          <w:szCs w:val="22"/>
          <w:lang w:eastAsia="en-US"/>
        </w:rPr>
        <w:t xml:space="preserve">Policy 3: </w:t>
      </w:r>
      <w:r w:rsidRPr="00E622C4">
        <w:rPr>
          <w:rFonts w:ascii="Arial" w:hAnsi="Arial" w:cs="Arial"/>
          <w:b/>
          <w:sz w:val="22"/>
          <w:szCs w:val="22"/>
          <w:lang w:eastAsia="en-US"/>
        </w:rPr>
        <w:t xml:space="preserve">Travel – </w:t>
      </w:r>
      <w:r w:rsidRPr="00E622C4">
        <w:rPr>
          <w:rFonts w:ascii="Arial" w:hAnsi="Arial" w:cs="Arial"/>
          <w:sz w:val="22"/>
          <w:szCs w:val="22"/>
          <w:lang w:eastAsia="en-US"/>
        </w:rPr>
        <w:t>recognises that t</w:t>
      </w:r>
      <w:r w:rsidRPr="00E622C4">
        <w:rPr>
          <w:rFonts w:ascii="Arial" w:hAnsi="Arial" w:cs="Arial"/>
          <w:color w:val="000000"/>
          <w:sz w:val="22"/>
          <w:szCs w:val="22"/>
          <w:lang w:eastAsia="en-US"/>
        </w:rPr>
        <w:t>he best approach to planning for travel will involve a series of measures, including (relevant to this proposed development):</w:t>
      </w:r>
    </w:p>
    <w:p w:rsidR="00080780" w:rsidRPr="00E622C4" w:rsidRDefault="00080780" w:rsidP="00E622C4">
      <w:pPr>
        <w:autoSpaceDE w:val="0"/>
        <w:autoSpaceDN w:val="0"/>
        <w:adjustRightInd w:val="0"/>
        <w:rPr>
          <w:rFonts w:ascii="Arial" w:hAnsi="Arial" w:cs="Arial"/>
          <w:color w:val="000000"/>
          <w:sz w:val="22"/>
          <w:szCs w:val="22"/>
          <w:lang w:eastAsia="en-US"/>
        </w:rPr>
      </w:pPr>
      <w:r w:rsidRPr="00E622C4">
        <w:rPr>
          <w:rFonts w:ascii="Arial" w:hAnsi="Arial" w:cs="Arial"/>
          <w:color w:val="000000"/>
          <w:sz w:val="22"/>
          <w:szCs w:val="22"/>
          <w:lang w:eastAsia="en-US"/>
        </w:rPr>
        <w:t>(b) Improving pedestrian facilities</w:t>
      </w:r>
    </w:p>
    <w:p w:rsidR="00080780" w:rsidRPr="00E622C4" w:rsidRDefault="00080780" w:rsidP="00E622C4">
      <w:pPr>
        <w:autoSpaceDE w:val="0"/>
        <w:autoSpaceDN w:val="0"/>
        <w:adjustRightInd w:val="0"/>
        <w:rPr>
          <w:rFonts w:ascii="Arial" w:hAnsi="Arial" w:cs="Arial"/>
          <w:color w:val="000000"/>
          <w:sz w:val="22"/>
          <w:szCs w:val="22"/>
          <w:lang w:eastAsia="en-US"/>
        </w:rPr>
      </w:pPr>
      <w:r w:rsidRPr="00E622C4">
        <w:rPr>
          <w:rFonts w:ascii="Arial" w:hAnsi="Arial" w:cs="Arial"/>
          <w:color w:val="000000"/>
          <w:sz w:val="22"/>
          <w:szCs w:val="22"/>
          <w:lang w:eastAsia="en-US"/>
        </w:rPr>
        <w:t>(c) Improving opportunities for cycling</w:t>
      </w:r>
    </w:p>
    <w:p w:rsidR="00080780" w:rsidRPr="00E622C4" w:rsidRDefault="00080780" w:rsidP="00E622C4">
      <w:pPr>
        <w:autoSpaceDE w:val="0"/>
        <w:autoSpaceDN w:val="0"/>
        <w:adjustRightInd w:val="0"/>
        <w:rPr>
          <w:rFonts w:ascii="Arial" w:hAnsi="Arial" w:cs="Arial"/>
          <w:color w:val="000000"/>
          <w:sz w:val="22"/>
          <w:szCs w:val="22"/>
          <w:lang w:eastAsia="en-US"/>
        </w:rPr>
      </w:pPr>
      <w:r w:rsidRPr="00E622C4">
        <w:rPr>
          <w:rFonts w:ascii="Arial" w:hAnsi="Arial" w:cs="Arial"/>
          <w:color w:val="000000"/>
          <w:sz w:val="22"/>
          <w:szCs w:val="22"/>
          <w:lang w:eastAsia="en-US"/>
        </w:rPr>
        <w:t>(d) Improving public transport</w:t>
      </w:r>
    </w:p>
    <w:p w:rsidR="00080780" w:rsidRPr="00E622C4" w:rsidRDefault="00080780" w:rsidP="00E622C4">
      <w:pPr>
        <w:autoSpaceDE w:val="0"/>
        <w:autoSpaceDN w:val="0"/>
        <w:adjustRightInd w:val="0"/>
        <w:rPr>
          <w:rFonts w:ascii="Arial" w:hAnsi="Arial" w:cs="Arial"/>
          <w:color w:val="000000"/>
          <w:sz w:val="22"/>
          <w:szCs w:val="22"/>
          <w:lang w:eastAsia="en-US"/>
        </w:rPr>
      </w:pPr>
      <w:r w:rsidRPr="00E622C4">
        <w:rPr>
          <w:rFonts w:ascii="Arial" w:hAnsi="Arial" w:cs="Arial"/>
          <w:color w:val="000000"/>
          <w:sz w:val="22"/>
          <w:szCs w:val="22"/>
          <w:lang w:eastAsia="en-US"/>
        </w:rPr>
        <w:t>(e) Enabling travellers to change their mode of travel on trips</w:t>
      </w:r>
    </w:p>
    <w:p w:rsidR="00080780" w:rsidRPr="00E622C4" w:rsidRDefault="00080780" w:rsidP="00E622C4">
      <w:pPr>
        <w:autoSpaceDE w:val="0"/>
        <w:autoSpaceDN w:val="0"/>
        <w:adjustRightInd w:val="0"/>
        <w:rPr>
          <w:rFonts w:ascii="Arial" w:hAnsi="Arial" w:cs="Arial"/>
          <w:color w:val="000000"/>
          <w:sz w:val="22"/>
          <w:szCs w:val="22"/>
          <w:lang w:eastAsia="en-US"/>
        </w:rPr>
      </w:pPr>
      <w:r w:rsidRPr="00E622C4">
        <w:rPr>
          <w:rFonts w:ascii="Arial" w:hAnsi="Arial" w:cs="Arial"/>
          <w:color w:val="000000"/>
          <w:sz w:val="22"/>
          <w:szCs w:val="22"/>
          <w:lang w:eastAsia="en-US"/>
        </w:rPr>
        <w:t>(g) Managing car use</w:t>
      </w:r>
    </w:p>
    <w:p w:rsidR="00080780" w:rsidRPr="00E622C4" w:rsidRDefault="00080780" w:rsidP="00E622C4">
      <w:pPr>
        <w:autoSpaceDE w:val="0"/>
        <w:autoSpaceDN w:val="0"/>
        <w:adjustRightInd w:val="0"/>
        <w:rPr>
          <w:rFonts w:ascii="Arial" w:hAnsi="Arial" w:cs="Arial"/>
          <w:color w:val="000000"/>
          <w:sz w:val="22"/>
          <w:szCs w:val="22"/>
          <w:lang w:eastAsia="en-US"/>
        </w:rPr>
      </w:pPr>
      <w:r w:rsidRPr="00E622C4">
        <w:rPr>
          <w:rFonts w:ascii="Arial" w:hAnsi="Arial" w:cs="Arial"/>
          <w:color w:val="000000"/>
          <w:sz w:val="22"/>
          <w:szCs w:val="22"/>
          <w:lang w:eastAsia="en-US"/>
        </w:rPr>
        <w:t>(h) Improving the road network</w:t>
      </w:r>
    </w:p>
    <w:p w:rsidR="00080780" w:rsidRPr="00E622C4" w:rsidRDefault="00080780" w:rsidP="00E622C4">
      <w:pPr>
        <w:autoSpaceDE w:val="0"/>
        <w:autoSpaceDN w:val="0"/>
        <w:adjustRightInd w:val="0"/>
        <w:rPr>
          <w:rFonts w:ascii="Arial" w:hAnsi="Arial" w:cs="Arial"/>
          <w:b/>
          <w:sz w:val="22"/>
          <w:szCs w:val="22"/>
          <w:lang w:eastAsia="en-US"/>
        </w:rPr>
      </w:pPr>
    </w:p>
    <w:p w:rsidR="00080780" w:rsidRPr="001749C2" w:rsidRDefault="00080780" w:rsidP="00A26ED1">
      <w:pPr>
        <w:autoSpaceDE w:val="0"/>
        <w:autoSpaceDN w:val="0"/>
        <w:adjustRightInd w:val="0"/>
        <w:rPr>
          <w:rFonts w:ascii="Arial" w:hAnsi="Arial" w:cs="Arial"/>
          <w:sz w:val="22"/>
          <w:szCs w:val="22"/>
          <w:lang w:eastAsia="en-US"/>
        </w:rPr>
      </w:pPr>
      <w:bookmarkStart w:id="4" w:name="_Hlk38373510"/>
      <w:r w:rsidRPr="001749C2">
        <w:rPr>
          <w:rFonts w:ascii="Arial" w:hAnsi="Arial" w:cs="Arial"/>
          <w:b/>
          <w:bCs/>
          <w:sz w:val="22"/>
          <w:szCs w:val="22"/>
          <w:lang w:eastAsia="en-US"/>
        </w:rPr>
        <w:t xml:space="preserve">Policy 4: </w:t>
      </w:r>
      <w:r w:rsidRPr="001749C2">
        <w:rPr>
          <w:rFonts w:ascii="Arial" w:hAnsi="Arial" w:cs="Arial"/>
          <w:b/>
          <w:sz w:val="22"/>
          <w:szCs w:val="22"/>
          <w:lang w:eastAsia="en-US"/>
        </w:rPr>
        <w:t xml:space="preserve">Housing Delivery </w:t>
      </w:r>
      <w:r w:rsidRPr="001749C2">
        <w:rPr>
          <w:rFonts w:ascii="Arial" w:hAnsi="Arial" w:cs="Arial"/>
          <w:sz w:val="22"/>
          <w:szCs w:val="22"/>
          <w:lang w:eastAsia="en-US"/>
        </w:rPr>
        <w:t xml:space="preserve">– sets out the annual requirement of 417 dwelling per annum for South Ribble.  However, </w:t>
      </w:r>
      <w:bookmarkEnd w:id="4"/>
      <w:r w:rsidRPr="001749C2">
        <w:rPr>
          <w:rFonts w:ascii="Arial" w:hAnsi="Arial" w:cs="Arial"/>
          <w:sz w:val="22"/>
          <w:szCs w:val="22"/>
          <w:lang w:eastAsia="en-US"/>
        </w:rPr>
        <w:t xml:space="preserve">recognising the Core Strategy was adopted in 2012, Central Lancashire will now apply the standard method formula to calculate the aggregate minimum number of homes needed across the area in accordance with the National Planning Policy Framework and National Planning Practice Guidance.  </w:t>
      </w:r>
    </w:p>
    <w:p w:rsidR="00A26ED1" w:rsidRPr="001749C2" w:rsidRDefault="00A26ED1" w:rsidP="00A26ED1">
      <w:pPr>
        <w:autoSpaceDE w:val="0"/>
        <w:autoSpaceDN w:val="0"/>
        <w:adjustRightInd w:val="0"/>
        <w:rPr>
          <w:rFonts w:ascii="Arial" w:hAnsi="Arial" w:cs="Arial"/>
          <w:b/>
          <w:bCs/>
          <w:sz w:val="22"/>
          <w:szCs w:val="22"/>
          <w:lang w:eastAsia="en-US"/>
        </w:rPr>
      </w:pP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b/>
          <w:bCs/>
          <w:sz w:val="22"/>
          <w:szCs w:val="22"/>
          <w:lang w:eastAsia="en-US"/>
        </w:rPr>
        <w:t xml:space="preserve">Policy 5: </w:t>
      </w:r>
      <w:r w:rsidRPr="00E622C4">
        <w:rPr>
          <w:rFonts w:ascii="Arial" w:hAnsi="Arial" w:cs="Arial"/>
          <w:b/>
          <w:sz w:val="22"/>
          <w:szCs w:val="22"/>
          <w:lang w:eastAsia="en-US"/>
        </w:rPr>
        <w:t>Housing Density</w:t>
      </w:r>
      <w:r w:rsidRPr="00E622C4">
        <w:rPr>
          <w:rFonts w:ascii="Arial" w:hAnsi="Arial" w:cs="Arial"/>
          <w:sz w:val="22"/>
          <w:szCs w:val="22"/>
          <w:lang w:eastAsia="en-US"/>
        </w:rPr>
        <w:t xml:space="preserve"> – seeks to ensure the densities of development is in keeping with the local areas and have no detrimental impact on the amenity, character, appearance, distinctiveness and environmental quality of an area.  It also recognises the need to make efficient use of land.</w:t>
      </w:r>
    </w:p>
    <w:p w:rsidR="00080780" w:rsidRPr="00E622C4" w:rsidRDefault="00080780" w:rsidP="00E622C4">
      <w:pPr>
        <w:autoSpaceDE w:val="0"/>
        <w:autoSpaceDN w:val="0"/>
        <w:adjustRightInd w:val="0"/>
        <w:rPr>
          <w:rFonts w:ascii="Arial" w:hAnsi="Arial" w:cs="Arial"/>
          <w:b/>
          <w:bCs/>
          <w:sz w:val="22"/>
          <w:szCs w:val="22"/>
          <w:lang w:eastAsia="en-US"/>
        </w:rPr>
      </w:pP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b/>
          <w:bCs/>
          <w:sz w:val="22"/>
          <w:szCs w:val="22"/>
          <w:lang w:eastAsia="en-US"/>
        </w:rPr>
        <w:t xml:space="preserve">Policy 6: </w:t>
      </w:r>
      <w:r w:rsidRPr="00E622C4">
        <w:rPr>
          <w:rFonts w:ascii="Arial" w:hAnsi="Arial" w:cs="Arial"/>
          <w:b/>
          <w:sz w:val="22"/>
          <w:szCs w:val="22"/>
          <w:lang w:eastAsia="en-US"/>
        </w:rPr>
        <w:t xml:space="preserve">Housing Quality- </w:t>
      </w:r>
      <w:r w:rsidRPr="00E622C4">
        <w:rPr>
          <w:rFonts w:ascii="Arial" w:hAnsi="Arial" w:cs="Arial"/>
          <w:sz w:val="22"/>
          <w:szCs w:val="22"/>
          <w:lang w:eastAsia="en-US"/>
        </w:rPr>
        <w:t>aims to improve the quality of housing and at criteria c) aims to facilitate the greater provision of accessible housing and neighbourhoods and use of higher standards of construction.</w:t>
      </w:r>
    </w:p>
    <w:p w:rsidR="00080780" w:rsidRPr="00E622C4" w:rsidRDefault="00080780" w:rsidP="00E622C4">
      <w:pPr>
        <w:autoSpaceDE w:val="0"/>
        <w:autoSpaceDN w:val="0"/>
        <w:adjustRightInd w:val="0"/>
        <w:rPr>
          <w:rFonts w:ascii="Arial" w:hAnsi="Arial" w:cs="Arial"/>
          <w:b/>
          <w:bCs/>
          <w:sz w:val="22"/>
          <w:szCs w:val="22"/>
          <w:lang w:eastAsia="en-US"/>
        </w:rPr>
      </w:pP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b/>
          <w:bCs/>
          <w:sz w:val="22"/>
          <w:szCs w:val="22"/>
          <w:lang w:eastAsia="en-US"/>
        </w:rPr>
        <w:t xml:space="preserve">Policy 7: </w:t>
      </w:r>
      <w:r w:rsidRPr="00E622C4">
        <w:rPr>
          <w:rFonts w:ascii="Arial" w:hAnsi="Arial" w:cs="Arial"/>
          <w:b/>
          <w:sz w:val="22"/>
          <w:szCs w:val="22"/>
          <w:lang w:eastAsia="en-US"/>
        </w:rPr>
        <w:t xml:space="preserve">Affordable and Special Needs Housing </w:t>
      </w:r>
      <w:r w:rsidRPr="00E622C4">
        <w:rPr>
          <w:rFonts w:ascii="Arial" w:hAnsi="Arial" w:cs="Arial"/>
          <w:sz w:val="22"/>
          <w:szCs w:val="22"/>
          <w:lang w:eastAsia="en-US"/>
        </w:rPr>
        <w:t>seeks to enable sufficient provision of affordable and special housing to meet needs in the following ways:</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(a) Subject to such site and development considerations as financial viability and contributions to community services, to achieve a target from market housing schemes of 30% in the urban parts of South Ribble;</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(c) Where robustly justified, off-site provision or financial contributions of a broadly equivalent value instead of on-site provision will be acceptable where the site or location is unsustainable for affordable or special housing.</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(d) Special needs housing including extra care accommodation will be required to be well located in communities in terms of reducing the need to travel to care and other service provision and a proportion of these properties will be sought to be affordable subject to such site and development considerations as financial viability and contributions to community services.</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(e) Special needs housing including extra care accommodation will be required to be well located in communities in terms of reducing the need to travel to care and other service provision and a proportion of these properties will be required to be affordable.</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(f) An accompanying Supplementary Planning Document will establish the following:</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i. The cost at and below which housing is considered to be affordable.</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ii. The proportions of socially rented and shared ownership housing that will typically be sought across Central Lancashire.</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iii. Specific spatial variations in the level and types of affordable housing need in particular localities.</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iv. How the prevailing market conditions will affect what and how much affordable housing will be sought.</w:t>
      </w:r>
    </w:p>
    <w:p w:rsidR="00080780" w:rsidRPr="00E622C4" w:rsidRDefault="00080780" w:rsidP="00E622C4">
      <w:pPr>
        <w:autoSpaceDE w:val="0"/>
        <w:autoSpaceDN w:val="0"/>
        <w:adjustRightInd w:val="0"/>
        <w:rPr>
          <w:rFonts w:ascii="Arial" w:hAnsi="Arial" w:cs="Arial"/>
          <w:b/>
          <w:bCs/>
          <w:sz w:val="22"/>
          <w:szCs w:val="22"/>
          <w:lang w:eastAsia="en-US"/>
        </w:rPr>
      </w:pP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b/>
          <w:bCs/>
          <w:sz w:val="22"/>
          <w:szCs w:val="22"/>
          <w:lang w:eastAsia="en-US"/>
        </w:rPr>
        <w:t xml:space="preserve">Policy 14: </w:t>
      </w:r>
      <w:r w:rsidRPr="00E622C4">
        <w:rPr>
          <w:rFonts w:ascii="Arial" w:hAnsi="Arial" w:cs="Arial"/>
          <w:b/>
          <w:sz w:val="22"/>
          <w:szCs w:val="22"/>
          <w:lang w:eastAsia="en-US"/>
        </w:rPr>
        <w:t>Education</w:t>
      </w:r>
      <w:r w:rsidRPr="00E622C4">
        <w:rPr>
          <w:rFonts w:ascii="Arial" w:hAnsi="Arial" w:cs="Arial"/>
          <w:sz w:val="22"/>
          <w:szCs w:val="22"/>
          <w:lang w:eastAsia="en-US"/>
        </w:rPr>
        <w:t xml:space="preserve"> – requires developers to contribute towards the provision of school places where their development would result in or worsen a lack of capacity at existing </w:t>
      </w:r>
      <w:r w:rsidRPr="00E622C4">
        <w:rPr>
          <w:rFonts w:ascii="Arial" w:hAnsi="Arial" w:cs="Arial"/>
          <w:sz w:val="22"/>
          <w:szCs w:val="22"/>
          <w:lang w:eastAsia="en-US"/>
        </w:rPr>
        <w:lastRenderedPageBreak/>
        <w:t>schools.  It also required partnership working with the education authority in any modernisation programme requiring school closure or new construction.</w:t>
      </w:r>
    </w:p>
    <w:p w:rsidR="00080780" w:rsidRPr="00E622C4" w:rsidRDefault="00080780" w:rsidP="00E622C4">
      <w:pPr>
        <w:autoSpaceDE w:val="0"/>
        <w:autoSpaceDN w:val="0"/>
        <w:adjustRightInd w:val="0"/>
        <w:rPr>
          <w:rFonts w:ascii="Arial" w:hAnsi="Arial" w:cs="Arial"/>
          <w:b/>
          <w:bCs/>
          <w:sz w:val="22"/>
          <w:szCs w:val="22"/>
          <w:lang w:eastAsia="en-US"/>
        </w:rPr>
      </w:pP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b/>
          <w:bCs/>
          <w:sz w:val="22"/>
          <w:szCs w:val="22"/>
          <w:lang w:eastAsia="en-US"/>
        </w:rPr>
        <w:t xml:space="preserve">Policy 15: </w:t>
      </w:r>
      <w:r w:rsidRPr="00E622C4">
        <w:rPr>
          <w:rFonts w:ascii="Arial" w:hAnsi="Arial" w:cs="Arial"/>
          <w:b/>
          <w:sz w:val="22"/>
          <w:szCs w:val="22"/>
          <w:lang w:eastAsia="en-US"/>
        </w:rPr>
        <w:t>Skills and Economic Inclusion</w:t>
      </w:r>
      <w:r w:rsidRPr="00E622C4">
        <w:rPr>
          <w:rFonts w:ascii="Arial" w:hAnsi="Arial" w:cs="Arial"/>
          <w:sz w:val="22"/>
          <w:szCs w:val="22"/>
          <w:lang w:eastAsia="en-US"/>
        </w:rPr>
        <w:t xml:space="preserve"> aims to improve Skills and Economic Inclusion through a number of measures:</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(a) Working with existing and incoming employers to identify skills shortages.</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 xml:space="preserve">(b) Liaising with colleges, training agencies and major local employers to develop courses and life-long learning and increase access to training, particularly in local communities that are the most deprived in this respect. </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(c) Encouraging knowledge-based businesses and creative industries associated with the University of Central Lancashire to enable graduate retention.</w:t>
      </w:r>
    </w:p>
    <w:p w:rsidR="00080780" w:rsidRPr="00E622C4" w:rsidRDefault="00080780" w:rsidP="00E622C4">
      <w:pPr>
        <w:autoSpaceDE w:val="0"/>
        <w:autoSpaceDN w:val="0"/>
        <w:adjustRightInd w:val="0"/>
        <w:rPr>
          <w:rFonts w:ascii="Arial" w:hAnsi="Arial" w:cs="Arial"/>
          <w:b/>
          <w:bCs/>
          <w:sz w:val="22"/>
          <w:szCs w:val="22"/>
          <w:lang w:eastAsia="en-US"/>
        </w:rPr>
      </w:pP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b/>
          <w:bCs/>
          <w:sz w:val="22"/>
          <w:szCs w:val="22"/>
          <w:lang w:eastAsia="en-US"/>
        </w:rPr>
        <w:t xml:space="preserve">Policy 17: </w:t>
      </w:r>
      <w:r w:rsidRPr="00E622C4">
        <w:rPr>
          <w:rFonts w:ascii="Arial" w:hAnsi="Arial" w:cs="Arial"/>
          <w:b/>
          <w:sz w:val="22"/>
          <w:szCs w:val="22"/>
          <w:lang w:eastAsia="en-US"/>
        </w:rPr>
        <w:t>Design of New Buildings</w:t>
      </w:r>
      <w:r w:rsidRPr="00E622C4">
        <w:rPr>
          <w:rFonts w:ascii="Arial" w:hAnsi="Arial" w:cs="Arial"/>
          <w:sz w:val="22"/>
          <w:szCs w:val="22"/>
          <w:lang w:eastAsia="en-US"/>
        </w:rPr>
        <w:t xml:space="preserve"> – expects the design of new buildings to take account of the character and appearance of the local area, including the following:</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(a) siting, layout, massing, scale, design, materials, building to plot ratio and</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landscaping.</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(c) being sympathetic to surrounding land uses and occupiers and avoiding demonstrable harm to the amenities of the local area.</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(d) ensuring that the amenities of occupiers of the new development will not be adversely affected by neighbouring uses and vice versa.</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(e) linking in with surrounding movement patterns and not prejudicing the development of neighbouring land, including the creation of landlocked sites.</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(f) minimising opportunity for crime and maximising natural surveillance.</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(g) providing landscaping as an integral part of the development, protecting existing landscape features and natural assets, habitat creation, providing open space, and enhancing the public realm.</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(h) including public art in appropriate circumstances.</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(j) making provision for the needs of special groups in the community such as the elderly and those with disabilities.</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(k) promoting designs that will be adaptable to climate change, and adopting principles of sustainable construction including Sustainable Drainage Systems (SuDS); and</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(l) achieving Building for Life rating of ‘Silver’ or ‘Gold’ for new residential developments.</w:t>
      </w:r>
    </w:p>
    <w:p w:rsidR="00080780" w:rsidRPr="00E622C4" w:rsidRDefault="00080780" w:rsidP="00E622C4">
      <w:pPr>
        <w:autoSpaceDE w:val="0"/>
        <w:autoSpaceDN w:val="0"/>
        <w:adjustRightInd w:val="0"/>
        <w:rPr>
          <w:rFonts w:ascii="Arial" w:hAnsi="Arial" w:cs="Arial"/>
          <w:b/>
          <w:bCs/>
          <w:sz w:val="22"/>
          <w:szCs w:val="22"/>
          <w:lang w:eastAsia="en-US"/>
        </w:rPr>
      </w:pPr>
      <w:r w:rsidRPr="00E622C4">
        <w:rPr>
          <w:rFonts w:ascii="Arial" w:hAnsi="Arial" w:cs="Arial"/>
          <w:sz w:val="22"/>
          <w:szCs w:val="22"/>
          <w:lang w:eastAsia="en-US"/>
        </w:rPr>
        <w:t>(m) ensuring that contaminated land, land stability and other risks associated with coal mining are considered and, where necessary, addressed through appropriate remediation and mitigation measures.</w:t>
      </w:r>
    </w:p>
    <w:p w:rsidR="00080780" w:rsidRPr="00E622C4" w:rsidRDefault="00080780" w:rsidP="00E622C4">
      <w:pPr>
        <w:autoSpaceDE w:val="0"/>
        <w:autoSpaceDN w:val="0"/>
        <w:adjustRightInd w:val="0"/>
        <w:rPr>
          <w:rFonts w:ascii="Arial" w:hAnsi="Arial" w:cs="Arial"/>
          <w:b/>
          <w:bCs/>
          <w:sz w:val="22"/>
          <w:szCs w:val="22"/>
          <w:lang w:eastAsia="en-US"/>
        </w:rPr>
      </w:pP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b/>
          <w:bCs/>
          <w:sz w:val="22"/>
          <w:szCs w:val="22"/>
          <w:lang w:eastAsia="en-US"/>
        </w:rPr>
        <w:t xml:space="preserve">Policy 18: </w:t>
      </w:r>
      <w:r w:rsidRPr="00E622C4">
        <w:rPr>
          <w:rFonts w:ascii="Arial" w:hAnsi="Arial" w:cs="Arial"/>
          <w:b/>
          <w:sz w:val="22"/>
          <w:szCs w:val="22"/>
          <w:lang w:eastAsia="en-US"/>
        </w:rPr>
        <w:t>Green Infrastructure</w:t>
      </w:r>
      <w:r w:rsidRPr="00E622C4">
        <w:rPr>
          <w:rFonts w:ascii="Arial" w:hAnsi="Arial" w:cs="Arial"/>
          <w:sz w:val="22"/>
          <w:szCs w:val="22"/>
          <w:lang w:eastAsia="en-US"/>
        </w:rPr>
        <w:t xml:space="preserve"> – aims to manage and improve environmental resources through a Green Infrastructure approach to protect and enhance the natural environment where it already provides economic, social and environmental benefits and invest in and improve the natural environment, particularly where it contributes to the creation of green wedges and the utilisation of other green open spaces that can provide natural extensions into the countryside.</w:t>
      </w:r>
    </w:p>
    <w:p w:rsidR="00080780" w:rsidRPr="00E622C4" w:rsidRDefault="00080780" w:rsidP="00E622C4">
      <w:pPr>
        <w:autoSpaceDE w:val="0"/>
        <w:autoSpaceDN w:val="0"/>
        <w:adjustRightInd w:val="0"/>
        <w:rPr>
          <w:rFonts w:ascii="Arial" w:hAnsi="Arial" w:cs="Arial"/>
          <w:b/>
          <w:bCs/>
          <w:sz w:val="22"/>
          <w:szCs w:val="22"/>
          <w:lang w:eastAsia="en-US"/>
        </w:rPr>
      </w:pP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b/>
          <w:bCs/>
          <w:sz w:val="22"/>
          <w:szCs w:val="22"/>
          <w:lang w:eastAsia="en-US"/>
        </w:rPr>
        <w:t xml:space="preserve">Policy 21: </w:t>
      </w:r>
      <w:r w:rsidRPr="00E622C4">
        <w:rPr>
          <w:rFonts w:ascii="Arial" w:hAnsi="Arial" w:cs="Arial"/>
          <w:b/>
          <w:sz w:val="22"/>
          <w:szCs w:val="22"/>
          <w:lang w:eastAsia="en-US"/>
        </w:rPr>
        <w:t xml:space="preserve">Landscape Character Areas - </w:t>
      </w:r>
      <w:r w:rsidRPr="00E622C4">
        <w:rPr>
          <w:rFonts w:ascii="Arial" w:hAnsi="Arial" w:cs="Arial"/>
          <w:sz w:val="22"/>
          <w:szCs w:val="22"/>
          <w:lang w:eastAsia="en-US"/>
        </w:rPr>
        <w:t>New Development will be required to be well integrated into existing settlement patterns, appropriate to the landscape character type and designation within which it is situated and contribute positively to its conservation, enhancement or restoration or the creation of appropriate new features.</w:t>
      </w:r>
    </w:p>
    <w:p w:rsidR="00080780" w:rsidRPr="00E622C4" w:rsidRDefault="00080780" w:rsidP="00E622C4">
      <w:pPr>
        <w:autoSpaceDE w:val="0"/>
        <w:autoSpaceDN w:val="0"/>
        <w:adjustRightInd w:val="0"/>
        <w:rPr>
          <w:rFonts w:ascii="Arial" w:hAnsi="Arial" w:cs="Arial"/>
          <w:b/>
          <w:bCs/>
          <w:sz w:val="22"/>
          <w:szCs w:val="22"/>
          <w:lang w:eastAsia="en-US"/>
        </w:rPr>
      </w:pP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b/>
          <w:bCs/>
          <w:sz w:val="22"/>
          <w:szCs w:val="22"/>
          <w:lang w:eastAsia="en-US"/>
        </w:rPr>
        <w:t xml:space="preserve">Policy 22: </w:t>
      </w:r>
      <w:r w:rsidRPr="00E622C4">
        <w:rPr>
          <w:rFonts w:ascii="Arial" w:hAnsi="Arial" w:cs="Arial"/>
          <w:b/>
          <w:sz w:val="22"/>
          <w:szCs w:val="22"/>
          <w:lang w:eastAsia="en-US"/>
        </w:rPr>
        <w:t xml:space="preserve">Biodiversity and Geodiversity </w:t>
      </w:r>
      <w:r w:rsidRPr="00E622C4">
        <w:rPr>
          <w:rFonts w:ascii="Arial" w:hAnsi="Arial" w:cs="Arial"/>
          <w:sz w:val="22"/>
          <w:szCs w:val="22"/>
          <w:lang w:eastAsia="en-US"/>
        </w:rPr>
        <w:t>– seeks to conserve, protect and seek opportunities</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to enhance and manage the biological and geological assets of the area, through the following measures:</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(a) Promoting the conservation and enhancement of biological diversity, having particular regard to the favourable condition, restoration and re-establishment of priority habitats and species populations;</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lastRenderedPageBreak/>
        <w:t>(b) Seeking opportunities to conserve, enhance and expand ecological networks;</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(c) Safeguarding geological assets that</w:t>
      </w:r>
      <w:r w:rsidR="00E05AFF" w:rsidRPr="00E622C4">
        <w:rPr>
          <w:rFonts w:ascii="Arial" w:hAnsi="Arial" w:cs="Arial"/>
          <w:sz w:val="22"/>
          <w:szCs w:val="22"/>
          <w:lang w:eastAsia="en-US"/>
        </w:rPr>
        <w:t xml:space="preserve"> are of strategic and local importance</w:t>
      </w:r>
    </w:p>
    <w:p w:rsidR="00080780" w:rsidRPr="00E622C4" w:rsidRDefault="00080780" w:rsidP="00E622C4">
      <w:pPr>
        <w:autoSpaceDE w:val="0"/>
        <w:autoSpaceDN w:val="0"/>
        <w:adjustRightInd w:val="0"/>
        <w:rPr>
          <w:rFonts w:ascii="Arial" w:hAnsi="Arial" w:cs="Arial"/>
          <w:b/>
          <w:bCs/>
          <w:sz w:val="22"/>
          <w:szCs w:val="22"/>
          <w:lang w:eastAsia="en-US"/>
        </w:rPr>
      </w:pP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b/>
          <w:bCs/>
          <w:sz w:val="22"/>
          <w:szCs w:val="22"/>
          <w:lang w:eastAsia="en-US"/>
        </w:rPr>
        <w:t xml:space="preserve">Policy 23: </w:t>
      </w:r>
      <w:r w:rsidRPr="00E622C4">
        <w:rPr>
          <w:rFonts w:ascii="Arial" w:hAnsi="Arial" w:cs="Arial"/>
          <w:b/>
          <w:sz w:val="22"/>
          <w:szCs w:val="22"/>
          <w:lang w:eastAsia="en-US"/>
        </w:rPr>
        <w:t xml:space="preserve">Health – </w:t>
      </w:r>
      <w:r w:rsidRPr="00E622C4">
        <w:rPr>
          <w:rFonts w:ascii="Arial" w:hAnsi="Arial" w:cs="Arial"/>
          <w:sz w:val="22"/>
          <w:szCs w:val="22"/>
          <w:lang w:eastAsia="en-US"/>
        </w:rPr>
        <w:t>aims to integrate public health principles and planning, and help to reduce health inequalities by, among others:</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(c) Seeking contributions towards new or enhanced facilities from developers where new housing results in a shortfall or worsening of provision.</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(d) Requiring Health Impact Assessment on all strategic development proposals on Strategic Sites and Locations.</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(f) Safeguarding and encouraging the role of allotments; garden plots within developments; small scale agriculture and farmers markets in providing access to healthy, affordable locally produced</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food options.</w:t>
      </w:r>
    </w:p>
    <w:p w:rsidR="00080780" w:rsidRPr="00E622C4" w:rsidRDefault="00080780" w:rsidP="00E622C4">
      <w:pPr>
        <w:autoSpaceDE w:val="0"/>
        <w:autoSpaceDN w:val="0"/>
        <w:adjustRightInd w:val="0"/>
        <w:rPr>
          <w:rFonts w:ascii="Arial" w:hAnsi="Arial" w:cs="Arial"/>
          <w:b/>
          <w:bCs/>
          <w:sz w:val="22"/>
          <w:szCs w:val="22"/>
          <w:lang w:eastAsia="en-US"/>
        </w:rPr>
      </w:pP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b/>
          <w:bCs/>
          <w:sz w:val="22"/>
          <w:szCs w:val="22"/>
          <w:lang w:eastAsia="en-US"/>
        </w:rPr>
        <w:t xml:space="preserve">Policy 24: </w:t>
      </w:r>
      <w:r w:rsidRPr="00E622C4">
        <w:rPr>
          <w:rFonts w:ascii="Arial" w:hAnsi="Arial" w:cs="Arial"/>
          <w:b/>
          <w:sz w:val="22"/>
          <w:szCs w:val="22"/>
          <w:lang w:eastAsia="en-US"/>
        </w:rPr>
        <w:t xml:space="preserve">Sport and Recreation </w:t>
      </w:r>
      <w:r w:rsidRPr="00E622C4">
        <w:rPr>
          <w:rFonts w:ascii="Arial" w:hAnsi="Arial" w:cs="Arial"/>
          <w:sz w:val="22"/>
          <w:szCs w:val="22"/>
          <w:lang w:eastAsia="en-US"/>
        </w:rPr>
        <w:t>– seeks to ensure that everyone has the opportunity to access good sport, physical activity and recreation facilities (including children’s play) by, among others, devising robust minimum local standards based on quantified needs, accessibility and qualitative factors, through seeking developer contributions (either in the form of new provision or</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financial payment in lieu) where new development would result in a shortfall in provision.</w:t>
      </w:r>
    </w:p>
    <w:p w:rsidR="00080780" w:rsidRPr="00E622C4" w:rsidRDefault="00080780" w:rsidP="00E622C4">
      <w:pPr>
        <w:autoSpaceDE w:val="0"/>
        <w:autoSpaceDN w:val="0"/>
        <w:adjustRightInd w:val="0"/>
        <w:rPr>
          <w:rFonts w:ascii="Arial" w:hAnsi="Arial" w:cs="Arial"/>
          <w:b/>
          <w:bCs/>
          <w:sz w:val="22"/>
          <w:szCs w:val="22"/>
          <w:lang w:eastAsia="en-US"/>
        </w:rPr>
      </w:pP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b/>
          <w:bCs/>
          <w:sz w:val="22"/>
          <w:szCs w:val="22"/>
          <w:lang w:eastAsia="en-US"/>
        </w:rPr>
        <w:t xml:space="preserve">Policy 25: </w:t>
      </w:r>
      <w:r w:rsidRPr="00E622C4">
        <w:rPr>
          <w:rFonts w:ascii="Arial" w:hAnsi="Arial" w:cs="Arial"/>
          <w:b/>
          <w:sz w:val="22"/>
          <w:szCs w:val="22"/>
          <w:lang w:eastAsia="en-US"/>
        </w:rPr>
        <w:t>Community Facilities</w:t>
      </w:r>
      <w:r w:rsidRPr="00E622C4">
        <w:rPr>
          <w:rFonts w:ascii="Arial" w:hAnsi="Arial" w:cs="Arial"/>
          <w:sz w:val="22"/>
          <w:szCs w:val="22"/>
          <w:lang w:eastAsia="en-US"/>
        </w:rPr>
        <w:t xml:space="preserve"> – seeks to ensure that local communities have sufficient community facilities provision through a number of measures, including criteria (d) Assessing all development proposals for new housing in terms of their contribution to providing access to a range of core services including education and basic health and care facilities.</w:t>
      </w:r>
    </w:p>
    <w:p w:rsidR="00080780" w:rsidRPr="00E622C4" w:rsidRDefault="00080780" w:rsidP="00E622C4">
      <w:pPr>
        <w:autoSpaceDE w:val="0"/>
        <w:autoSpaceDN w:val="0"/>
        <w:adjustRightInd w:val="0"/>
        <w:rPr>
          <w:rFonts w:ascii="Arial" w:hAnsi="Arial" w:cs="Arial"/>
          <w:b/>
          <w:bCs/>
          <w:sz w:val="22"/>
          <w:szCs w:val="22"/>
          <w:lang w:eastAsia="en-US"/>
        </w:rPr>
      </w:pP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b/>
          <w:bCs/>
          <w:sz w:val="22"/>
          <w:szCs w:val="22"/>
          <w:lang w:eastAsia="en-US"/>
        </w:rPr>
        <w:t xml:space="preserve">Policy 26: </w:t>
      </w:r>
      <w:r w:rsidRPr="00E622C4">
        <w:rPr>
          <w:rFonts w:ascii="Arial" w:hAnsi="Arial" w:cs="Arial"/>
          <w:b/>
          <w:sz w:val="22"/>
          <w:szCs w:val="22"/>
          <w:lang w:eastAsia="en-US"/>
        </w:rPr>
        <w:t>Crime and Community Safety</w:t>
      </w:r>
      <w:r w:rsidRPr="00E622C4">
        <w:rPr>
          <w:rFonts w:ascii="Arial" w:hAnsi="Arial" w:cs="Arial"/>
          <w:sz w:val="22"/>
          <w:szCs w:val="22"/>
          <w:lang w:eastAsia="en-US"/>
        </w:rPr>
        <w:t xml:space="preserve"> – aims to reduced levels of crime and improved community safety through a number of measures, including the inclusion of Secured by Design principles in new developments.</w:t>
      </w:r>
    </w:p>
    <w:p w:rsidR="00080780" w:rsidRPr="00E622C4" w:rsidRDefault="00080780" w:rsidP="00E622C4">
      <w:pPr>
        <w:autoSpaceDE w:val="0"/>
        <w:autoSpaceDN w:val="0"/>
        <w:adjustRightInd w:val="0"/>
        <w:rPr>
          <w:rFonts w:ascii="Arial" w:hAnsi="Arial" w:cs="Arial"/>
          <w:b/>
          <w:bCs/>
          <w:sz w:val="22"/>
          <w:szCs w:val="22"/>
          <w:lang w:eastAsia="en-US"/>
        </w:rPr>
      </w:pPr>
    </w:p>
    <w:p w:rsidR="00080780" w:rsidRPr="00E622C4" w:rsidRDefault="00080780" w:rsidP="00E622C4">
      <w:pPr>
        <w:autoSpaceDE w:val="0"/>
        <w:autoSpaceDN w:val="0"/>
        <w:adjustRightInd w:val="0"/>
        <w:rPr>
          <w:rFonts w:ascii="Arial" w:hAnsi="Arial" w:cs="Arial"/>
          <w:bCs/>
          <w:sz w:val="22"/>
          <w:szCs w:val="22"/>
          <w:lang w:eastAsia="en-US"/>
        </w:rPr>
      </w:pPr>
      <w:r w:rsidRPr="00E622C4">
        <w:rPr>
          <w:rFonts w:ascii="Arial" w:hAnsi="Arial" w:cs="Arial"/>
          <w:b/>
          <w:bCs/>
          <w:sz w:val="22"/>
          <w:szCs w:val="22"/>
          <w:lang w:eastAsia="en-US"/>
        </w:rPr>
        <w:t xml:space="preserve">Policy 27: </w:t>
      </w:r>
      <w:r w:rsidRPr="00E622C4">
        <w:rPr>
          <w:rFonts w:ascii="Arial" w:hAnsi="Arial" w:cs="Arial"/>
          <w:b/>
          <w:sz w:val="22"/>
          <w:szCs w:val="22"/>
          <w:lang w:eastAsia="en-US"/>
        </w:rPr>
        <w:t xml:space="preserve">Sustainable Resources and New Developments </w:t>
      </w:r>
      <w:r w:rsidRPr="00E622C4">
        <w:rPr>
          <w:rFonts w:ascii="Arial" w:hAnsi="Arial" w:cs="Arial"/>
          <w:sz w:val="22"/>
          <w:szCs w:val="22"/>
          <w:lang w:eastAsia="en-US"/>
        </w:rPr>
        <w:t xml:space="preserve">- </w:t>
      </w:r>
      <w:r w:rsidRPr="00E622C4">
        <w:rPr>
          <w:rFonts w:ascii="Arial" w:hAnsi="Arial" w:cs="Arial"/>
          <w:bCs/>
          <w:sz w:val="22"/>
          <w:szCs w:val="22"/>
          <w:lang w:eastAsia="en-US"/>
        </w:rPr>
        <w:t>requires new dwellings to be built to Code for Sustainable Homes Level 4.  However, following the Deregulation Bill 2015 receiving Royal Ascent it is no longer possible to set conditions with requirements above a Code Level 4 equivalent.  As Policy 27 is an adopted Policy it is still possible to secure energy efficiency reduction as part of new residential schemes in the interests of minimising the environmental impact of the development.</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b/>
          <w:bCs/>
          <w:sz w:val="22"/>
          <w:szCs w:val="22"/>
          <w:lang w:eastAsia="en-US"/>
        </w:rPr>
        <w:br/>
        <w:t xml:space="preserve">Policy 29: </w:t>
      </w:r>
      <w:r w:rsidRPr="00E622C4">
        <w:rPr>
          <w:rFonts w:ascii="Arial" w:hAnsi="Arial" w:cs="Arial"/>
          <w:b/>
          <w:sz w:val="22"/>
          <w:szCs w:val="22"/>
          <w:lang w:eastAsia="en-US"/>
        </w:rPr>
        <w:t>Water Management</w:t>
      </w:r>
      <w:r w:rsidRPr="00E622C4">
        <w:rPr>
          <w:rFonts w:ascii="Arial" w:hAnsi="Arial" w:cs="Arial"/>
          <w:sz w:val="22"/>
          <w:szCs w:val="22"/>
          <w:lang w:eastAsia="en-US"/>
        </w:rPr>
        <w:t xml:space="preserve"> – seeks to improve water quality, water management and reduce the risk of flooding through a number of measures, including </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(d) Appraising, managing and reducing flood risk in all new developments, avoiding inappropriate development in flood risk areas particularly in Croston, Penwortham, Walton-le-Dale and southwest Preston;</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(f) Managing the capacity and timing of development to avoid exceeding sewer infrastructure capacity;</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(g) Encouraging the adoption of Sustainable Drainage Systems;</w:t>
      </w: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sz w:val="22"/>
          <w:szCs w:val="22"/>
          <w:lang w:eastAsia="en-US"/>
        </w:rPr>
        <w:t>(h) Seeking to maximise the potential of Green Infrastructure to contribute to</w:t>
      </w:r>
    </w:p>
    <w:p w:rsidR="00080780" w:rsidRPr="00E622C4" w:rsidRDefault="00080780" w:rsidP="00E622C4">
      <w:pPr>
        <w:autoSpaceDE w:val="0"/>
        <w:autoSpaceDN w:val="0"/>
        <w:adjustRightInd w:val="0"/>
        <w:rPr>
          <w:rFonts w:ascii="Arial" w:hAnsi="Arial" w:cs="Arial"/>
          <w:b/>
          <w:sz w:val="22"/>
          <w:szCs w:val="22"/>
          <w:lang w:eastAsia="en-US"/>
        </w:rPr>
      </w:pPr>
      <w:r w:rsidRPr="00E622C4">
        <w:rPr>
          <w:rFonts w:ascii="Arial" w:hAnsi="Arial" w:cs="Arial"/>
          <w:sz w:val="22"/>
          <w:szCs w:val="22"/>
          <w:lang w:eastAsia="en-US"/>
        </w:rPr>
        <w:t>flood relief.</w:t>
      </w:r>
    </w:p>
    <w:p w:rsidR="00080780" w:rsidRPr="00E622C4" w:rsidRDefault="00080780" w:rsidP="00E622C4">
      <w:pPr>
        <w:autoSpaceDE w:val="0"/>
        <w:autoSpaceDN w:val="0"/>
        <w:adjustRightInd w:val="0"/>
        <w:rPr>
          <w:rFonts w:ascii="Arial" w:hAnsi="Arial" w:cs="Arial"/>
          <w:b/>
          <w:bCs/>
          <w:sz w:val="22"/>
          <w:szCs w:val="22"/>
          <w:lang w:eastAsia="en-US"/>
        </w:rPr>
      </w:pPr>
    </w:p>
    <w:p w:rsidR="00080780" w:rsidRPr="00E622C4" w:rsidRDefault="00080780" w:rsidP="00E622C4">
      <w:pPr>
        <w:autoSpaceDE w:val="0"/>
        <w:autoSpaceDN w:val="0"/>
        <w:adjustRightInd w:val="0"/>
        <w:rPr>
          <w:rFonts w:ascii="Arial" w:hAnsi="Arial" w:cs="Arial"/>
          <w:sz w:val="22"/>
          <w:szCs w:val="22"/>
          <w:lang w:eastAsia="en-US"/>
        </w:rPr>
      </w:pPr>
      <w:r w:rsidRPr="00E622C4">
        <w:rPr>
          <w:rFonts w:ascii="Arial" w:hAnsi="Arial" w:cs="Arial"/>
          <w:b/>
          <w:bCs/>
          <w:sz w:val="22"/>
          <w:szCs w:val="22"/>
          <w:lang w:eastAsia="en-US"/>
        </w:rPr>
        <w:t xml:space="preserve">Policy 30: </w:t>
      </w:r>
      <w:r w:rsidRPr="00E622C4">
        <w:rPr>
          <w:rFonts w:ascii="Arial" w:hAnsi="Arial" w:cs="Arial"/>
          <w:b/>
          <w:sz w:val="22"/>
          <w:szCs w:val="22"/>
          <w:lang w:eastAsia="en-US"/>
        </w:rPr>
        <w:t xml:space="preserve">Air Quality </w:t>
      </w:r>
      <w:r w:rsidRPr="00E622C4">
        <w:rPr>
          <w:rFonts w:ascii="Arial" w:hAnsi="Arial" w:cs="Arial"/>
          <w:sz w:val="22"/>
          <w:szCs w:val="22"/>
          <w:lang w:eastAsia="en-US"/>
        </w:rPr>
        <w:t>– aims to improve air quality through delivery of Green Infrastructure initiatives and through taking account of air quality when prioritising measures to reduce road traffic congestion.</w:t>
      </w:r>
    </w:p>
    <w:p w:rsidR="00080780" w:rsidRPr="00E622C4" w:rsidRDefault="00080780" w:rsidP="00E622C4">
      <w:pPr>
        <w:autoSpaceDE w:val="0"/>
        <w:autoSpaceDN w:val="0"/>
        <w:adjustRightInd w:val="0"/>
        <w:rPr>
          <w:rFonts w:ascii="Arial" w:hAnsi="Arial" w:cs="Arial"/>
          <w:bCs/>
          <w:sz w:val="22"/>
          <w:szCs w:val="22"/>
          <w:lang w:eastAsia="en-US"/>
        </w:rPr>
      </w:pPr>
    </w:p>
    <w:p w:rsidR="00080780" w:rsidRPr="00E622C4" w:rsidRDefault="00962691" w:rsidP="00E622C4">
      <w:pPr>
        <w:rPr>
          <w:rFonts w:ascii="Arial" w:hAnsi="Arial" w:cs="Arial"/>
          <w:b/>
          <w:sz w:val="22"/>
          <w:szCs w:val="22"/>
          <w:lang w:eastAsia="en-US"/>
        </w:rPr>
      </w:pPr>
      <w:r>
        <w:rPr>
          <w:rFonts w:ascii="Arial" w:hAnsi="Arial" w:cs="Arial"/>
          <w:sz w:val="22"/>
          <w:szCs w:val="22"/>
          <w:lang w:eastAsia="en-US"/>
        </w:rPr>
        <w:t>8.4</w:t>
      </w:r>
      <w:r>
        <w:rPr>
          <w:rFonts w:ascii="Arial" w:hAnsi="Arial" w:cs="Arial"/>
          <w:sz w:val="22"/>
          <w:szCs w:val="22"/>
          <w:lang w:eastAsia="en-US"/>
        </w:rPr>
        <w:tab/>
      </w:r>
      <w:r w:rsidR="00080780" w:rsidRPr="00E622C4">
        <w:rPr>
          <w:rFonts w:ascii="Arial" w:hAnsi="Arial" w:cs="Arial"/>
          <w:b/>
          <w:sz w:val="22"/>
          <w:szCs w:val="22"/>
          <w:lang w:eastAsia="en-US"/>
        </w:rPr>
        <w:t>South Ribble Local Plan</w:t>
      </w:r>
    </w:p>
    <w:p w:rsidR="00080780" w:rsidRPr="00E622C4" w:rsidRDefault="00080780" w:rsidP="00E622C4">
      <w:pPr>
        <w:autoSpaceDE w:val="0"/>
        <w:autoSpaceDN w:val="0"/>
        <w:adjustRightInd w:val="0"/>
        <w:rPr>
          <w:rFonts w:ascii="Arial" w:hAnsi="Arial" w:cs="Arial"/>
          <w:color w:val="000000"/>
          <w:sz w:val="22"/>
          <w:szCs w:val="22"/>
          <w:lang w:eastAsia="en-US"/>
        </w:rPr>
      </w:pPr>
      <w:r w:rsidRPr="00E622C4">
        <w:rPr>
          <w:rFonts w:ascii="Arial" w:hAnsi="Arial" w:cs="Arial"/>
          <w:b/>
          <w:color w:val="000000"/>
          <w:sz w:val="22"/>
          <w:szCs w:val="22"/>
          <w:lang w:eastAsia="en-US"/>
        </w:rPr>
        <w:t>Policy A1 – Developer Contributions</w:t>
      </w:r>
      <w:r w:rsidRPr="00E622C4">
        <w:rPr>
          <w:rFonts w:ascii="Arial" w:hAnsi="Arial" w:cs="Arial"/>
          <w:color w:val="000000"/>
          <w:sz w:val="22"/>
          <w:szCs w:val="22"/>
          <w:lang w:eastAsia="en-US"/>
        </w:rPr>
        <w:t xml:space="preserve"> expects new development to contribute to mitigate its impact on infrastructure, services and the environment and to contribute to the requirements </w:t>
      </w:r>
      <w:r w:rsidRPr="00E622C4">
        <w:rPr>
          <w:rFonts w:ascii="Arial" w:hAnsi="Arial" w:cs="Arial"/>
          <w:color w:val="000000"/>
          <w:sz w:val="22"/>
          <w:szCs w:val="22"/>
          <w:lang w:eastAsia="en-US"/>
        </w:rPr>
        <w:lastRenderedPageBreak/>
        <w:t>of the community.  This may be secured as a planning obligation through a Section 106 agreement and through the Community Infrastructure Levy (CIL)</w:t>
      </w:r>
    </w:p>
    <w:p w:rsidR="00080780" w:rsidRPr="00E622C4" w:rsidRDefault="00080780" w:rsidP="00E622C4">
      <w:pPr>
        <w:autoSpaceDE w:val="0"/>
        <w:autoSpaceDN w:val="0"/>
        <w:adjustRightInd w:val="0"/>
        <w:rPr>
          <w:rFonts w:ascii="Arial" w:hAnsi="Arial" w:cs="Arial"/>
          <w:b/>
          <w:color w:val="000000"/>
          <w:sz w:val="22"/>
          <w:szCs w:val="22"/>
          <w:lang w:eastAsia="en-US"/>
        </w:rPr>
      </w:pPr>
    </w:p>
    <w:p w:rsidR="00080780" w:rsidRPr="00E622C4" w:rsidRDefault="00080780" w:rsidP="00E622C4">
      <w:pPr>
        <w:autoSpaceDE w:val="0"/>
        <w:autoSpaceDN w:val="0"/>
        <w:adjustRightInd w:val="0"/>
        <w:rPr>
          <w:rFonts w:ascii="Arial" w:hAnsi="Arial" w:cs="Arial"/>
          <w:color w:val="000000"/>
          <w:sz w:val="22"/>
          <w:szCs w:val="22"/>
          <w:lang w:eastAsia="en-US"/>
        </w:rPr>
      </w:pPr>
      <w:r w:rsidRPr="00E622C4">
        <w:rPr>
          <w:rFonts w:ascii="Arial" w:hAnsi="Arial" w:cs="Arial"/>
          <w:b/>
          <w:color w:val="000000"/>
          <w:sz w:val="22"/>
          <w:szCs w:val="22"/>
          <w:lang w:eastAsia="en-US"/>
        </w:rPr>
        <w:t xml:space="preserve">Policy A2 – Cross Borough Link Road (Development Link Road) </w:t>
      </w:r>
      <w:r w:rsidRPr="00E622C4">
        <w:rPr>
          <w:rFonts w:ascii="Arial" w:hAnsi="Arial" w:cs="Arial"/>
          <w:color w:val="000000"/>
          <w:sz w:val="22"/>
          <w:szCs w:val="22"/>
          <w:lang w:eastAsia="en-US"/>
        </w:rPr>
        <w:t>protects land from physical development for the delivery of the Cross-Borough Link Road.  At criteria b) it specifies that a road is to be constructed through the major development site at Pickering’s Farm.</w:t>
      </w:r>
    </w:p>
    <w:p w:rsidR="00080780" w:rsidRPr="00E622C4" w:rsidRDefault="00080780" w:rsidP="00E622C4">
      <w:pPr>
        <w:autoSpaceDE w:val="0"/>
        <w:autoSpaceDN w:val="0"/>
        <w:adjustRightInd w:val="0"/>
        <w:rPr>
          <w:rFonts w:ascii="Arial" w:hAnsi="Arial" w:cs="Arial"/>
          <w:color w:val="000000"/>
          <w:sz w:val="22"/>
          <w:szCs w:val="22"/>
          <w:lang w:eastAsia="en-US"/>
        </w:rPr>
      </w:pPr>
    </w:p>
    <w:p w:rsidR="00080780" w:rsidRPr="00E622C4" w:rsidRDefault="00080780" w:rsidP="00E622C4">
      <w:pPr>
        <w:widowControl w:val="0"/>
        <w:rPr>
          <w:rFonts w:ascii="Arial" w:hAnsi="Arial" w:cs="Arial"/>
          <w:sz w:val="22"/>
          <w:szCs w:val="22"/>
          <w:lang w:val="en-US" w:eastAsia="en-US"/>
        </w:rPr>
      </w:pPr>
      <w:r w:rsidRPr="00E622C4">
        <w:rPr>
          <w:rFonts w:ascii="Arial" w:hAnsi="Arial" w:cs="Arial"/>
          <w:b/>
          <w:sz w:val="22"/>
          <w:szCs w:val="22"/>
          <w:lang w:val="en-US" w:eastAsia="en-US"/>
        </w:rPr>
        <w:t xml:space="preserve">Policy C1 – Pickering's Farm, Penwortham </w:t>
      </w:r>
      <w:r w:rsidRPr="00E622C4">
        <w:rPr>
          <w:rFonts w:ascii="Arial" w:hAnsi="Arial" w:cs="Arial"/>
          <w:sz w:val="22"/>
          <w:szCs w:val="22"/>
          <w:lang w:val="en-US" w:eastAsia="en-US"/>
        </w:rPr>
        <w:t xml:space="preserve">specifies that </w:t>
      </w:r>
      <w:r w:rsidRPr="00E622C4">
        <w:rPr>
          <w:rFonts w:ascii="Arial" w:hAnsi="Arial" w:cs="Arial"/>
          <w:spacing w:val="-1"/>
          <w:sz w:val="22"/>
          <w:szCs w:val="22"/>
          <w:lang w:val="en-US" w:eastAsia="en-US"/>
        </w:rPr>
        <w:t>p</w:t>
      </w:r>
      <w:r w:rsidRPr="00E622C4">
        <w:rPr>
          <w:rFonts w:ascii="Arial" w:hAnsi="Arial" w:cs="Arial"/>
          <w:spacing w:val="-2"/>
          <w:sz w:val="22"/>
          <w:szCs w:val="22"/>
          <w:lang w:val="en-US" w:eastAsia="en-US"/>
        </w:rPr>
        <w:t>l</w:t>
      </w:r>
      <w:r w:rsidRPr="00E622C4">
        <w:rPr>
          <w:rFonts w:ascii="Arial" w:hAnsi="Arial" w:cs="Arial"/>
          <w:sz w:val="22"/>
          <w:szCs w:val="22"/>
          <w:lang w:val="en-US" w:eastAsia="en-US"/>
        </w:rPr>
        <w:t>a</w:t>
      </w:r>
      <w:r w:rsidRPr="00E622C4">
        <w:rPr>
          <w:rFonts w:ascii="Arial" w:hAnsi="Arial" w:cs="Arial"/>
          <w:spacing w:val="-1"/>
          <w:sz w:val="22"/>
          <w:szCs w:val="22"/>
          <w:lang w:val="en-US" w:eastAsia="en-US"/>
        </w:rPr>
        <w:t>n</w:t>
      </w:r>
      <w:r w:rsidRPr="00E622C4">
        <w:rPr>
          <w:rFonts w:ascii="Arial" w:hAnsi="Arial" w:cs="Arial"/>
          <w:sz w:val="22"/>
          <w:szCs w:val="22"/>
          <w:lang w:val="en-US" w:eastAsia="en-US"/>
        </w:rPr>
        <w:t>n</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ng</w:t>
      </w:r>
      <w:r w:rsidRPr="00E622C4">
        <w:rPr>
          <w:rFonts w:ascii="Arial" w:hAnsi="Arial" w:cs="Arial"/>
          <w:spacing w:val="36"/>
          <w:sz w:val="22"/>
          <w:szCs w:val="22"/>
          <w:lang w:val="en-US" w:eastAsia="en-US"/>
        </w:rPr>
        <w:t xml:space="preserve"> </w:t>
      </w:r>
      <w:r w:rsidRPr="00E622C4">
        <w:rPr>
          <w:rFonts w:ascii="Arial" w:hAnsi="Arial" w:cs="Arial"/>
          <w:sz w:val="22"/>
          <w:szCs w:val="22"/>
          <w:lang w:val="en-US" w:eastAsia="en-US"/>
        </w:rPr>
        <w:t>p</w:t>
      </w:r>
      <w:r w:rsidRPr="00E622C4">
        <w:rPr>
          <w:rFonts w:ascii="Arial" w:hAnsi="Arial" w:cs="Arial"/>
          <w:spacing w:val="-1"/>
          <w:sz w:val="22"/>
          <w:szCs w:val="22"/>
          <w:lang w:val="en-US" w:eastAsia="en-US"/>
        </w:rPr>
        <w:t>e</w:t>
      </w:r>
      <w:r w:rsidRPr="00E622C4">
        <w:rPr>
          <w:rFonts w:ascii="Arial" w:hAnsi="Arial" w:cs="Arial"/>
          <w:sz w:val="22"/>
          <w:szCs w:val="22"/>
          <w:lang w:val="en-US" w:eastAsia="en-US"/>
        </w:rPr>
        <w:t>rm</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ss</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on</w:t>
      </w:r>
      <w:r w:rsidRPr="00E622C4">
        <w:rPr>
          <w:rFonts w:ascii="Arial" w:hAnsi="Arial" w:cs="Arial"/>
          <w:spacing w:val="33"/>
          <w:sz w:val="22"/>
          <w:szCs w:val="22"/>
          <w:lang w:val="en-US" w:eastAsia="en-US"/>
        </w:rPr>
        <w:t xml:space="preserve"> </w:t>
      </w:r>
      <w:r w:rsidRPr="00E622C4">
        <w:rPr>
          <w:rFonts w:ascii="Arial" w:hAnsi="Arial" w:cs="Arial"/>
          <w:spacing w:val="-2"/>
          <w:sz w:val="22"/>
          <w:szCs w:val="22"/>
          <w:lang w:val="en-US" w:eastAsia="en-US"/>
        </w:rPr>
        <w:t>wil</w:t>
      </w:r>
      <w:r w:rsidRPr="00E622C4">
        <w:rPr>
          <w:rFonts w:ascii="Arial" w:hAnsi="Arial" w:cs="Arial"/>
          <w:sz w:val="22"/>
          <w:szCs w:val="22"/>
          <w:lang w:val="en-US" w:eastAsia="en-US"/>
        </w:rPr>
        <w:t>l</w:t>
      </w:r>
      <w:r w:rsidRPr="00E622C4">
        <w:rPr>
          <w:rFonts w:ascii="Arial" w:hAnsi="Arial" w:cs="Arial"/>
          <w:spacing w:val="35"/>
          <w:sz w:val="22"/>
          <w:szCs w:val="22"/>
          <w:lang w:val="en-US" w:eastAsia="en-US"/>
        </w:rPr>
        <w:t xml:space="preserve"> </w:t>
      </w:r>
      <w:r w:rsidRPr="00E622C4">
        <w:rPr>
          <w:rFonts w:ascii="Arial" w:hAnsi="Arial" w:cs="Arial"/>
          <w:sz w:val="22"/>
          <w:szCs w:val="22"/>
          <w:lang w:val="en-US" w:eastAsia="en-US"/>
        </w:rPr>
        <w:t>o</w:t>
      </w:r>
      <w:r w:rsidRPr="00E622C4">
        <w:rPr>
          <w:rFonts w:ascii="Arial" w:hAnsi="Arial" w:cs="Arial"/>
          <w:spacing w:val="-1"/>
          <w:sz w:val="22"/>
          <w:szCs w:val="22"/>
          <w:lang w:val="en-US" w:eastAsia="en-US"/>
        </w:rPr>
        <w:t>n</w:t>
      </w:r>
      <w:r w:rsidRPr="00E622C4">
        <w:rPr>
          <w:rFonts w:ascii="Arial" w:hAnsi="Arial" w:cs="Arial"/>
          <w:spacing w:val="1"/>
          <w:sz w:val="22"/>
          <w:szCs w:val="22"/>
          <w:lang w:val="en-US" w:eastAsia="en-US"/>
        </w:rPr>
        <w:t>l</w:t>
      </w:r>
      <w:r w:rsidRPr="00E622C4">
        <w:rPr>
          <w:rFonts w:ascii="Arial" w:hAnsi="Arial" w:cs="Arial"/>
          <w:sz w:val="22"/>
          <w:szCs w:val="22"/>
          <w:lang w:val="en-US" w:eastAsia="en-US"/>
        </w:rPr>
        <w:t>y</w:t>
      </w:r>
      <w:r w:rsidRPr="00E622C4">
        <w:rPr>
          <w:rFonts w:ascii="Arial" w:hAnsi="Arial" w:cs="Arial"/>
          <w:spacing w:val="32"/>
          <w:sz w:val="22"/>
          <w:szCs w:val="22"/>
          <w:lang w:val="en-US" w:eastAsia="en-US"/>
        </w:rPr>
        <w:t xml:space="preserve"> </w:t>
      </w:r>
      <w:r w:rsidRPr="00E622C4">
        <w:rPr>
          <w:rFonts w:ascii="Arial" w:hAnsi="Arial" w:cs="Arial"/>
          <w:sz w:val="22"/>
          <w:szCs w:val="22"/>
          <w:lang w:val="en-US" w:eastAsia="en-US"/>
        </w:rPr>
        <w:t>be</w:t>
      </w:r>
      <w:r w:rsidRPr="00E622C4">
        <w:rPr>
          <w:rFonts w:ascii="Arial" w:hAnsi="Arial" w:cs="Arial"/>
          <w:spacing w:val="36"/>
          <w:sz w:val="22"/>
          <w:szCs w:val="22"/>
          <w:lang w:val="en-US" w:eastAsia="en-US"/>
        </w:rPr>
        <w:t xml:space="preserve"> </w:t>
      </w:r>
      <w:r w:rsidRPr="00E622C4">
        <w:rPr>
          <w:rFonts w:ascii="Arial" w:hAnsi="Arial" w:cs="Arial"/>
          <w:spacing w:val="1"/>
          <w:sz w:val="22"/>
          <w:szCs w:val="22"/>
          <w:lang w:val="en-US" w:eastAsia="en-US"/>
        </w:rPr>
        <w:t>g</w:t>
      </w:r>
      <w:r w:rsidRPr="00E622C4">
        <w:rPr>
          <w:rFonts w:ascii="Arial" w:hAnsi="Arial" w:cs="Arial"/>
          <w:sz w:val="22"/>
          <w:szCs w:val="22"/>
          <w:lang w:val="en-US" w:eastAsia="en-US"/>
        </w:rPr>
        <w:t>ra</w:t>
      </w:r>
      <w:r w:rsidRPr="00E622C4">
        <w:rPr>
          <w:rFonts w:ascii="Arial" w:hAnsi="Arial" w:cs="Arial"/>
          <w:spacing w:val="-1"/>
          <w:sz w:val="22"/>
          <w:szCs w:val="22"/>
          <w:lang w:val="en-US" w:eastAsia="en-US"/>
        </w:rPr>
        <w:t>n</w:t>
      </w:r>
      <w:r w:rsidRPr="00E622C4">
        <w:rPr>
          <w:rFonts w:ascii="Arial" w:hAnsi="Arial" w:cs="Arial"/>
          <w:sz w:val="22"/>
          <w:szCs w:val="22"/>
          <w:lang w:val="en-US" w:eastAsia="en-US"/>
        </w:rPr>
        <w:t>ted</w:t>
      </w:r>
      <w:r w:rsidRPr="00E622C4">
        <w:rPr>
          <w:rFonts w:ascii="Arial" w:hAnsi="Arial" w:cs="Arial"/>
          <w:spacing w:val="31"/>
          <w:sz w:val="22"/>
          <w:szCs w:val="22"/>
          <w:lang w:val="en-US" w:eastAsia="en-US"/>
        </w:rPr>
        <w:t xml:space="preserve"> </w:t>
      </w:r>
      <w:r w:rsidRPr="00E622C4">
        <w:rPr>
          <w:rFonts w:ascii="Arial" w:hAnsi="Arial" w:cs="Arial"/>
          <w:sz w:val="22"/>
          <w:szCs w:val="22"/>
          <w:lang w:val="en-US" w:eastAsia="en-US"/>
        </w:rPr>
        <w:t>for</w:t>
      </w:r>
      <w:r w:rsidRPr="00E622C4">
        <w:rPr>
          <w:rFonts w:ascii="Arial" w:hAnsi="Arial" w:cs="Arial"/>
          <w:spacing w:val="35"/>
          <w:sz w:val="22"/>
          <w:szCs w:val="22"/>
          <w:lang w:val="en-US" w:eastAsia="en-US"/>
        </w:rPr>
        <w:t xml:space="preserve"> </w:t>
      </w:r>
      <w:r w:rsidRPr="00E622C4">
        <w:rPr>
          <w:rFonts w:ascii="Arial" w:hAnsi="Arial" w:cs="Arial"/>
          <w:sz w:val="22"/>
          <w:szCs w:val="22"/>
          <w:lang w:val="en-US" w:eastAsia="en-US"/>
        </w:rPr>
        <w:t>the</w:t>
      </w:r>
      <w:r w:rsidRPr="00E622C4">
        <w:rPr>
          <w:rFonts w:ascii="Arial" w:hAnsi="Arial" w:cs="Arial"/>
          <w:spacing w:val="35"/>
          <w:sz w:val="22"/>
          <w:szCs w:val="22"/>
          <w:lang w:val="en-US" w:eastAsia="en-US"/>
        </w:rPr>
        <w:t xml:space="preserve"> </w:t>
      </w:r>
      <w:r w:rsidRPr="00E622C4">
        <w:rPr>
          <w:rFonts w:ascii="Arial" w:hAnsi="Arial" w:cs="Arial"/>
          <w:sz w:val="22"/>
          <w:szCs w:val="22"/>
          <w:lang w:val="en-US" w:eastAsia="en-US"/>
        </w:rPr>
        <w:t>d</w:t>
      </w:r>
      <w:r w:rsidRPr="00E622C4">
        <w:rPr>
          <w:rFonts w:ascii="Arial" w:hAnsi="Arial" w:cs="Arial"/>
          <w:spacing w:val="-1"/>
          <w:sz w:val="22"/>
          <w:szCs w:val="22"/>
          <w:lang w:val="en-US" w:eastAsia="en-US"/>
        </w:rPr>
        <w:t>e</w:t>
      </w:r>
      <w:r w:rsidRPr="00E622C4">
        <w:rPr>
          <w:rFonts w:ascii="Arial" w:hAnsi="Arial" w:cs="Arial"/>
          <w:spacing w:val="-3"/>
          <w:sz w:val="22"/>
          <w:szCs w:val="22"/>
          <w:lang w:val="en-US" w:eastAsia="en-US"/>
        </w:rPr>
        <w:t>v</w:t>
      </w:r>
      <w:r w:rsidRPr="00E622C4">
        <w:rPr>
          <w:rFonts w:ascii="Arial" w:hAnsi="Arial" w:cs="Arial"/>
          <w:spacing w:val="1"/>
          <w:sz w:val="22"/>
          <w:szCs w:val="22"/>
          <w:lang w:val="en-US" w:eastAsia="en-US"/>
        </w:rPr>
        <w:t>e</w:t>
      </w:r>
      <w:r w:rsidRPr="00E622C4">
        <w:rPr>
          <w:rFonts w:ascii="Arial" w:hAnsi="Arial" w:cs="Arial"/>
          <w:spacing w:val="-2"/>
          <w:sz w:val="22"/>
          <w:szCs w:val="22"/>
          <w:lang w:val="en-US" w:eastAsia="en-US"/>
        </w:rPr>
        <w:t>l</w:t>
      </w:r>
      <w:r w:rsidRPr="00E622C4">
        <w:rPr>
          <w:rFonts w:ascii="Arial" w:hAnsi="Arial" w:cs="Arial"/>
          <w:sz w:val="22"/>
          <w:szCs w:val="22"/>
          <w:lang w:val="en-US" w:eastAsia="en-US"/>
        </w:rPr>
        <w:t>o</w:t>
      </w:r>
      <w:r w:rsidRPr="00E622C4">
        <w:rPr>
          <w:rFonts w:ascii="Arial" w:hAnsi="Arial" w:cs="Arial"/>
          <w:spacing w:val="-1"/>
          <w:sz w:val="22"/>
          <w:szCs w:val="22"/>
          <w:lang w:val="en-US" w:eastAsia="en-US"/>
        </w:rPr>
        <w:t>p</w:t>
      </w:r>
      <w:r w:rsidRPr="00E622C4">
        <w:rPr>
          <w:rFonts w:ascii="Arial" w:hAnsi="Arial" w:cs="Arial"/>
          <w:sz w:val="22"/>
          <w:szCs w:val="22"/>
          <w:lang w:val="en-US" w:eastAsia="en-US"/>
        </w:rPr>
        <w:t>me</w:t>
      </w:r>
      <w:r w:rsidRPr="00E622C4">
        <w:rPr>
          <w:rFonts w:ascii="Arial" w:hAnsi="Arial" w:cs="Arial"/>
          <w:spacing w:val="-1"/>
          <w:sz w:val="22"/>
          <w:szCs w:val="22"/>
          <w:lang w:val="en-US" w:eastAsia="en-US"/>
        </w:rPr>
        <w:t>n</w:t>
      </w:r>
      <w:r w:rsidRPr="00E622C4">
        <w:rPr>
          <w:rFonts w:ascii="Arial" w:hAnsi="Arial" w:cs="Arial"/>
          <w:sz w:val="22"/>
          <w:szCs w:val="22"/>
          <w:lang w:val="en-US" w:eastAsia="en-US"/>
        </w:rPr>
        <w:t>t</w:t>
      </w:r>
      <w:r w:rsidRPr="00E622C4">
        <w:rPr>
          <w:rFonts w:ascii="Arial" w:hAnsi="Arial" w:cs="Arial"/>
          <w:spacing w:val="35"/>
          <w:sz w:val="22"/>
          <w:szCs w:val="22"/>
          <w:lang w:val="en-US" w:eastAsia="en-US"/>
        </w:rPr>
        <w:t xml:space="preserve"> </w:t>
      </w:r>
      <w:r w:rsidRPr="00E622C4">
        <w:rPr>
          <w:rFonts w:ascii="Arial" w:hAnsi="Arial" w:cs="Arial"/>
          <w:spacing w:val="-3"/>
          <w:sz w:val="22"/>
          <w:szCs w:val="22"/>
          <w:lang w:val="en-US" w:eastAsia="en-US"/>
        </w:rPr>
        <w:t>o</w:t>
      </w:r>
      <w:r w:rsidRPr="00E622C4">
        <w:rPr>
          <w:rFonts w:ascii="Arial" w:hAnsi="Arial" w:cs="Arial"/>
          <w:sz w:val="22"/>
          <w:szCs w:val="22"/>
          <w:lang w:val="en-US" w:eastAsia="en-US"/>
        </w:rPr>
        <w:t>f</w:t>
      </w:r>
      <w:r w:rsidRPr="00E622C4">
        <w:rPr>
          <w:rFonts w:ascii="Arial" w:hAnsi="Arial" w:cs="Arial"/>
          <w:spacing w:val="37"/>
          <w:sz w:val="22"/>
          <w:szCs w:val="22"/>
          <w:lang w:val="en-US" w:eastAsia="en-US"/>
        </w:rPr>
        <w:t xml:space="preserve"> </w:t>
      </w:r>
      <w:r w:rsidRPr="00E622C4">
        <w:rPr>
          <w:rFonts w:ascii="Arial" w:hAnsi="Arial" w:cs="Arial"/>
          <w:sz w:val="22"/>
          <w:szCs w:val="22"/>
          <w:lang w:val="en-US" w:eastAsia="en-US"/>
        </w:rPr>
        <w:t>the</w:t>
      </w:r>
      <w:r w:rsidRPr="00E622C4">
        <w:rPr>
          <w:rFonts w:ascii="Arial" w:hAnsi="Arial" w:cs="Arial"/>
          <w:spacing w:val="35"/>
          <w:sz w:val="22"/>
          <w:szCs w:val="22"/>
          <w:lang w:val="en-US" w:eastAsia="en-US"/>
        </w:rPr>
        <w:t xml:space="preserve"> </w:t>
      </w:r>
      <w:r w:rsidRPr="00E622C4">
        <w:rPr>
          <w:rFonts w:ascii="Arial" w:hAnsi="Arial" w:cs="Arial"/>
          <w:spacing w:val="-1"/>
          <w:sz w:val="22"/>
          <w:szCs w:val="22"/>
          <w:lang w:val="en-US" w:eastAsia="en-US"/>
        </w:rPr>
        <w:t>P</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c</w:t>
      </w:r>
      <w:r w:rsidRPr="00E622C4">
        <w:rPr>
          <w:rFonts w:ascii="Arial" w:hAnsi="Arial" w:cs="Arial"/>
          <w:spacing w:val="2"/>
          <w:sz w:val="22"/>
          <w:szCs w:val="22"/>
          <w:lang w:val="en-US" w:eastAsia="en-US"/>
        </w:rPr>
        <w:t>k</w:t>
      </w:r>
      <w:r w:rsidRPr="00E622C4">
        <w:rPr>
          <w:rFonts w:ascii="Arial" w:hAnsi="Arial" w:cs="Arial"/>
          <w:spacing w:val="-3"/>
          <w:sz w:val="22"/>
          <w:szCs w:val="22"/>
          <w:lang w:val="en-US" w:eastAsia="en-US"/>
        </w:rPr>
        <w:t>e</w:t>
      </w:r>
      <w:r w:rsidRPr="00E622C4">
        <w:rPr>
          <w:rFonts w:ascii="Arial" w:hAnsi="Arial" w:cs="Arial"/>
          <w:sz w:val="22"/>
          <w:szCs w:val="22"/>
          <w:lang w:val="en-US" w:eastAsia="en-US"/>
        </w:rPr>
        <w:t>r</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n</w:t>
      </w:r>
      <w:r w:rsidRPr="00E622C4">
        <w:rPr>
          <w:rFonts w:ascii="Arial" w:hAnsi="Arial" w:cs="Arial"/>
          <w:spacing w:val="1"/>
          <w:sz w:val="22"/>
          <w:szCs w:val="22"/>
          <w:lang w:val="en-US" w:eastAsia="en-US"/>
        </w:rPr>
        <w:t>g</w:t>
      </w:r>
      <w:r w:rsidRPr="00E622C4">
        <w:rPr>
          <w:rFonts w:ascii="Arial" w:hAnsi="Arial" w:cs="Arial"/>
          <w:spacing w:val="-2"/>
          <w:sz w:val="22"/>
          <w:szCs w:val="22"/>
          <w:lang w:val="en-US" w:eastAsia="en-US"/>
        </w:rPr>
        <w:t>’</w:t>
      </w:r>
      <w:r w:rsidRPr="00E622C4">
        <w:rPr>
          <w:rFonts w:ascii="Arial" w:hAnsi="Arial" w:cs="Arial"/>
          <w:sz w:val="22"/>
          <w:szCs w:val="22"/>
          <w:lang w:val="en-US" w:eastAsia="en-US"/>
        </w:rPr>
        <w:t>s</w:t>
      </w:r>
      <w:r w:rsidRPr="00E622C4">
        <w:rPr>
          <w:rFonts w:ascii="Arial" w:hAnsi="Arial" w:cs="Arial"/>
          <w:spacing w:val="36"/>
          <w:sz w:val="22"/>
          <w:szCs w:val="22"/>
          <w:lang w:val="en-US" w:eastAsia="en-US"/>
        </w:rPr>
        <w:t xml:space="preserve"> </w:t>
      </w:r>
      <w:r w:rsidRPr="00E622C4">
        <w:rPr>
          <w:rFonts w:ascii="Arial" w:hAnsi="Arial" w:cs="Arial"/>
          <w:sz w:val="22"/>
          <w:szCs w:val="22"/>
          <w:lang w:val="en-US" w:eastAsia="en-US"/>
        </w:rPr>
        <w:t>F</w:t>
      </w:r>
      <w:r w:rsidRPr="00E622C4">
        <w:rPr>
          <w:rFonts w:ascii="Arial" w:hAnsi="Arial" w:cs="Arial"/>
          <w:spacing w:val="-1"/>
          <w:sz w:val="22"/>
          <w:szCs w:val="22"/>
          <w:lang w:val="en-US" w:eastAsia="en-US"/>
        </w:rPr>
        <w:t>a</w:t>
      </w:r>
      <w:r w:rsidRPr="00E622C4">
        <w:rPr>
          <w:rFonts w:ascii="Arial" w:hAnsi="Arial" w:cs="Arial"/>
          <w:spacing w:val="-2"/>
          <w:sz w:val="22"/>
          <w:szCs w:val="22"/>
          <w:lang w:val="en-US" w:eastAsia="en-US"/>
        </w:rPr>
        <w:t>r</w:t>
      </w:r>
      <w:r w:rsidRPr="00E622C4">
        <w:rPr>
          <w:rFonts w:ascii="Arial" w:hAnsi="Arial" w:cs="Arial"/>
          <w:sz w:val="22"/>
          <w:szCs w:val="22"/>
          <w:lang w:val="en-US" w:eastAsia="en-US"/>
        </w:rPr>
        <w:t>m</w:t>
      </w:r>
      <w:r w:rsidRPr="00E622C4">
        <w:rPr>
          <w:rFonts w:ascii="Arial" w:hAnsi="Arial" w:cs="Arial"/>
          <w:spacing w:val="36"/>
          <w:sz w:val="22"/>
          <w:szCs w:val="22"/>
          <w:lang w:val="en-US" w:eastAsia="en-US"/>
        </w:rPr>
        <w:t xml:space="preserve"> </w:t>
      </w:r>
      <w:r w:rsidRPr="00E622C4">
        <w:rPr>
          <w:rFonts w:ascii="Arial" w:hAnsi="Arial" w:cs="Arial"/>
          <w:sz w:val="22"/>
          <w:szCs w:val="22"/>
          <w:lang w:val="en-US" w:eastAsia="en-US"/>
        </w:rPr>
        <w:t>s</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te su</w:t>
      </w:r>
      <w:r w:rsidRPr="00E622C4">
        <w:rPr>
          <w:rFonts w:ascii="Arial" w:hAnsi="Arial" w:cs="Arial"/>
          <w:spacing w:val="-1"/>
          <w:sz w:val="22"/>
          <w:szCs w:val="22"/>
          <w:lang w:val="en-US" w:eastAsia="en-US"/>
        </w:rPr>
        <w:t>b</w:t>
      </w:r>
      <w:r w:rsidRPr="00E622C4">
        <w:rPr>
          <w:rFonts w:ascii="Arial" w:hAnsi="Arial" w:cs="Arial"/>
          <w:spacing w:val="1"/>
          <w:sz w:val="22"/>
          <w:szCs w:val="22"/>
          <w:lang w:val="en-US" w:eastAsia="en-US"/>
        </w:rPr>
        <w:t>j</w:t>
      </w:r>
      <w:r w:rsidRPr="00E622C4">
        <w:rPr>
          <w:rFonts w:ascii="Arial" w:hAnsi="Arial" w:cs="Arial"/>
          <w:sz w:val="22"/>
          <w:szCs w:val="22"/>
          <w:lang w:val="en-US" w:eastAsia="en-US"/>
        </w:rPr>
        <w:t>e</w:t>
      </w:r>
      <w:r w:rsidRPr="00E622C4">
        <w:rPr>
          <w:rFonts w:ascii="Arial" w:hAnsi="Arial" w:cs="Arial"/>
          <w:spacing w:val="-3"/>
          <w:sz w:val="22"/>
          <w:szCs w:val="22"/>
          <w:lang w:val="en-US" w:eastAsia="en-US"/>
        </w:rPr>
        <w:t>c</w:t>
      </w:r>
      <w:r w:rsidRPr="00E622C4">
        <w:rPr>
          <w:rFonts w:ascii="Arial" w:hAnsi="Arial" w:cs="Arial"/>
          <w:sz w:val="22"/>
          <w:szCs w:val="22"/>
          <w:lang w:val="en-US" w:eastAsia="en-US"/>
        </w:rPr>
        <w:t>t</w:t>
      </w:r>
      <w:r w:rsidRPr="00E622C4">
        <w:rPr>
          <w:rFonts w:ascii="Arial" w:hAnsi="Arial" w:cs="Arial"/>
          <w:spacing w:val="-1"/>
          <w:sz w:val="22"/>
          <w:szCs w:val="22"/>
          <w:lang w:val="en-US" w:eastAsia="en-US"/>
        </w:rPr>
        <w:t xml:space="preserve"> </w:t>
      </w:r>
      <w:r w:rsidRPr="00E622C4">
        <w:rPr>
          <w:rFonts w:ascii="Arial" w:hAnsi="Arial" w:cs="Arial"/>
          <w:sz w:val="22"/>
          <w:szCs w:val="22"/>
          <w:lang w:val="en-US" w:eastAsia="en-US"/>
        </w:rPr>
        <w:t>to</w:t>
      </w:r>
      <w:r w:rsidRPr="00E622C4">
        <w:rPr>
          <w:rFonts w:ascii="Arial" w:hAnsi="Arial" w:cs="Arial"/>
          <w:spacing w:val="-2"/>
          <w:sz w:val="22"/>
          <w:szCs w:val="22"/>
          <w:lang w:val="en-US" w:eastAsia="en-US"/>
        </w:rPr>
        <w:t xml:space="preserve"> </w:t>
      </w:r>
      <w:r w:rsidRPr="00E622C4">
        <w:rPr>
          <w:rFonts w:ascii="Arial" w:hAnsi="Arial" w:cs="Arial"/>
          <w:sz w:val="22"/>
          <w:szCs w:val="22"/>
          <w:lang w:val="en-US" w:eastAsia="en-US"/>
        </w:rPr>
        <w:t>the</w:t>
      </w:r>
      <w:r w:rsidRPr="00E622C4">
        <w:rPr>
          <w:rFonts w:ascii="Arial" w:hAnsi="Arial" w:cs="Arial"/>
          <w:spacing w:val="1"/>
          <w:sz w:val="22"/>
          <w:szCs w:val="22"/>
          <w:lang w:val="en-US" w:eastAsia="en-US"/>
        </w:rPr>
        <w:t xml:space="preserve"> </w:t>
      </w:r>
      <w:r w:rsidRPr="00E622C4">
        <w:rPr>
          <w:rFonts w:ascii="Arial" w:hAnsi="Arial" w:cs="Arial"/>
          <w:sz w:val="22"/>
          <w:szCs w:val="22"/>
          <w:lang w:val="en-US" w:eastAsia="en-US"/>
        </w:rPr>
        <w:t>su</w:t>
      </w:r>
      <w:r w:rsidRPr="00E622C4">
        <w:rPr>
          <w:rFonts w:ascii="Arial" w:hAnsi="Arial" w:cs="Arial"/>
          <w:spacing w:val="-4"/>
          <w:sz w:val="22"/>
          <w:szCs w:val="22"/>
          <w:lang w:val="en-US" w:eastAsia="en-US"/>
        </w:rPr>
        <w:t>b</w:t>
      </w:r>
      <w:r w:rsidRPr="00E622C4">
        <w:rPr>
          <w:rFonts w:ascii="Arial" w:hAnsi="Arial" w:cs="Arial"/>
          <w:sz w:val="22"/>
          <w:szCs w:val="22"/>
          <w:lang w:val="en-US" w:eastAsia="en-US"/>
        </w:rPr>
        <w:t>m</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ss</w:t>
      </w:r>
      <w:r w:rsidRPr="00E622C4">
        <w:rPr>
          <w:rFonts w:ascii="Arial" w:hAnsi="Arial" w:cs="Arial"/>
          <w:spacing w:val="-2"/>
          <w:sz w:val="22"/>
          <w:szCs w:val="22"/>
          <w:lang w:val="en-US" w:eastAsia="en-US"/>
        </w:rPr>
        <w:t>i</w:t>
      </w:r>
      <w:r w:rsidRPr="00E622C4">
        <w:rPr>
          <w:rFonts w:ascii="Arial" w:hAnsi="Arial" w:cs="Arial"/>
          <w:spacing w:val="-3"/>
          <w:sz w:val="22"/>
          <w:szCs w:val="22"/>
          <w:lang w:val="en-US" w:eastAsia="en-US"/>
        </w:rPr>
        <w:t>o</w:t>
      </w:r>
      <w:r w:rsidRPr="00E622C4">
        <w:rPr>
          <w:rFonts w:ascii="Arial" w:hAnsi="Arial" w:cs="Arial"/>
          <w:sz w:val="22"/>
          <w:szCs w:val="22"/>
          <w:lang w:val="en-US" w:eastAsia="en-US"/>
        </w:rPr>
        <w:t xml:space="preserve">n </w:t>
      </w:r>
      <w:r w:rsidRPr="00E622C4">
        <w:rPr>
          <w:rFonts w:ascii="Arial" w:hAnsi="Arial" w:cs="Arial"/>
          <w:spacing w:val="-3"/>
          <w:sz w:val="22"/>
          <w:szCs w:val="22"/>
          <w:lang w:val="en-US" w:eastAsia="en-US"/>
        </w:rPr>
        <w:t>o</w:t>
      </w:r>
      <w:r w:rsidRPr="00E622C4">
        <w:rPr>
          <w:rFonts w:ascii="Arial" w:hAnsi="Arial" w:cs="Arial"/>
          <w:spacing w:val="2"/>
          <w:sz w:val="22"/>
          <w:szCs w:val="22"/>
          <w:lang w:val="en-US" w:eastAsia="en-US"/>
        </w:rPr>
        <w:t>f</w:t>
      </w:r>
      <w:r w:rsidRPr="00E622C4">
        <w:rPr>
          <w:rFonts w:ascii="Arial" w:hAnsi="Arial" w:cs="Arial"/>
          <w:sz w:val="22"/>
          <w:szCs w:val="22"/>
          <w:lang w:val="en-US" w:eastAsia="en-US"/>
        </w:rPr>
        <w:t>:</w:t>
      </w:r>
    </w:p>
    <w:p w:rsidR="00080780" w:rsidRPr="00E622C4" w:rsidRDefault="00080780" w:rsidP="000035A6">
      <w:pPr>
        <w:widowControl w:val="0"/>
        <w:numPr>
          <w:ilvl w:val="0"/>
          <w:numId w:val="2"/>
        </w:numPr>
        <w:ind w:left="284" w:hanging="284"/>
        <w:rPr>
          <w:rFonts w:ascii="Arial" w:hAnsi="Arial" w:cs="Arial"/>
          <w:sz w:val="22"/>
          <w:szCs w:val="22"/>
          <w:lang w:val="en-US" w:eastAsia="en-US"/>
        </w:rPr>
      </w:pPr>
      <w:r w:rsidRPr="00E622C4">
        <w:rPr>
          <w:rFonts w:ascii="Arial" w:hAnsi="Arial" w:cs="Arial"/>
          <w:sz w:val="22"/>
          <w:szCs w:val="22"/>
          <w:lang w:val="en-US" w:eastAsia="en-US"/>
        </w:rPr>
        <w:t>an</w:t>
      </w:r>
      <w:r w:rsidRPr="00E622C4">
        <w:rPr>
          <w:rFonts w:ascii="Arial" w:hAnsi="Arial" w:cs="Arial"/>
          <w:spacing w:val="2"/>
          <w:sz w:val="22"/>
          <w:szCs w:val="22"/>
          <w:lang w:val="en-US" w:eastAsia="en-US"/>
        </w:rPr>
        <w:t xml:space="preserve"> </w:t>
      </w:r>
      <w:r w:rsidRPr="00E622C4">
        <w:rPr>
          <w:rFonts w:ascii="Arial" w:hAnsi="Arial" w:cs="Arial"/>
          <w:sz w:val="22"/>
          <w:szCs w:val="22"/>
          <w:lang w:val="en-US" w:eastAsia="en-US"/>
        </w:rPr>
        <w:t>a</w:t>
      </w:r>
      <w:r w:rsidRPr="00E622C4">
        <w:rPr>
          <w:rFonts w:ascii="Arial" w:hAnsi="Arial" w:cs="Arial"/>
          <w:spacing w:val="-1"/>
          <w:sz w:val="22"/>
          <w:szCs w:val="22"/>
          <w:lang w:val="en-US" w:eastAsia="en-US"/>
        </w:rPr>
        <w:t>g</w:t>
      </w:r>
      <w:r w:rsidRPr="00E622C4">
        <w:rPr>
          <w:rFonts w:ascii="Arial" w:hAnsi="Arial" w:cs="Arial"/>
          <w:sz w:val="22"/>
          <w:szCs w:val="22"/>
          <w:lang w:val="en-US" w:eastAsia="en-US"/>
        </w:rPr>
        <w:t>re</w:t>
      </w:r>
      <w:r w:rsidRPr="00E622C4">
        <w:rPr>
          <w:rFonts w:ascii="Arial" w:hAnsi="Arial" w:cs="Arial"/>
          <w:spacing w:val="-1"/>
          <w:sz w:val="22"/>
          <w:szCs w:val="22"/>
          <w:lang w:val="en-US" w:eastAsia="en-US"/>
        </w:rPr>
        <w:t>e</w:t>
      </w:r>
      <w:r w:rsidRPr="00E622C4">
        <w:rPr>
          <w:rFonts w:ascii="Arial" w:hAnsi="Arial" w:cs="Arial"/>
          <w:sz w:val="22"/>
          <w:szCs w:val="22"/>
          <w:lang w:val="en-US" w:eastAsia="en-US"/>
        </w:rPr>
        <w:t>d</w:t>
      </w:r>
      <w:r w:rsidRPr="00E622C4">
        <w:rPr>
          <w:rFonts w:ascii="Arial" w:hAnsi="Arial" w:cs="Arial"/>
          <w:spacing w:val="3"/>
          <w:sz w:val="22"/>
          <w:szCs w:val="22"/>
          <w:lang w:val="en-US" w:eastAsia="en-US"/>
        </w:rPr>
        <w:t xml:space="preserve"> </w:t>
      </w:r>
      <w:r w:rsidRPr="00E622C4">
        <w:rPr>
          <w:rFonts w:ascii="Arial" w:hAnsi="Arial" w:cs="Arial"/>
          <w:spacing w:val="-4"/>
          <w:sz w:val="22"/>
          <w:szCs w:val="22"/>
          <w:lang w:val="en-US" w:eastAsia="en-US"/>
        </w:rPr>
        <w:t>M</w:t>
      </w:r>
      <w:r w:rsidRPr="00E622C4">
        <w:rPr>
          <w:rFonts w:ascii="Arial" w:hAnsi="Arial" w:cs="Arial"/>
          <w:sz w:val="22"/>
          <w:szCs w:val="22"/>
          <w:lang w:val="en-US" w:eastAsia="en-US"/>
        </w:rPr>
        <w:t>asterp</w:t>
      </w:r>
      <w:r w:rsidRPr="00E622C4">
        <w:rPr>
          <w:rFonts w:ascii="Arial" w:hAnsi="Arial" w:cs="Arial"/>
          <w:spacing w:val="-2"/>
          <w:sz w:val="22"/>
          <w:szCs w:val="22"/>
          <w:lang w:val="en-US" w:eastAsia="en-US"/>
        </w:rPr>
        <w:t>l</w:t>
      </w:r>
      <w:r w:rsidRPr="00E622C4">
        <w:rPr>
          <w:rFonts w:ascii="Arial" w:hAnsi="Arial" w:cs="Arial"/>
          <w:sz w:val="22"/>
          <w:szCs w:val="22"/>
          <w:lang w:val="en-US" w:eastAsia="en-US"/>
        </w:rPr>
        <w:t>an</w:t>
      </w:r>
      <w:r w:rsidRPr="00E622C4">
        <w:rPr>
          <w:rFonts w:ascii="Arial" w:hAnsi="Arial" w:cs="Arial"/>
          <w:spacing w:val="1"/>
          <w:sz w:val="22"/>
          <w:szCs w:val="22"/>
          <w:lang w:val="en-US" w:eastAsia="en-US"/>
        </w:rPr>
        <w:t xml:space="preserve"> </w:t>
      </w:r>
      <w:r w:rsidRPr="00E622C4">
        <w:rPr>
          <w:rFonts w:ascii="Arial" w:hAnsi="Arial" w:cs="Arial"/>
          <w:spacing w:val="3"/>
          <w:sz w:val="22"/>
          <w:szCs w:val="22"/>
          <w:lang w:val="en-US" w:eastAsia="en-US"/>
        </w:rPr>
        <w:t>f</w:t>
      </w:r>
      <w:r w:rsidRPr="00E622C4">
        <w:rPr>
          <w:rFonts w:ascii="Arial" w:hAnsi="Arial" w:cs="Arial"/>
          <w:spacing w:val="-3"/>
          <w:sz w:val="22"/>
          <w:szCs w:val="22"/>
          <w:lang w:val="en-US" w:eastAsia="en-US"/>
        </w:rPr>
        <w:t>o</w:t>
      </w:r>
      <w:r w:rsidRPr="00E622C4">
        <w:rPr>
          <w:rFonts w:ascii="Arial" w:hAnsi="Arial" w:cs="Arial"/>
          <w:sz w:val="22"/>
          <w:szCs w:val="22"/>
          <w:lang w:val="en-US" w:eastAsia="en-US"/>
        </w:rPr>
        <w:t>r</w:t>
      </w:r>
      <w:r w:rsidRPr="00E622C4">
        <w:rPr>
          <w:rFonts w:ascii="Arial" w:hAnsi="Arial" w:cs="Arial"/>
          <w:spacing w:val="3"/>
          <w:sz w:val="22"/>
          <w:szCs w:val="22"/>
          <w:lang w:val="en-US" w:eastAsia="en-US"/>
        </w:rPr>
        <w:t xml:space="preserve"> </w:t>
      </w:r>
      <w:r w:rsidRPr="00E622C4">
        <w:rPr>
          <w:rFonts w:ascii="Arial" w:hAnsi="Arial" w:cs="Arial"/>
          <w:sz w:val="22"/>
          <w:szCs w:val="22"/>
          <w:lang w:val="en-US" w:eastAsia="en-US"/>
        </w:rPr>
        <w:t>the</w:t>
      </w:r>
      <w:r w:rsidRPr="00E622C4">
        <w:rPr>
          <w:rFonts w:ascii="Arial" w:hAnsi="Arial" w:cs="Arial"/>
          <w:spacing w:val="4"/>
          <w:sz w:val="22"/>
          <w:szCs w:val="22"/>
          <w:lang w:val="en-US" w:eastAsia="en-US"/>
        </w:rPr>
        <w:t xml:space="preserve"> </w:t>
      </w:r>
      <w:r w:rsidRPr="00E622C4">
        <w:rPr>
          <w:rFonts w:ascii="Arial" w:hAnsi="Arial" w:cs="Arial"/>
          <w:sz w:val="22"/>
          <w:szCs w:val="22"/>
          <w:lang w:val="en-US" w:eastAsia="en-US"/>
        </w:rPr>
        <w:t>c</w:t>
      </w:r>
      <w:r w:rsidRPr="00E622C4">
        <w:rPr>
          <w:rFonts w:ascii="Arial" w:hAnsi="Arial" w:cs="Arial"/>
          <w:spacing w:val="-3"/>
          <w:sz w:val="22"/>
          <w:szCs w:val="22"/>
          <w:lang w:val="en-US" w:eastAsia="en-US"/>
        </w:rPr>
        <w:t>o</w:t>
      </w:r>
      <w:r w:rsidRPr="00E622C4">
        <w:rPr>
          <w:rFonts w:ascii="Arial" w:hAnsi="Arial" w:cs="Arial"/>
          <w:sz w:val="22"/>
          <w:szCs w:val="22"/>
          <w:lang w:val="en-US" w:eastAsia="en-US"/>
        </w:rPr>
        <w:t>mprehe</w:t>
      </w:r>
      <w:r w:rsidRPr="00E622C4">
        <w:rPr>
          <w:rFonts w:ascii="Arial" w:hAnsi="Arial" w:cs="Arial"/>
          <w:spacing w:val="-4"/>
          <w:sz w:val="22"/>
          <w:szCs w:val="22"/>
          <w:lang w:val="en-US" w:eastAsia="en-US"/>
        </w:rPr>
        <w:t>n</w:t>
      </w:r>
      <w:r w:rsidRPr="00E622C4">
        <w:rPr>
          <w:rFonts w:ascii="Arial" w:hAnsi="Arial" w:cs="Arial"/>
          <w:sz w:val="22"/>
          <w:szCs w:val="22"/>
          <w:lang w:val="en-US" w:eastAsia="en-US"/>
        </w:rPr>
        <w:t>s</w:t>
      </w:r>
      <w:r w:rsidRPr="00E622C4">
        <w:rPr>
          <w:rFonts w:ascii="Arial" w:hAnsi="Arial" w:cs="Arial"/>
          <w:spacing w:val="-2"/>
          <w:sz w:val="22"/>
          <w:szCs w:val="22"/>
          <w:lang w:val="en-US" w:eastAsia="en-US"/>
        </w:rPr>
        <w:t>i</w:t>
      </w:r>
      <w:r w:rsidRPr="00E622C4">
        <w:rPr>
          <w:rFonts w:ascii="Arial" w:hAnsi="Arial" w:cs="Arial"/>
          <w:spacing w:val="-3"/>
          <w:sz w:val="22"/>
          <w:szCs w:val="22"/>
          <w:lang w:val="en-US" w:eastAsia="en-US"/>
        </w:rPr>
        <w:t>v</w:t>
      </w:r>
      <w:r w:rsidRPr="00E622C4">
        <w:rPr>
          <w:rFonts w:ascii="Arial" w:hAnsi="Arial" w:cs="Arial"/>
          <w:sz w:val="22"/>
          <w:szCs w:val="22"/>
          <w:lang w:val="en-US" w:eastAsia="en-US"/>
        </w:rPr>
        <w:t>e</w:t>
      </w:r>
      <w:r w:rsidRPr="00E622C4">
        <w:rPr>
          <w:rFonts w:ascii="Arial" w:hAnsi="Arial" w:cs="Arial"/>
          <w:spacing w:val="3"/>
          <w:sz w:val="22"/>
          <w:szCs w:val="22"/>
          <w:lang w:val="en-US" w:eastAsia="en-US"/>
        </w:rPr>
        <w:t xml:space="preserve"> </w:t>
      </w:r>
      <w:r w:rsidRPr="00E622C4">
        <w:rPr>
          <w:rFonts w:ascii="Arial" w:hAnsi="Arial" w:cs="Arial"/>
          <w:sz w:val="22"/>
          <w:szCs w:val="22"/>
          <w:lang w:val="en-US" w:eastAsia="en-US"/>
        </w:rPr>
        <w:t>d</w:t>
      </w:r>
      <w:r w:rsidRPr="00E622C4">
        <w:rPr>
          <w:rFonts w:ascii="Arial" w:hAnsi="Arial" w:cs="Arial"/>
          <w:spacing w:val="-1"/>
          <w:sz w:val="22"/>
          <w:szCs w:val="22"/>
          <w:lang w:val="en-US" w:eastAsia="en-US"/>
        </w:rPr>
        <w:t>e</w:t>
      </w:r>
      <w:r w:rsidRPr="00E622C4">
        <w:rPr>
          <w:rFonts w:ascii="Arial" w:hAnsi="Arial" w:cs="Arial"/>
          <w:sz w:val="22"/>
          <w:szCs w:val="22"/>
          <w:lang w:val="en-US" w:eastAsia="en-US"/>
        </w:rPr>
        <w:t>ve</w:t>
      </w:r>
      <w:r w:rsidRPr="00E622C4">
        <w:rPr>
          <w:rFonts w:ascii="Arial" w:hAnsi="Arial" w:cs="Arial"/>
          <w:spacing w:val="-2"/>
          <w:sz w:val="22"/>
          <w:szCs w:val="22"/>
          <w:lang w:val="en-US" w:eastAsia="en-US"/>
        </w:rPr>
        <w:t>l</w:t>
      </w:r>
      <w:r w:rsidRPr="00E622C4">
        <w:rPr>
          <w:rFonts w:ascii="Arial" w:hAnsi="Arial" w:cs="Arial"/>
          <w:sz w:val="22"/>
          <w:szCs w:val="22"/>
          <w:lang w:val="en-US" w:eastAsia="en-US"/>
        </w:rPr>
        <w:t>o</w:t>
      </w:r>
      <w:r w:rsidRPr="00E622C4">
        <w:rPr>
          <w:rFonts w:ascii="Arial" w:hAnsi="Arial" w:cs="Arial"/>
          <w:spacing w:val="-1"/>
          <w:sz w:val="22"/>
          <w:szCs w:val="22"/>
          <w:lang w:val="en-US" w:eastAsia="en-US"/>
        </w:rPr>
        <w:t>p</w:t>
      </w:r>
      <w:r w:rsidRPr="00E622C4">
        <w:rPr>
          <w:rFonts w:ascii="Arial" w:hAnsi="Arial" w:cs="Arial"/>
          <w:sz w:val="22"/>
          <w:szCs w:val="22"/>
          <w:lang w:val="en-US" w:eastAsia="en-US"/>
        </w:rPr>
        <w:t>me</w:t>
      </w:r>
      <w:r w:rsidRPr="00E622C4">
        <w:rPr>
          <w:rFonts w:ascii="Arial" w:hAnsi="Arial" w:cs="Arial"/>
          <w:spacing w:val="-1"/>
          <w:sz w:val="22"/>
          <w:szCs w:val="22"/>
          <w:lang w:val="en-US" w:eastAsia="en-US"/>
        </w:rPr>
        <w:t>n</w:t>
      </w:r>
      <w:r w:rsidRPr="00E622C4">
        <w:rPr>
          <w:rFonts w:ascii="Arial" w:hAnsi="Arial" w:cs="Arial"/>
          <w:sz w:val="22"/>
          <w:szCs w:val="22"/>
          <w:lang w:val="en-US" w:eastAsia="en-US"/>
        </w:rPr>
        <w:t>t</w:t>
      </w:r>
      <w:r w:rsidRPr="00E622C4">
        <w:rPr>
          <w:rFonts w:ascii="Arial" w:hAnsi="Arial" w:cs="Arial"/>
          <w:spacing w:val="4"/>
          <w:sz w:val="22"/>
          <w:szCs w:val="22"/>
          <w:lang w:val="en-US" w:eastAsia="en-US"/>
        </w:rPr>
        <w:t xml:space="preserve"> </w:t>
      </w:r>
      <w:r w:rsidRPr="00E622C4">
        <w:rPr>
          <w:rFonts w:ascii="Arial" w:hAnsi="Arial" w:cs="Arial"/>
          <w:spacing w:val="-2"/>
          <w:sz w:val="22"/>
          <w:szCs w:val="22"/>
          <w:lang w:val="en-US" w:eastAsia="en-US"/>
        </w:rPr>
        <w:t>o</w:t>
      </w:r>
      <w:r w:rsidRPr="00E622C4">
        <w:rPr>
          <w:rFonts w:ascii="Arial" w:hAnsi="Arial" w:cs="Arial"/>
          <w:sz w:val="22"/>
          <w:szCs w:val="22"/>
          <w:lang w:val="en-US" w:eastAsia="en-US"/>
        </w:rPr>
        <w:t>f</w:t>
      </w:r>
      <w:r w:rsidRPr="00E622C4">
        <w:rPr>
          <w:rFonts w:ascii="Arial" w:hAnsi="Arial" w:cs="Arial"/>
          <w:spacing w:val="4"/>
          <w:sz w:val="22"/>
          <w:szCs w:val="22"/>
          <w:lang w:val="en-US" w:eastAsia="en-US"/>
        </w:rPr>
        <w:t xml:space="preserve"> </w:t>
      </w:r>
      <w:r w:rsidRPr="00E622C4">
        <w:rPr>
          <w:rFonts w:ascii="Arial" w:hAnsi="Arial" w:cs="Arial"/>
          <w:sz w:val="22"/>
          <w:szCs w:val="22"/>
          <w:lang w:val="en-US" w:eastAsia="en-US"/>
        </w:rPr>
        <w:t>the</w:t>
      </w:r>
      <w:r w:rsidRPr="00E622C4">
        <w:rPr>
          <w:rFonts w:ascii="Arial" w:hAnsi="Arial" w:cs="Arial"/>
          <w:spacing w:val="3"/>
          <w:sz w:val="22"/>
          <w:szCs w:val="22"/>
          <w:lang w:val="en-US" w:eastAsia="en-US"/>
        </w:rPr>
        <w:t xml:space="preserve"> </w:t>
      </w:r>
      <w:r w:rsidRPr="00E622C4">
        <w:rPr>
          <w:rFonts w:ascii="Arial" w:hAnsi="Arial" w:cs="Arial"/>
          <w:sz w:val="22"/>
          <w:szCs w:val="22"/>
          <w:lang w:val="en-US" w:eastAsia="en-US"/>
        </w:rPr>
        <w:t>s</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t</w:t>
      </w:r>
      <w:r w:rsidRPr="00E622C4">
        <w:rPr>
          <w:rFonts w:ascii="Arial" w:hAnsi="Arial" w:cs="Arial"/>
          <w:spacing w:val="-3"/>
          <w:sz w:val="22"/>
          <w:szCs w:val="22"/>
          <w:lang w:val="en-US" w:eastAsia="en-US"/>
        </w:rPr>
        <w:t>e</w:t>
      </w:r>
      <w:r w:rsidRPr="00E622C4">
        <w:rPr>
          <w:rFonts w:ascii="Arial" w:hAnsi="Arial" w:cs="Arial"/>
          <w:sz w:val="22"/>
          <w:szCs w:val="22"/>
          <w:lang w:val="en-US" w:eastAsia="en-US"/>
        </w:rPr>
        <w:t>.</w:t>
      </w:r>
      <w:r w:rsidRPr="00E622C4">
        <w:rPr>
          <w:rFonts w:ascii="Arial" w:hAnsi="Arial" w:cs="Arial"/>
          <w:spacing w:val="2"/>
          <w:sz w:val="22"/>
          <w:szCs w:val="22"/>
          <w:lang w:val="en-US" w:eastAsia="en-US"/>
        </w:rPr>
        <w:t xml:space="preserve"> </w:t>
      </w:r>
      <w:r w:rsidRPr="00E622C4">
        <w:rPr>
          <w:rFonts w:ascii="Arial" w:hAnsi="Arial" w:cs="Arial"/>
          <w:spacing w:val="1"/>
          <w:sz w:val="22"/>
          <w:szCs w:val="22"/>
          <w:lang w:val="en-US" w:eastAsia="en-US"/>
        </w:rPr>
        <w:t>T</w:t>
      </w:r>
      <w:r w:rsidRPr="00E622C4">
        <w:rPr>
          <w:rFonts w:ascii="Arial" w:hAnsi="Arial" w:cs="Arial"/>
          <w:sz w:val="22"/>
          <w:szCs w:val="22"/>
          <w:lang w:val="en-US" w:eastAsia="en-US"/>
        </w:rPr>
        <w:t xml:space="preserve">he </w:t>
      </w:r>
      <w:r w:rsidRPr="00E622C4">
        <w:rPr>
          <w:rFonts w:ascii="Arial" w:hAnsi="Arial" w:cs="Arial"/>
          <w:spacing w:val="-4"/>
          <w:sz w:val="22"/>
          <w:szCs w:val="22"/>
          <w:lang w:val="en-US" w:eastAsia="en-US"/>
        </w:rPr>
        <w:t>M</w:t>
      </w:r>
      <w:r w:rsidRPr="00E622C4">
        <w:rPr>
          <w:rFonts w:ascii="Arial" w:hAnsi="Arial" w:cs="Arial"/>
          <w:sz w:val="22"/>
          <w:szCs w:val="22"/>
          <w:lang w:val="en-US" w:eastAsia="en-US"/>
        </w:rPr>
        <w:t>asterp</w:t>
      </w:r>
      <w:r w:rsidRPr="00E622C4">
        <w:rPr>
          <w:rFonts w:ascii="Arial" w:hAnsi="Arial" w:cs="Arial"/>
          <w:spacing w:val="-2"/>
          <w:sz w:val="22"/>
          <w:szCs w:val="22"/>
          <w:lang w:val="en-US" w:eastAsia="en-US"/>
        </w:rPr>
        <w:t>l</w:t>
      </w:r>
      <w:r w:rsidRPr="00E622C4">
        <w:rPr>
          <w:rFonts w:ascii="Arial" w:hAnsi="Arial" w:cs="Arial"/>
          <w:sz w:val="22"/>
          <w:szCs w:val="22"/>
          <w:lang w:val="en-US" w:eastAsia="en-US"/>
        </w:rPr>
        <w:t>an must</w:t>
      </w:r>
      <w:r w:rsidRPr="00E622C4">
        <w:rPr>
          <w:rFonts w:ascii="Arial" w:hAnsi="Arial" w:cs="Arial"/>
          <w:spacing w:val="33"/>
          <w:sz w:val="22"/>
          <w:szCs w:val="22"/>
          <w:lang w:val="en-US" w:eastAsia="en-US"/>
        </w:rPr>
        <w:t xml:space="preserve"> </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nc</w:t>
      </w:r>
      <w:r w:rsidRPr="00E622C4">
        <w:rPr>
          <w:rFonts w:ascii="Arial" w:hAnsi="Arial" w:cs="Arial"/>
          <w:spacing w:val="-2"/>
          <w:sz w:val="22"/>
          <w:szCs w:val="22"/>
          <w:lang w:val="en-US" w:eastAsia="en-US"/>
        </w:rPr>
        <w:t>l</w:t>
      </w:r>
      <w:r w:rsidRPr="00E622C4">
        <w:rPr>
          <w:rFonts w:ascii="Arial" w:hAnsi="Arial" w:cs="Arial"/>
          <w:sz w:val="22"/>
          <w:szCs w:val="22"/>
          <w:lang w:val="en-US" w:eastAsia="en-US"/>
        </w:rPr>
        <w:t>u</w:t>
      </w:r>
      <w:r w:rsidRPr="00E622C4">
        <w:rPr>
          <w:rFonts w:ascii="Arial" w:hAnsi="Arial" w:cs="Arial"/>
          <w:spacing w:val="-1"/>
          <w:sz w:val="22"/>
          <w:szCs w:val="22"/>
          <w:lang w:val="en-US" w:eastAsia="en-US"/>
        </w:rPr>
        <w:t>d</w:t>
      </w:r>
      <w:r w:rsidRPr="00E622C4">
        <w:rPr>
          <w:rFonts w:ascii="Arial" w:hAnsi="Arial" w:cs="Arial"/>
          <w:sz w:val="22"/>
          <w:szCs w:val="22"/>
          <w:lang w:val="en-US" w:eastAsia="en-US"/>
        </w:rPr>
        <w:t>e</w:t>
      </w:r>
      <w:r w:rsidRPr="00E622C4">
        <w:rPr>
          <w:rFonts w:ascii="Arial" w:hAnsi="Arial" w:cs="Arial"/>
          <w:spacing w:val="32"/>
          <w:sz w:val="22"/>
          <w:szCs w:val="22"/>
          <w:lang w:val="en-US" w:eastAsia="en-US"/>
        </w:rPr>
        <w:t xml:space="preserve"> </w:t>
      </w:r>
      <w:r w:rsidRPr="00E622C4">
        <w:rPr>
          <w:rFonts w:ascii="Arial" w:hAnsi="Arial" w:cs="Arial"/>
          <w:sz w:val="22"/>
          <w:szCs w:val="22"/>
          <w:lang w:val="en-US" w:eastAsia="en-US"/>
        </w:rPr>
        <w:t>the</w:t>
      </w:r>
      <w:r w:rsidRPr="00E622C4">
        <w:rPr>
          <w:rFonts w:ascii="Arial" w:hAnsi="Arial" w:cs="Arial"/>
          <w:spacing w:val="34"/>
          <w:sz w:val="22"/>
          <w:szCs w:val="22"/>
          <w:lang w:val="en-US" w:eastAsia="en-US"/>
        </w:rPr>
        <w:t xml:space="preserve"> </w:t>
      </w:r>
      <w:r w:rsidRPr="00E622C4">
        <w:rPr>
          <w:rFonts w:ascii="Arial" w:hAnsi="Arial" w:cs="Arial"/>
          <w:spacing w:val="-4"/>
          <w:sz w:val="22"/>
          <w:szCs w:val="22"/>
          <w:lang w:val="en-US" w:eastAsia="en-US"/>
        </w:rPr>
        <w:t>w</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d</w:t>
      </w:r>
      <w:r w:rsidRPr="00E622C4">
        <w:rPr>
          <w:rFonts w:ascii="Arial" w:hAnsi="Arial" w:cs="Arial"/>
          <w:spacing w:val="-1"/>
          <w:sz w:val="22"/>
          <w:szCs w:val="22"/>
          <w:lang w:val="en-US" w:eastAsia="en-US"/>
        </w:rPr>
        <w:t>e</w:t>
      </w:r>
      <w:r w:rsidRPr="00E622C4">
        <w:rPr>
          <w:rFonts w:ascii="Arial" w:hAnsi="Arial" w:cs="Arial"/>
          <w:sz w:val="22"/>
          <w:szCs w:val="22"/>
          <w:lang w:val="en-US" w:eastAsia="en-US"/>
        </w:rPr>
        <w:t>r</w:t>
      </w:r>
      <w:r w:rsidRPr="00E622C4">
        <w:rPr>
          <w:rFonts w:ascii="Arial" w:hAnsi="Arial" w:cs="Arial"/>
          <w:spacing w:val="34"/>
          <w:sz w:val="22"/>
          <w:szCs w:val="22"/>
          <w:lang w:val="en-US" w:eastAsia="en-US"/>
        </w:rPr>
        <w:t xml:space="preserve"> </w:t>
      </w:r>
      <w:r w:rsidRPr="00E622C4">
        <w:rPr>
          <w:rFonts w:ascii="Arial" w:hAnsi="Arial" w:cs="Arial"/>
          <w:sz w:val="22"/>
          <w:szCs w:val="22"/>
          <w:lang w:val="en-US" w:eastAsia="en-US"/>
        </w:rPr>
        <w:t>area</w:t>
      </w:r>
      <w:r w:rsidRPr="00E622C4">
        <w:rPr>
          <w:rFonts w:ascii="Arial" w:hAnsi="Arial" w:cs="Arial"/>
          <w:spacing w:val="33"/>
          <w:sz w:val="22"/>
          <w:szCs w:val="22"/>
          <w:lang w:val="en-US" w:eastAsia="en-US"/>
        </w:rPr>
        <w:t xml:space="preserve"> </w:t>
      </w:r>
      <w:r w:rsidRPr="00E622C4">
        <w:rPr>
          <w:rFonts w:ascii="Arial" w:hAnsi="Arial" w:cs="Arial"/>
          <w:spacing w:val="-3"/>
          <w:sz w:val="22"/>
          <w:szCs w:val="22"/>
          <w:lang w:val="en-US" w:eastAsia="en-US"/>
        </w:rPr>
        <w:t>o</w:t>
      </w:r>
      <w:r w:rsidRPr="00E622C4">
        <w:rPr>
          <w:rFonts w:ascii="Arial" w:hAnsi="Arial" w:cs="Arial"/>
          <w:sz w:val="22"/>
          <w:szCs w:val="22"/>
          <w:lang w:val="en-US" w:eastAsia="en-US"/>
        </w:rPr>
        <w:t>f</w:t>
      </w:r>
      <w:r w:rsidRPr="00E622C4">
        <w:rPr>
          <w:rFonts w:ascii="Arial" w:hAnsi="Arial" w:cs="Arial"/>
          <w:spacing w:val="34"/>
          <w:sz w:val="22"/>
          <w:szCs w:val="22"/>
          <w:lang w:val="en-US" w:eastAsia="en-US"/>
        </w:rPr>
        <w:t xml:space="preserve"> </w:t>
      </w:r>
      <w:r w:rsidRPr="00E622C4">
        <w:rPr>
          <w:rFonts w:ascii="Arial" w:hAnsi="Arial" w:cs="Arial"/>
          <w:sz w:val="22"/>
          <w:szCs w:val="22"/>
          <w:lang w:val="en-US" w:eastAsia="en-US"/>
        </w:rPr>
        <w:t>the</w:t>
      </w:r>
      <w:r w:rsidRPr="00E622C4">
        <w:rPr>
          <w:rFonts w:ascii="Arial" w:hAnsi="Arial" w:cs="Arial"/>
          <w:spacing w:val="34"/>
          <w:sz w:val="22"/>
          <w:szCs w:val="22"/>
          <w:lang w:val="en-US" w:eastAsia="en-US"/>
        </w:rPr>
        <w:t xml:space="preserve"> </w:t>
      </w:r>
      <w:r w:rsidRPr="00E622C4">
        <w:rPr>
          <w:rFonts w:ascii="Arial" w:hAnsi="Arial" w:cs="Arial"/>
          <w:spacing w:val="-1"/>
          <w:sz w:val="22"/>
          <w:szCs w:val="22"/>
          <w:lang w:val="en-US" w:eastAsia="en-US"/>
        </w:rPr>
        <w:t>P</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c</w:t>
      </w:r>
      <w:r w:rsidRPr="00E622C4">
        <w:rPr>
          <w:rFonts w:ascii="Arial" w:hAnsi="Arial" w:cs="Arial"/>
          <w:spacing w:val="2"/>
          <w:sz w:val="22"/>
          <w:szCs w:val="22"/>
          <w:lang w:val="en-US" w:eastAsia="en-US"/>
        </w:rPr>
        <w:t>k</w:t>
      </w:r>
      <w:r w:rsidRPr="00E622C4">
        <w:rPr>
          <w:rFonts w:ascii="Arial" w:hAnsi="Arial" w:cs="Arial"/>
          <w:spacing w:val="-3"/>
          <w:sz w:val="22"/>
          <w:szCs w:val="22"/>
          <w:lang w:val="en-US" w:eastAsia="en-US"/>
        </w:rPr>
        <w:t>e</w:t>
      </w:r>
      <w:r w:rsidRPr="00E622C4">
        <w:rPr>
          <w:rFonts w:ascii="Arial" w:hAnsi="Arial" w:cs="Arial"/>
          <w:sz w:val="22"/>
          <w:szCs w:val="22"/>
          <w:lang w:val="en-US" w:eastAsia="en-US"/>
        </w:rPr>
        <w:t>r</w:t>
      </w:r>
      <w:r w:rsidRPr="00E622C4">
        <w:rPr>
          <w:rFonts w:ascii="Arial" w:hAnsi="Arial" w:cs="Arial"/>
          <w:spacing w:val="-2"/>
          <w:sz w:val="22"/>
          <w:szCs w:val="22"/>
          <w:lang w:val="en-US" w:eastAsia="en-US"/>
        </w:rPr>
        <w:t>i</w:t>
      </w:r>
      <w:r w:rsidRPr="00E622C4">
        <w:rPr>
          <w:rFonts w:ascii="Arial" w:hAnsi="Arial" w:cs="Arial"/>
          <w:spacing w:val="-3"/>
          <w:sz w:val="22"/>
          <w:szCs w:val="22"/>
          <w:lang w:val="en-US" w:eastAsia="en-US"/>
        </w:rPr>
        <w:t>n</w:t>
      </w:r>
      <w:r w:rsidRPr="00E622C4">
        <w:rPr>
          <w:rFonts w:ascii="Arial" w:hAnsi="Arial" w:cs="Arial"/>
          <w:spacing w:val="1"/>
          <w:sz w:val="22"/>
          <w:szCs w:val="22"/>
          <w:lang w:val="en-US" w:eastAsia="en-US"/>
        </w:rPr>
        <w:t>g</w:t>
      </w:r>
      <w:r w:rsidRPr="00E622C4">
        <w:rPr>
          <w:rFonts w:ascii="Arial" w:hAnsi="Arial" w:cs="Arial"/>
          <w:spacing w:val="-2"/>
          <w:sz w:val="22"/>
          <w:szCs w:val="22"/>
          <w:lang w:val="en-US" w:eastAsia="en-US"/>
        </w:rPr>
        <w:t>’</w:t>
      </w:r>
      <w:r w:rsidRPr="00E622C4">
        <w:rPr>
          <w:rFonts w:ascii="Arial" w:hAnsi="Arial" w:cs="Arial"/>
          <w:sz w:val="22"/>
          <w:szCs w:val="22"/>
          <w:lang w:val="en-US" w:eastAsia="en-US"/>
        </w:rPr>
        <w:t>s</w:t>
      </w:r>
      <w:r w:rsidRPr="00E622C4">
        <w:rPr>
          <w:rFonts w:ascii="Arial" w:hAnsi="Arial" w:cs="Arial"/>
          <w:spacing w:val="35"/>
          <w:sz w:val="22"/>
          <w:szCs w:val="22"/>
          <w:lang w:val="en-US" w:eastAsia="en-US"/>
        </w:rPr>
        <w:t xml:space="preserve"> </w:t>
      </w:r>
      <w:r w:rsidRPr="00E622C4">
        <w:rPr>
          <w:rFonts w:ascii="Arial" w:hAnsi="Arial" w:cs="Arial"/>
          <w:sz w:val="22"/>
          <w:szCs w:val="22"/>
          <w:lang w:val="en-US" w:eastAsia="en-US"/>
        </w:rPr>
        <w:t>F</w:t>
      </w:r>
      <w:r w:rsidRPr="00E622C4">
        <w:rPr>
          <w:rFonts w:ascii="Arial" w:hAnsi="Arial" w:cs="Arial"/>
          <w:spacing w:val="-1"/>
          <w:sz w:val="22"/>
          <w:szCs w:val="22"/>
          <w:lang w:val="en-US" w:eastAsia="en-US"/>
        </w:rPr>
        <w:t>a</w:t>
      </w:r>
      <w:r w:rsidRPr="00E622C4">
        <w:rPr>
          <w:rFonts w:ascii="Arial" w:hAnsi="Arial" w:cs="Arial"/>
          <w:spacing w:val="-2"/>
          <w:sz w:val="22"/>
          <w:szCs w:val="22"/>
          <w:lang w:val="en-US" w:eastAsia="en-US"/>
        </w:rPr>
        <w:t>r</w:t>
      </w:r>
      <w:r w:rsidRPr="00E622C4">
        <w:rPr>
          <w:rFonts w:ascii="Arial" w:hAnsi="Arial" w:cs="Arial"/>
          <w:sz w:val="22"/>
          <w:szCs w:val="22"/>
          <w:lang w:val="en-US" w:eastAsia="en-US"/>
        </w:rPr>
        <w:t>m</w:t>
      </w:r>
      <w:r w:rsidRPr="00E622C4">
        <w:rPr>
          <w:rFonts w:ascii="Arial" w:hAnsi="Arial" w:cs="Arial"/>
          <w:spacing w:val="34"/>
          <w:sz w:val="22"/>
          <w:szCs w:val="22"/>
          <w:lang w:val="en-US" w:eastAsia="en-US"/>
        </w:rPr>
        <w:t xml:space="preserve"> </w:t>
      </w:r>
      <w:r w:rsidRPr="00E622C4">
        <w:rPr>
          <w:rFonts w:ascii="Arial" w:hAnsi="Arial" w:cs="Arial"/>
          <w:sz w:val="22"/>
          <w:szCs w:val="22"/>
          <w:lang w:val="en-US" w:eastAsia="en-US"/>
        </w:rPr>
        <w:t>s</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te</w:t>
      </w:r>
      <w:r w:rsidRPr="00E622C4">
        <w:rPr>
          <w:rFonts w:ascii="Arial" w:hAnsi="Arial" w:cs="Arial"/>
          <w:spacing w:val="33"/>
          <w:sz w:val="22"/>
          <w:szCs w:val="22"/>
          <w:lang w:val="en-US" w:eastAsia="en-US"/>
        </w:rPr>
        <w:t xml:space="preserve"> </w:t>
      </w:r>
      <w:r w:rsidRPr="00E622C4">
        <w:rPr>
          <w:rFonts w:ascii="Arial" w:hAnsi="Arial" w:cs="Arial"/>
          <w:spacing w:val="-4"/>
          <w:sz w:val="22"/>
          <w:szCs w:val="22"/>
          <w:lang w:val="en-US" w:eastAsia="en-US"/>
        </w:rPr>
        <w:t>w</w:t>
      </w:r>
      <w:r w:rsidRPr="00E622C4">
        <w:rPr>
          <w:rFonts w:ascii="Arial" w:hAnsi="Arial" w:cs="Arial"/>
          <w:sz w:val="22"/>
          <w:szCs w:val="22"/>
          <w:lang w:val="en-US" w:eastAsia="en-US"/>
        </w:rPr>
        <w:t>h</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ch</w:t>
      </w:r>
      <w:r w:rsidRPr="00E622C4">
        <w:rPr>
          <w:rFonts w:ascii="Arial" w:hAnsi="Arial" w:cs="Arial"/>
          <w:spacing w:val="33"/>
          <w:sz w:val="22"/>
          <w:szCs w:val="22"/>
          <w:lang w:val="en-US" w:eastAsia="en-US"/>
        </w:rPr>
        <w:t xml:space="preserve"> </w:t>
      </w:r>
      <w:r w:rsidRPr="00E622C4">
        <w:rPr>
          <w:rFonts w:ascii="Arial" w:hAnsi="Arial" w:cs="Arial"/>
          <w:spacing w:val="1"/>
          <w:sz w:val="22"/>
          <w:szCs w:val="22"/>
          <w:lang w:val="en-US" w:eastAsia="en-US"/>
        </w:rPr>
        <w:t>i</w:t>
      </w:r>
      <w:r w:rsidRPr="00E622C4">
        <w:rPr>
          <w:rFonts w:ascii="Arial" w:hAnsi="Arial" w:cs="Arial"/>
          <w:sz w:val="22"/>
          <w:szCs w:val="22"/>
          <w:lang w:val="en-US" w:eastAsia="en-US"/>
        </w:rPr>
        <w:t>nc</w:t>
      </w:r>
      <w:r w:rsidRPr="00E622C4">
        <w:rPr>
          <w:rFonts w:ascii="Arial" w:hAnsi="Arial" w:cs="Arial"/>
          <w:spacing w:val="-2"/>
          <w:sz w:val="22"/>
          <w:szCs w:val="22"/>
          <w:lang w:val="en-US" w:eastAsia="en-US"/>
        </w:rPr>
        <w:t>l</w:t>
      </w:r>
      <w:r w:rsidRPr="00E622C4">
        <w:rPr>
          <w:rFonts w:ascii="Arial" w:hAnsi="Arial" w:cs="Arial"/>
          <w:sz w:val="22"/>
          <w:szCs w:val="22"/>
          <w:lang w:val="en-US" w:eastAsia="en-US"/>
        </w:rPr>
        <w:t>udes</w:t>
      </w:r>
      <w:r w:rsidRPr="00E622C4">
        <w:rPr>
          <w:rFonts w:ascii="Arial" w:hAnsi="Arial" w:cs="Arial"/>
          <w:spacing w:val="33"/>
          <w:sz w:val="22"/>
          <w:szCs w:val="22"/>
          <w:lang w:val="en-US" w:eastAsia="en-US"/>
        </w:rPr>
        <w:t xml:space="preserve"> </w:t>
      </w:r>
      <w:r w:rsidRPr="00E622C4">
        <w:rPr>
          <w:rFonts w:ascii="Arial" w:hAnsi="Arial" w:cs="Arial"/>
          <w:sz w:val="22"/>
          <w:szCs w:val="22"/>
          <w:lang w:val="en-US" w:eastAsia="en-US"/>
        </w:rPr>
        <w:t>the s</w:t>
      </w:r>
      <w:r w:rsidRPr="00E622C4">
        <w:rPr>
          <w:rFonts w:ascii="Arial" w:hAnsi="Arial" w:cs="Arial"/>
          <w:spacing w:val="-3"/>
          <w:sz w:val="22"/>
          <w:szCs w:val="22"/>
          <w:lang w:val="en-US" w:eastAsia="en-US"/>
        </w:rPr>
        <w:t>a</w:t>
      </w:r>
      <w:r w:rsidRPr="00E622C4">
        <w:rPr>
          <w:rFonts w:ascii="Arial" w:hAnsi="Arial" w:cs="Arial"/>
          <w:spacing w:val="3"/>
          <w:sz w:val="22"/>
          <w:szCs w:val="22"/>
          <w:lang w:val="en-US" w:eastAsia="en-US"/>
        </w:rPr>
        <w:t>f</w:t>
      </w:r>
      <w:r w:rsidRPr="00E622C4">
        <w:rPr>
          <w:rFonts w:ascii="Arial" w:hAnsi="Arial" w:cs="Arial"/>
          <w:spacing w:val="-3"/>
          <w:sz w:val="22"/>
          <w:szCs w:val="22"/>
          <w:lang w:val="en-US" w:eastAsia="en-US"/>
        </w:rPr>
        <w:t>e</w:t>
      </w:r>
      <w:r w:rsidRPr="00E622C4">
        <w:rPr>
          <w:rFonts w:ascii="Arial" w:hAnsi="Arial" w:cs="Arial"/>
          <w:spacing w:val="1"/>
          <w:sz w:val="22"/>
          <w:szCs w:val="22"/>
          <w:lang w:val="en-US" w:eastAsia="en-US"/>
        </w:rPr>
        <w:t>g</w:t>
      </w:r>
      <w:r w:rsidRPr="00E622C4">
        <w:rPr>
          <w:rFonts w:ascii="Arial" w:hAnsi="Arial" w:cs="Arial"/>
          <w:sz w:val="22"/>
          <w:szCs w:val="22"/>
          <w:lang w:val="en-US" w:eastAsia="en-US"/>
        </w:rPr>
        <w:t>u</w:t>
      </w:r>
      <w:r w:rsidRPr="00E622C4">
        <w:rPr>
          <w:rFonts w:ascii="Arial" w:hAnsi="Arial" w:cs="Arial"/>
          <w:spacing w:val="-1"/>
          <w:sz w:val="22"/>
          <w:szCs w:val="22"/>
          <w:lang w:val="en-US" w:eastAsia="en-US"/>
        </w:rPr>
        <w:t>a</w:t>
      </w:r>
      <w:r w:rsidRPr="00E622C4">
        <w:rPr>
          <w:rFonts w:ascii="Arial" w:hAnsi="Arial" w:cs="Arial"/>
          <w:sz w:val="22"/>
          <w:szCs w:val="22"/>
          <w:lang w:val="en-US" w:eastAsia="en-US"/>
        </w:rPr>
        <w:t>rd</w:t>
      </w:r>
      <w:r w:rsidRPr="00E622C4">
        <w:rPr>
          <w:rFonts w:ascii="Arial" w:hAnsi="Arial" w:cs="Arial"/>
          <w:spacing w:val="-1"/>
          <w:sz w:val="22"/>
          <w:szCs w:val="22"/>
          <w:lang w:val="en-US" w:eastAsia="en-US"/>
        </w:rPr>
        <w:t>e</w:t>
      </w:r>
      <w:r w:rsidRPr="00E622C4">
        <w:rPr>
          <w:rFonts w:ascii="Arial" w:hAnsi="Arial" w:cs="Arial"/>
          <w:sz w:val="22"/>
          <w:szCs w:val="22"/>
          <w:lang w:val="en-US" w:eastAsia="en-US"/>
        </w:rPr>
        <w:t>d</w:t>
      </w:r>
      <w:r w:rsidRPr="00E622C4">
        <w:rPr>
          <w:rFonts w:ascii="Arial" w:hAnsi="Arial" w:cs="Arial"/>
          <w:spacing w:val="20"/>
          <w:sz w:val="22"/>
          <w:szCs w:val="22"/>
          <w:lang w:val="en-US" w:eastAsia="en-US"/>
        </w:rPr>
        <w:t xml:space="preserve"> </w:t>
      </w:r>
      <w:r w:rsidRPr="00E622C4">
        <w:rPr>
          <w:rFonts w:ascii="Arial" w:hAnsi="Arial" w:cs="Arial"/>
          <w:spacing w:val="-2"/>
          <w:sz w:val="22"/>
          <w:szCs w:val="22"/>
          <w:lang w:val="en-US" w:eastAsia="en-US"/>
        </w:rPr>
        <w:t>l</w:t>
      </w:r>
      <w:r w:rsidRPr="00E622C4">
        <w:rPr>
          <w:rFonts w:ascii="Arial" w:hAnsi="Arial" w:cs="Arial"/>
          <w:sz w:val="22"/>
          <w:szCs w:val="22"/>
          <w:lang w:val="en-US" w:eastAsia="en-US"/>
        </w:rPr>
        <w:t>a</w:t>
      </w:r>
      <w:r w:rsidRPr="00E622C4">
        <w:rPr>
          <w:rFonts w:ascii="Arial" w:hAnsi="Arial" w:cs="Arial"/>
          <w:spacing w:val="-1"/>
          <w:sz w:val="22"/>
          <w:szCs w:val="22"/>
          <w:lang w:val="en-US" w:eastAsia="en-US"/>
        </w:rPr>
        <w:t>n</w:t>
      </w:r>
      <w:r w:rsidRPr="00E622C4">
        <w:rPr>
          <w:rFonts w:ascii="Arial" w:hAnsi="Arial" w:cs="Arial"/>
          <w:sz w:val="22"/>
          <w:szCs w:val="22"/>
          <w:lang w:val="en-US" w:eastAsia="en-US"/>
        </w:rPr>
        <w:t>d</w:t>
      </w:r>
      <w:r w:rsidRPr="00E622C4">
        <w:rPr>
          <w:rFonts w:ascii="Arial" w:hAnsi="Arial" w:cs="Arial"/>
          <w:spacing w:val="17"/>
          <w:sz w:val="22"/>
          <w:szCs w:val="22"/>
          <w:lang w:val="en-US" w:eastAsia="en-US"/>
        </w:rPr>
        <w:t xml:space="preserve"> </w:t>
      </w:r>
      <w:r w:rsidRPr="00E622C4">
        <w:rPr>
          <w:rFonts w:ascii="Arial" w:hAnsi="Arial" w:cs="Arial"/>
          <w:sz w:val="22"/>
          <w:szCs w:val="22"/>
          <w:lang w:val="en-US" w:eastAsia="en-US"/>
        </w:rPr>
        <w:t>to</w:t>
      </w:r>
      <w:r w:rsidRPr="00E622C4">
        <w:rPr>
          <w:rFonts w:ascii="Arial" w:hAnsi="Arial" w:cs="Arial"/>
          <w:spacing w:val="19"/>
          <w:sz w:val="22"/>
          <w:szCs w:val="22"/>
          <w:lang w:val="en-US" w:eastAsia="en-US"/>
        </w:rPr>
        <w:t xml:space="preserve"> </w:t>
      </w:r>
      <w:r w:rsidRPr="00E622C4">
        <w:rPr>
          <w:rFonts w:ascii="Arial" w:hAnsi="Arial" w:cs="Arial"/>
          <w:spacing w:val="-2"/>
          <w:sz w:val="22"/>
          <w:szCs w:val="22"/>
          <w:lang w:val="en-US" w:eastAsia="en-US"/>
        </w:rPr>
        <w:t>C</w:t>
      </w:r>
      <w:r w:rsidRPr="00E622C4">
        <w:rPr>
          <w:rFonts w:ascii="Arial" w:hAnsi="Arial" w:cs="Arial"/>
          <w:spacing w:val="-3"/>
          <w:sz w:val="22"/>
          <w:szCs w:val="22"/>
          <w:lang w:val="en-US" w:eastAsia="en-US"/>
        </w:rPr>
        <w:t>o</w:t>
      </w:r>
      <w:r w:rsidRPr="00E622C4">
        <w:rPr>
          <w:rFonts w:ascii="Arial" w:hAnsi="Arial" w:cs="Arial"/>
          <w:sz w:val="22"/>
          <w:szCs w:val="22"/>
          <w:lang w:val="en-US" w:eastAsia="en-US"/>
        </w:rPr>
        <w:t>ote</w:t>
      </w:r>
      <w:r w:rsidRPr="00E622C4">
        <w:rPr>
          <w:rFonts w:ascii="Arial" w:hAnsi="Arial" w:cs="Arial"/>
          <w:spacing w:val="20"/>
          <w:sz w:val="22"/>
          <w:szCs w:val="22"/>
          <w:lang w:val="en-US" w:eastAsia="en-US"/>
        </w:rPr>
        <w:t xml:space="preserve"> </w:t>
      </w:r>
      <w:r w:rsidRPr="00E622C4">
        <w:rPr>
          <w:rFonts w:ascii="Arial" w:hAnsi="Arial" w:cs="Arial"/>
          <w:sz w:val="22"/>
          <w:szCs w:val="22"/>
          <w:lang w:val="en-US" w:eastAsia="en-US"/>
        </w:rPr>
        <w:t>L</w:t>
      </w:r>
      <w:r w:rsidRPr="00E622C4">
        <w:rPr>
          <w:rFonts w:ascii="Arial" w:hAnsi="Arial" w:cs="Arial"/>
          <w:spacing w:val="-1"/>
          <w:sz w:val="22"/>
          <w:szCs w:val="22"/>
          <w:lang w:val="en-US" w:eastAsia="en-US"/>
        </w:rPr>
        <w:t>a</w:t>
      </w:r>
      <w:r w:rsidRPr="00E622C4">
        <w:rPr>
          <w:rFonts w:ascii="Arial" w:hAnsi="Arial" w:cs="Arial"/>
          <w:sz w:val="22"/>
          <w:szCs w:val="22"/>
          <w:lang w:val="en-US" w:eastAsia="en-US"/>
        </w:rPr>
        <w:t>ne</w:t>
      </w:r>
      <w:r w:rsidRPr="00E622C4">
        <w:rPr>
          <w:rFonts w:ascii="Arial" w:hAnsi="Arial" w:cs="Arial"/>
          <w:spacing w:val="20"/>
          <w:sz w:val="22"/>
          <w:szCs w:val="22"/>
          <w:lang w:val="en-US" w:eastAsia="en-US"/>
        </w:rPr>
        <w:t xml:space="preserve"> </w:t>
      </w:r>
      <w:r w:rsidRPr="00E622C4">
        <w:rPr>
          <w:rFonts w:ascii="Arial" w:hAnsi="Arial" w:cs="Arial"/>
          <w:sz w:val="22"/>
          <w:szCs w:val="22"/>
          <w:lang w:val="en-US" w:eastAsia="en-US"/>
        </w:rPr>
        <w:t>as</w:t>
      </w:r>
      <w:r w:rsidRPr="00E622C4">
        <w:rPr>
          <w:rFonts w:ascii="Arial" w:hAnsi="Arial" w:cs="Arial"/>
          <w:spacing w:val="17"/>
          <w:sz w:val="22"/>
          <w:szCs w:val="22"/>
          <w:lang w:val="en-US" w:eastAsia="en-US"/>
        </w:rPr>
        <w:t xml:space="preserve"> </w:t>
      </w:r>
      <w:r w:rsidRPr="00E622C4">
        <w:rPr>
          <w:rFonts w:ascii="Arial" w:hAnsi="Arial" w:cs="Arial"/>
          <w:sz w:val="22"/>
          <w:szCs w:val="22"/>
          <w:lang w:val="en-US" w:eastAsia="en-US"/>
        </w:rPr>
        <w:t>sh</w:t>
      </w:r>
      <w:r w:rsidRPr="00E622C4">
        <w:rPr>
          <w:rFonts w:ascii="Arial" w:hAnsi="Arial" w:cs="Arial"/>
          <w:spacing w:val="-1"/>
          <w:sz w:val="22"/>
          <w:szCs w:val="22"/>
          <w:lang w:val="en-US" w:eastAsia="en-US"/>
        </w:rPr>
        <w:t>o</w:t>
      </w:r>
      <w:r w:rsidRPr="00E622C4">
        <w:rPr>
          <w:rFonts w:ascii="Arial" w:hAnsi="Arial" w:cs="Arial"/>
          <w:spacing w:val="-4"/>
          <w:sz w:val="22"/>
          <w:szCs w:val="22"/>
          <w:lang w:val="en-US" w:eastAsia="en-US"/>
        </w:rPr>
        <w:t>w</w:t>
      </w:r>
      <w:r w:rsidRPr="00E622C4">
        <w:rPr>
          <w:rFonts w:ascii="Arial" w:hAnsi="Arial" w:cs="Arial"/>
          <w:sz w:val="22"/>
          <w:szCs w:val="22"/>
          <w:lang w:val="en-US" w:eastAsia="en-US"/>
        </w:rPr>
        <w:t>n</w:t>
      </w:r>
      <w:r w:rsidRPr="00E622C4">
        <w:rPr>
          <w:rFonts w:ascii="Arial" w:hAnsi="Arial" w:cs="Arial"/>
          <w:spacing w:val="19"/>
          <w:sz w:val="22"/>
          <w:szCs w:val="22"/>
          <w:lang w:val="en-US" w:eastAsia="en-US"/>
        </w:rPr>
        <w:t xml:space="preserve"> </w:t>
      </w:r>
      <w:r w:rsidRPr="00E622C4">
        <w:rPr>
          <w:rFonts w:ascii="Arial" w:hAnsi="Arial" w:cs="Arial"/>
          <w:sz w:val="22"/>
          <w:szCs w:val="22"/>
          <w:lang w:val="en-US" w:eastAsia="en-US"/>
        </w:rPr>
        <w:t>on</w:t>
      </w:r>
      <w:r w:rsidRPr="00E622C4">
        <w:rPr>
          <w:rFonts w:ascii="Arial" w:hAnsi="Arial" w:cs="Arial"/>
          <w:spacing w:val="19"/>
          <w:sz w:val="22"/>
          <w:szCs w:val="22"/>
          <w:lang w:val="en-US" w:eastAsia="en-US"/>
        </w:rPr>
        <w:t xml:space="preserve"> </w:t>
      </w:r>
      <w:r w:rsidRPr="00E622C4">
        <w:rPr>
          <w:rFonts w:ascii="Arial" w:hAnsi="Arial" w:cs="Arial"/>
          <w:sz w:val="22"/>
          <w:szCs w:val="22"/>
          <w:lang w:val="en-US" w:eastAsia="en-US"/>
        </w:rPr>
        <w:t>the</w:t>
      </w:r>
      <w:r w:rsidRPr="00E622C4">
        <w:rPr>
          <w:rFonts w:ascii="Arial" w:hAnsi="Arial" w:cs="Arial"/>
          <w:spacing w:val="20"/>
          <w:sz w:val="22"/>
          <w:szCs w:val="22"/>
          <w:lang w:val="en-US" w:eastAsia="en-US"/>
        </w:rPr>
        <w:t xml:space="preserve"> </w:t>
      </w:r>
      <w:r w:rsidRPr="00E622C4">
        <w:rPr>
          <w:rFonts w:ascii="Arial" w:hAnsi="Arial" w:cs="Arial"/>
          <w:spacing w:val="-1"/>
          <w:sz w:val="22"/>
          <w:szCs w:val="22"/>
          <w:lang w:val="en-US" w:eastAsia="en-US"/>
        </w:rPr>
        <w:t>P</w:t>
      </w:r>
      <w:r w:rsidRPr="00E622C4">
        <w:rPr>
          <w:rFonts w:ascii="Arial" w:hAnsi="Arial" w:cs="Arial"/>
          <w:sz w:val="22"/>
          <w:szCs w:val="22"/>
          <w:lang w:val="en-US" w:eastAsia="en-US"/>
        </w:rPr>
        <w:t>o</w:t>
      </w:r>
      <w:r w:rsidRPr="00E622C4">
        <w:rPr>
          <w:rFonts w:ascii="Arial" w:hAnsi="Arial" w:cs="Arial"/>
          <w:spacing w:val="-2"/>
          <w:sz w:val="22"/>
          <w:szCs w:val="22"/>
          <w:lang w:val="en-US" w:eastAsia="en-US"/>
        </w:rPr>
        <w:t>li</w:t>
      </w:r>
      <w:r w:rsidRPr="00E622C4">
        <w:rPr>
          <w:rFonts w:ascii="Arial" w:hAnsi="Arial" w:cs="Arial"/>
          <w:sz w:val="22"/>
          <w:szCs w:val="22"/>
          <w:lang w:val="en-US" w:eastAsia="en-US"/>
        </w:rPr>
        <w:t>c</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es</w:t>
      </w:r>
      <w:r w:rsidRPr="00E622C4">
        <w:rPr>
          <w:rFonts w:ascii="Arial" w:hAnsi="Arial" w:cs="Arial"/>
          <w:spacing w:val="22"/>
          <w:sz w:val="22"/>
          <w:szCs w:val="22"/>
          <w:lang w:val="en-US" w:eastAsia="en-US"/>
        </w:rPr>
        <w:t xml:space="preserve"> </w:t>
      </w:r>
      <w:r w:rsidRPr="00E622C4">
        <w:rPr>
          <w:rFonts w:ascii="Arial" w:hAnsi="Arial" w:cs="Arial"/>
          <w:spacing w:val="-4"/>
          <w:sz w:val="22"/>
          <w:szCs w:val="22"/>
          <w:lang w:val="en-US" w:eastAsia="en-US"/>
        </w:rPr>
        <w:t>M</w:t>
      </w:r>
      <w:r w:rsidRPr="00E622C4">
        <w:rPr>
          <w:rFonts w:ascii="Arial" w:hAnsi="Arial" w:cs="Arial"/>
          <w:sz w:val="22"/>
          <w:szCs w:val="22"/>
          <w:lang w:val="en-US" w:eastAsia="en-US"/>
        </w:rPr>
        <w:t>a</w:t>
      </w:r>
      <w:r w:rsidRPr="00E622C4">
        <w:rPr>
          <w:rFonts w:ascii="Arial" w:hAnsi="Arial" w:cs="Arial"/>
          <w:spacing w:val="-1"/>
          <w:sz w:val="22"/>
          <w:szCs w:val="22"/>
          <w:lang w:val="en-US" w:eastAsia="en-US"/>
        </w:rPr>
        <w:t>p</w:t>
      </w:r>
      <w:r w:rsidRPr="00E622C4">
        <w:rPr>
          <w:rFonts w:ascii="Arial" w:hAnsi="Arial" w:cs="Arial"/>
          <w:sz w:val="22"/>
          <w:szCs w:val="22"/>
          <w:lang w:val="en-US" w:eastAsia="en-US"/>
        </w:rPr>
        <w:t>,</w:t>
      </w:r>
      <w:r w:rsidRPr="00E622C4">
        <w:rPr>
          <w:rFonts w:ascii="Arial" w:hAnsi="Arial" w:cs="Arial"/>
          <w:spacing w:val="21"/>
          <w:sz w:val="22"/>
          <w:szCs w:val="22"/>
          <w:lang w:val="en-US" w:eastAsia="en-US"/>
        </w:rPr>
        <w:t xml:space="preserve"> </w:t>
      </w:r>
      <w:r w:rsidRPr="00E622C4">
        <w:rPr>
          <w:rFonts w:ascii="Arial" w:hAnsi="Arial" w:cs="Arial"/>
          <w:sz w:val="22"/>
          <w:szCs w:val="22"/>
          <w:lang w:val="en-US" w:eastAsia="en-US"/>
        </w:rPr>
        <w:t>a</w:t>
      </w:r>
      <w:r w:rsidRPr="00E622C4">
        <w:rPr>
          <w:rFonts w:ascii="Arial" w:hAnsi="Arial" w:cs="Arial"/>
          <w:spacing w:val="-1"/>
          <w:sz w:val="22"/>
          <w:szCs w:val="22"/>
          <w:lang w:val="en-US" w:eastAsia="en-US"/>
        </w:rPr>
        <w:t>n</w:t>
      </w:r>
      <w:r w:rsidRPr="00E622C4">
        <w:rPr>
          <w:rFonts w:ascii="Arial" w:hAnsi="Arial" w:cs="Arial"/>
          <w:sz w:val="22"/>
          <w:szCs w:val="22"/>
          <w:lang w:val="en-US" w:eastAsia="en-US"/>
        </w:rPr>
        <w:t>d</w:t>
      </w:r>
      <w:r w:rsidRPr="00E622C4">
        <w:rPr>
          <w:rFonts w:ascii="Arial" w:hAnsi="Arial" w:cs="Arial"/>
          <w:spacing w:val="19"/>
          <w:sz w:val="22"/>
          <w:szCs w:val="22"/>
          <w:lang w:val="en-US" w:eastAsia="en-US"/>
        </w:rPr>
        <w:t xml:space="preserve"> </w:t>
      </w:r>
      <w:r w:rsidRPr="00E622C4">
        <w:rPr>
          <w:rFonts w:ascii="Arial" w:hAnsi="Arial" w:cs="Arial"/>
          <w:spacing w:val="-2"/>
          <w:sz w:val="22"/>
          <w:szCs w:val="22"/>
          <w:lang w:val="en-US" w:eastAsia="en-US"/>
        </w:rPr>
        <w:t>m</w:t>
      </w:r>
      <w:r w:rsidRPr="00E622C4">
        <w:rPr>
          <w:rFonts w:ascii="Arial" w:hAnsi="Arial" w:cs="Arial"/>
          <w:sz w:val="22"/>
          <w:szCs w:val="22"/>
          <w:lang w:val="en-US" w:eastAsia="en-US"/>
        </w:rPr>
        <w:t>a</w:t>
      </w:r>
      <w:r w:rsidRPr="00E622C4">
        <w:rPr>
          <w:rFonts w:ascii="Arial" w:hAnsi="Arial" w:cs="Arial"/>
          <w:spacing w:val="1"/>
          <w:sz w:val="22"/>
          <w:szCs w:val="22"/>
          <w:lang w:val="en-US" w:eastAsia="en-US"/>
        </w:rPr>
        <w:t>k</w:t>
      </w:r>
      <w:r w:rsidRPr="00E622C4">
        <w:rPr>
          <w:rFonts w:ascii="Arial" w:hAnsi="Arial" w:cs="Arial"/>
          <w:sz w:val="22"/>
          <w:szCs w:val="22"/>
          <w:lang w:val="en-US" w:eastAsia="en-US"/>
        </w:rPr>
        <w:t>e</w:t>
      </w:r>
      <w:r w:rsidRPr="00E622C4">
        <w:rPr>
          <w:rFonts w:ascii="Arial" w:hAnsi="Arial" w:cs="Arial"/>
          <w:spacing w:val="19"/>
          <w:sz w:val="22"/>
          <w:szCs w:val="22"/>
          <w:lang w:val="en-US" w:eastAsia="en-US"/>
        </w:rPr>
        <w:t xml:space="preserve"> </w:t>
      </w:r>
      <w:r w:rsidRPr="00E622C4">
        <w:rPr>
          <w:rFonts w:ascii="Arial" w:hAnsi="Arial" w:cs="Arial"/>
          <w:spacing w:val="-3"/>
          <w:sz w:val="22"/>
          <w:szCs w:val="22"/>
          <w:lang w:val="en-US" w:eastAsia="en-US"/>
        </w:rPr>
        <w:t>p</w:t>
      </w:r>
      <w:r w:rsidRPr="00E622C4">
        <w:rPr>
          <w:rFonts w:ascii="Arial" w:hAnsi="Arial" w:cs="Arial"/>
          <w:sz w:val="22"/>
          <w:szCs w:val="22"/>
          <w:lang w:val="en-US" w:eastAsia="en-US"/>
        </w:rPr>
        <w:t>ro</w:t>
      </w:r>
      <w:r w:rsidRPr="00E622C4">
        <w:rPr>
          <w:rFonts w:ascii="Arial" w:hAnsi="Arial" w:cs="Arial"/>
          <w:spacing w:val="-3"/>
          <w:sz w:val="22"/>
          <w:szCs w:val="22"/>
          <w:lang w:val="en-US" w:eastAsia="en-US"/>
        </w:rPr>
        <w:t>v</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si</w:t>
      </w:r>
      <w:r w:rsidRPr="00E622C4">
        <w:rPr>
          <w:rFonts w:ascii="Arial" w:hAnsi="Arial" w:cs="Arial"/>
          <w:spacing w:val="-1"/>
          <w:sz w:val="22"/>
          <w:szCs w:val="22"/>
          <w:lang w:val="en-US" w:eastAsia="en-US"/>
        </w:rPr>
        <w:t xml:space="preserve">on </w:t>
      </w:r>
      <w:r w:rsidRPr="00E622C4">
        <w:rPr>
          <w:rFonts w:ascii="Arial" w:hAnsi="Arial" w:cs="Arial"/>
          <w:sz w:val="22"/>
          <w:szCs w:val="22"/>
          <w:lang w:val="en-US" w:eastAsia="en-US"/>
        </w:rPr>
        <w:t>for</w:t>
      </w:r>
      <w:r w:rsidRPr="00E622C4">
        <w:rPr>
          <w:rFonts w:ascii="Arial" w:hAnsi="Arial" w:cs="Arial"/>
          <w:spacing w:val="42"/>
          <w:sz w:val="22"/>
          <w:szCs w:val="22"/>
          <w:lang w:val="en-US" w:eastAsia="en-US"/>
        </w:rPr>
        <w:t xml:space="preserve"> </w:t>
      </w:r>
      <w:r w:rsidRPr="00E622C4">
        <w:rPr>
          <w:rFonts w:ascii="Arial" w:hAnsi="Arial" w:cs="Arial"/>
          <w:sz w:val="22"/>
          <w:szCs w:val="22"/>
          <w:lang w:val="en-US" w:eastAsia="en-US"/>
        </w:rPr>
        <w:t>a</w:t>
      </w:r>
      <w:r w:rsidRPr="00E622C4">
        <w:rPr>
          <w:rFonts w:ascii="Arial" w:hAnsi="Arial" w:cs="Arial"/>
          <w:spacing w:val="41"/>
          <w:sz w:val="22"/>
          <w:szCs w:val="22"/>
          <w:lang w:val="en-US" w:eastAsia="en-US"/>
        </w:rPr>
        <w:t xml:space="preserve"> </w:t>
      </w:r>
      <w:r w:rsidRPr="00E622C4">
        <w:rPr>
          <w:rFonts w:ascii="Arial" w:hAnsi="Arial" w:cs="Arial"/>
          <w:sz w:val="22"/>
          <w:szCs w:val="22"/>
          <w:lang w:val="en-US" w:eastAsia="en-US"/>
        </w:rPr>
        <w:t>r</w:t>
      </w:r>
      <w:r w:rsidRPr="00E622C4">
        <w:rPr>
          <w:rFonts w:ascii="Arial" w:hAnsi="Arial" w:cs="Arial"/>
          <w:spacing w:val="-3"/>
          <w:sz w:val="22"/>
          <w:szCs w:val="22"/>
          <w:lang w:val="en-US" w:eastAsia="en-US"/>
        </w:rPr>
        <w:t>an</w:t>
      </w:r>
      <w:r w:rsidRPr="00E622C4">
        <w:rPr>
          <w:rFonts w:ascii="Arial" w:hAnsi="Arial" w:cs="Arial"/>
          <w:spacing w:val="1"/>
          <w:sz w:val="22"/>
          <w:szCs w:val="22"/>
          <w:lang w:val="en-US" w:eastAsia="en-US"/>
        </w:rPr>
        <w:t>g</w:t>
      </w:r>
      <w:r w:rsidRPr="00E622C4">
        <w:rPr>
          <w:rFonts w:ascii="Arial" w:hAnsi="Arial" w:cs="Arial"/>
          <w:sz w:val="22"/>
          <w:szCs w:val="22"/>
          <w:lang w:val="en-US" w:eastAsia="en-US"/>
        </w:rPr>
        <w:t>e</w:t>
      </w:r>
      <w:r w:rsidRPr="00E622C4">
        <w:rPr>
          <w:rFonts w:ascii="Arial" w:hAnsi="Arial" w:cs="Arial"/>
          <w:spacing w:val="41"/>
          <w:sz w:val="22"/>
          <w:szCs w:val="22"/>
          <w:lang w:val="en-US" w:eastAsia="en-US"/>
        </w:rPr>
        <w:t xml:space="preserve"> </w:t>
      </w:r>
      <w:r w:rsidRPr="00E622C4">
        <w:rPr>
          <w:rFonts w:ascii="Arial" w:hAnsi="Arial" w:cs="Arial"/>
          <w:spacing w:val="-3"/>
          <w:sz w:val="22"/>
          <w:szCs w:val="22"/>
          <w:lang w:val="en-US" w:eastAsia="en-US"/>
        </w:rPr>
        <w:t>o</w:t>
      </w:r>
      <w:r w:rsidRPr="00E622C4">
        <w:rPr>
          <w:rFonts w:ascii="Arial" w:hAnsi="Arial" w:cs="Arial"/>
          <w:sz w:val="22"/>
          <w:szCs w:val="22"/>
          <w:lang w:val="en-US" w:eastAsia="en-US"/>
        </w:rPr>
        <w:t>f</w:t>
      </w:r>
      <w:r w:rsidRPr="00E622C4">
        <w:rPr>
          <w:rFonts w:ascii="Arial" w:hAnsi="Arial" w:cs="Arial"/>
          <w:spacing w:val="44"/>
          <w:sz w:val="22"/>
          <w:szCs w:val="22"/>
          <w:lang w:val="en-US" w:eastAsia="en-US"/>
        </w:rPr>
        <w:t xml:space="preserve"> </w:t>
      </w:r>
      <w:r w:rsidRPr="00E622C4">
        <w:rPr>
          <w:rFonts w:ascii="Arial" w:hAnsi="Arial" w:cs="Arial"/>
          <w:spacing w:val="-2"/>
          <w:sz w:val="22"/>
          <w:szCs w:val="22"/>
          <w:lang w:val="en-US" w:eastAsia="en-US"/>
        </w:rPr>
        <w:t>l</w:t>
      </w:r>
      <w:r w:rsidRPr="00E622C4">
        <w:rPr>
          <w:rFonts w:ascii="Arial" w:hAnsi="Arial" w:cs="Arial"/>
          <w:sz w:val="22"/>
          <w:szCs w:val="22"/>
          <w:lang w:val="en-US" w:eastAsia="en-US"/>
        </w:rPr>
        <w:t>a</w:t>
      </w:r>
      <w:r w:rsidRPr="00E622C4">
        <w:rPr>
          <w:rFonts w:ascii="Arial" w:hAnsi="Arial" w:cs="Arial"/>
          <w:spacing w:val="-1"/>
          <w:sz w:val="22"/>
          <w:szCs w:val="22"/>
          <w:lang w:val="en-US" w:eastAsia="en-US"/>
        </w:rPr>
        <w:t>n</w:t>
      </w:r>
      <w:r w:rsidRPr="00E622C4">
        <w:rPr>
          <w:rFonts w:ascii="Arial" w:hAnsi="Arial" w:cs="Arial"/>
          <w:sz w:val="22"/>
          <w:szCs w:val="22"/>
          <w:lang w:val="en-US" w:eastAsia="en-US"/>
        </w:rPr>
        <w:t>d</w:t>
      </w:r>
      <w:r w:rsidRPr="00E622C4">
        <w:rPr>
          <w:rFonts w:ascii="Arial" w:hAnsi="Arial" w:cs="Arial"/>
          <w:spacing w:val="41"/>
          <w:sz w:val="22"/>
          <w:szCs w:val="22"/>
          <w:lang w:val="en-US" w:eastAsia="en-US"/>
        </w:rPr>
        <w:t xml:space="preserve"> </w:t>
      </w:r>
      <w:r w:rsidRPr="00E622C4">
        <w:rPr>
          <w:rFonts w:ascii="Arial" w:hAnsi="Arial" w:cs="Arial"/>
          <w:sz w:val="22"/>
          <w:szCs w:val="22"/>
          <w:lang w:val="en-US" w:eastAsia="en-US"/>
        </w:rPr>
        <w:t>us</w:t>
      </w:r>
      <w:r w:rsidRPr="00E622C4">
        <w:rPr>
          <w:rFonts w:ascii="Arial" w:hAnsi="Arial" w:cs="Arial"/>
          <w:spacing w:val="-4"/>
          <w:sz w:val="22"/>
          <w:szCs w:val="22"/>
          <w:lang w:val="en-US" w:eastAsia="en-US"/>
        </w:rPr>
        <w:t>e</w:t>
      </w:r>
      <w:r w:rsidRPr="00E622C4">
        <w:rPr>
          <w:rFonts w:ascii="Arial" w:hAnsi="Arial" w:cs="Arial"/>
          <w:sz w:val="22"/>
          <w:szCs w:val="22"/>
          <w:lang w:val="en-US" w:eastAsia="en-US"/>
        </w:rPr>
        <w:t>s</w:t>
      </w:r>
      <w:r w:rsidRPr="00E622C4">
        <w:rPr>
          <w:rFonts w:ascii="Arial" w:hAnsi="Arial" w:cs="Arial"/>
          <w:spacing w:val="41"/>
          <w:sz w:val="22"/>
          <w:szCs w:val="22"/>
          <w:lang w:val="en-US" w:eastAsia="en-US"/>
        </w:rPr>
        <w:t xml:space="preserve"> </w:t>
      </w:r>
      <w:r w:rsidRPr="00E622C4">
        <w:rPr>
          <w:rFonts w:ascii="Arial" w:hAnsi="Arial" w:cs="Arial"/>
          <w:sz w:val="22"/>
          <w:szCs w:val="22"/>
          <w:lang w:val="en-US" w:eastAsia="en-US"/>
        </w:rPr>
        <w:t>to</w:t>
      </w:r>
      <w:r w:rsidRPr="00E622C4">
        <w:rPr>
          <w:rFonts w:ascii="Arial" w:hAnsi="Arial" w:cs="Arial"/>
          <w:spacing w:val="45"/>
          <w:sz w:val="22"/>
          <w:szCs w:val="22"/>
          <w:lang w:val="en-US" w:eastAsia="en-US"/>
        </w:rPr>
        <w:t xml:space="preserve"> </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nc</w:t>
      </w:r>
      <w:r w:rsidRPr="00E622C4">
        <w:rPr>
          <w:rFonts w:ascii="Arial" w:hAnsi="Arial" w:cs="Arial"/>
          <w:spacing w:val="-2"/>
          <w:sz w:val="22"/>
          <w:szCs w:val="22"/>
          <w:lang w:val="en-US" w:eastAsia="en-US"/>
        </w:rPr>
        <w:t>l</w:t>
      </w:r>
      <w:r w:rsidRPr="00E622C4">
        <w:rPr>
          <w:rFonts w:ascii="Arial" w:hAnsi="Arial" w:cs="Arial"/>
          <w:sz w:val="22"/>
          <w:szCs w:val="22"/>
          <w:lang w:val="en-US" w:eastAsia="en-US"/>
        </w:rPr>
        <w:t>u</w:t>
      </w:r>
      <w:r w:rsidRPr="00E622C4">
        <w:rPr>
          <w:rFonts w:ascii="Arial" w:hAnsi="Arial" w:cs="Arial"/>
          <w:spacing w:val="-1"/>
          <w:sz w:val="22"/>
          <w:szCs w:val="22"/>
          <w:lang w:val="en-US" w:eastAsia="en-US"/>
        </w:rPr>
        <w:t>d</w:t>
      </w:r>
      <w:r w:rsidRPr="00E622C4">
        <w:rPr>
          <w:rFonts w:ascii="Arial" w:hAnsi="Arial" w:cs="Arial"/>
          <w:sz w:val="22"/>
          <w:szCs w:val="22"/>
          <w:lang w:val="en-US" w:eastAsia="en-US"/>
        </w:rPr>
        <w:t>e</w:t>
      </w:r>
      <w:r w:rsidRPr="00E622C4">
        <w:rPr>
          <w:rFonts w:ascii="Arial" w:hAnsi="Arial" w:cs="Arial"/>
          <w:spacing w:val="41"/>
          <w:sz w:val="22"/>
          <w:szCs w:val="22"/>
          <w:lang w:val="en-US" w:eastAsia="en-US"/>
        </w:rPr>
        <w:t xml:space="preserve"> </w:t>
      </w:r>
      <w:r w:rsidRPr="00E622C4">
        <w:rPr>
          <w:rFonts w:ascii="Arial" w:hAnsi="Arial" w:cs="Arial"/>
          <w:sz w:val="22"/>
          <w:szCs w:val="22"/>
          <w:lang w:val="en-US" w:eastAsia="en-US"/>
        </w:rPr>
        <w:t>res</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d</w:t>
      </w:r>
      <w:r w:rsidRPr="00E622C4">
        <w:rPr>
          <w:rFonts w:ascii="Arial" w:hAnsi="Arial" w:cs="Arial"/>
          <w:spacing w:val="-1"/>
          <w:sz w:val="22"/>
          <w:szCs w:val="22"/>
          <w:lang w:val="en-US" w:eastAsia="en-US"/>
        </w:rPr>
        <w:t>e</w:t>
      </w:r>
      <w:r w:rsidRPr="00E622C4">
        <w:rPr>
          <w:rFonts w:ascii="Arial" w:hAnsi="Arial" w:cs="Arial"/>
          <w:sz w:val="22"/>
          <w:szCs w:val="22"/>
          <w:lang w:val="en-US" w:eastAsia="en-US"/>
        </w:rPr>
        <w:t>nti</w:t>
      </w:r>
      <w:r w:rsidRPr="00E622C4">
        <w:rPr>
          <w:rFonts w:ascii="Arial" w:hAnsi="Arial" w:cs="Arial"/>
          <w:spacing w:val="-1"/>
          <w:sz w:val="22"/>
          <w:szCs w:val="22"/>
          <w:lang w:val="en-US" w:eastAsia="en-US"/>
        </w:rPr>
        <w:t>a</w:t>
      </w:r>
      <w:r w:rsidRPr="00E622C4">
        <w:rPr>
          <w:rFonts w:ascii="Arial" w:hAnsi="Arial" w:cs="Arial"/>
          <w:spacing w:val="-2"/>
          <w:sz w:val="22"/>
          <w:szCs w:val="22"/>
          <w:lang w:val="en-US" w:eastAsia="en-US"/>
        </w:rPr>
        <w:t>l</w:t>
      </w:r>
      <w:r w:rsidRPr="00E622C4">
        <w:rPr>
          <w:rFonts w:ascii="Arial" w:hAnsi="Arial" w:cs="Arial"/>
          <w:sz w:val="22"/>
          <w:szCs w:val="22"/>
          <w:lang w:val="en-US" w:eastAsia="en-US"/>
        </w:rPr>
        <w:t>,</w:t>
      </w:r>
      <w:r w:rsidRPr="00E622C4">
        <w:rPr>
          <w:rFonts w:ascii="Arial" w:hAnsi="Arial" w:cs="Arial"/>
          <w:spacing w:val="40"/>
          <w:sz w:val="22"/>
          <w:szCs w:val="22"/>
          <w:lang w:val="en-US" w:eastAsia="en-US"/>
        </w:rPr>
        <w:t xml:space="preserve"> </w:t>
      </w:r>
      <w:r w:rsidRPr="00E622C4">
        <w:rPr>
          <w:rFonts w:ascii="Arial" w:hAnsi="Arial" w:cs="Arial"/>
          <w:sz w:val="22"/>
          <w:szCs w:val="22"/>
          <w:lang w:val="en-US" w:eastAsia="en-US"/>
        </w:rPr>
        <w:t>emp</w:t>
      </w:r>
      <w:r w:rsidRPr="00E622C4">
        <w:rPr>
          <w:rFonts w:ascii="Arial" w:hAnsi="Arial" w:cs="Arial"/>
          <w:spacing w:val="-1"/>
          <w:sz w:val="22"/>
          <w:szCs w:val="22"/>
          <w:lang w:val="en-US" w:eastAsia="en-US"/>
        </w:rPr>
        <w:t>l</w:t>
      </w:r>
      <w:r w:rsidRPr="00E622C4">
        <w:rPr>
          <w:rFonts w:ascii="Arial" w:hAnsi="Arial" w:cs="Arial"/>
          <w:sz w:val="22"/>
          <w:szCs w:val="22"/>
          <w:lang w:val="en-US" w:eastAsia="en-US"/>
        </w:rPr>
        <w:t>o</w:t>
      </w:r>
      <w:r w:rsidRPr="00E622C4">
        <w:rPr>
          <w:rFonts w:ascii="Arial" w:hAnsi="Arial" w:cs="Arial"/>
          <w:spacing w:val="-3"/>
          <w:sz w:val="22"/>
          <w:szCs w:val="22"/>
          <w:lang w:val="en-US" w:eastAsia="en-US"/>
        </w:rPr>
        <w:t>y</w:t>
      </w:r>
      <w:r w:rsidRPr="00E622C4">
        <w:rPr>
          <w:rFonts w:ascii="Arial" w:hAnsi="Arial" w:cs="Arial"/>
          <w:sz w:val="22"/>
          <w:szCs w:val="22"/>
          <w:lang w:val="en-US" w:eastAsia="en-US"/>
        </w:rPr>
        <w:t>me</w:t>
      </w:r>
      <w:r w:rsidRPr="00E622C4">
        <w:rPr>
          <w:rFonts w:ascii="Arial" w:hAnsi="Arial" w:cs="Arial"/>
          <w:spacing w:val="-1"/>
          <w:sz w:val="22"/>
          <w:szCs w:val="22"/>
          <w:lang w:val="en-US" w:eastAsia="en-US"/>
        </w:rPr>
        <w:t>n</w:t>
      </w:r>
      <w:r w:rsidRPr="00E622C4">
        <w:rPr>
          <w:rFonts w:ascii="Arial" w:hAnsi="Arial" w:cs="Arial"/>
          <w:sz w:val="22"/>
          <w:szCs w:val="22"/>
          <w:lang w:val="en-US" w:eastAsia="en-US"/>
        </w:rPr>
        <w:t>t</w:t>
      </w:r>
      <w:r w:rsidRPr="00E622C4">
        <w:rPr>
          <w:rFonts w:ascii="Arial" w:hAnsi="Arial" w:cs="Arial"/>
          <w:spacing w:val="42"/>
          <w:sz w:val="22"/>
          <w:szCs w:val="22"/>
          <w:lang w:val="en-US" w:eastAsia="en-US"/>
        </w:rPr>
        <w:t xml:space="preserve"> </w:t>
      </w:r>
      <w:r w:rsidRPr="00E622C4">
        <w:rPr>
          <w:rFonts w:ascii="Arial" w:hAnsi="Arial" w:cs="Arial"/>
          <w:sz w:val="22"/>
          <w:szCs w:val="22"/>
          <w:lang w:val="en-US" w:eastAsia="en-US"/>
        </w:rPr>
        <w:t>a</w:t>
      </w:r>
      <w:r w:rsidRPr="00E622C4">
        <w:rPr>
          <w:rFonts w:ascii="Arial" w:hAnsi="Arial" w:cs="Arial"/>
          <w:spacing w:val="-1"/>
          <w:sz w:val="22"/>
          <w:szCs w:val="22"/>
          <w:lang w:val="en-US" w:eastAsia="en-US"/>
        </w:rPr>
        <w:t>n</w:t>
      </w:r>
      <w:r w:rsidRPr="00E622C4">
        <w:rPr>
          <w:rFonts w:ascii="Arial" w:hAnsi="Arial" w:cs="Arial"/>
          <w:sz w:val="22"/>
          <w:szCs w:val="22"/>
          <w:lang w:val="en-US" w:eastAsia="en-US"/>
        </w:rPr>
        <w:t>d</w:t>
      </w:r>
      <w:r w:rsidRPr="00E622C4">
        <w:rPr>
          <w:rFonts w:ascii="Arial" w:hAnsi="Arial" w:cs="Arial"/>
          <w:spacing w:val="43"/>
          <w:sz w:val="22"/>
          <w:szCs w:val="22"/>
          <w:lang w:val="en-US" w:eastAsia="en-US"/>
        </w:rPr>
        <w:t xml:space="preserve"> </w:t>
      </w:r>
      <w:r w:rsidRPr="00E622C4">
        <w:rPr>
          <w:rFonts w:ascii="Arial" w:hAnsi="Arial" w:cs="Arial"/>
          <w:sz w:val="22"/>
          <w:szCs w:val="22"/>
          <w:lang w:val="en-US" w:eastAsia="en-US"/>
        </w:rPr>
        <w:t>co</w:t>
      </w:r>
      <w:r w:rsidRPr="00E622C4">
        <w:rPr>
          <w:rFonts w:ascii="Arial" w:hAnsi="Arial" w:cs="Arial"/>
          <w:spacing w:val="-2"/>
          <w:sz w:val="22"/>
          <w:szCs w:val="22"/>
          <w:lang w:val="en-US" w:eastAsia="en-US"/>
        </w:rPr>
        <w:t>m</w:t>
      </w:r>
      <w:r w:rsidRPr="00E622C4">
        <w:rPr>
          <w:rFonts w:ascii="Arial" w:hAnsi="Arial" w:cs="Arial"/>
          <w:sz w:val="22"/>
          <w:szCs w:val="22"/>
          <w:lang w:val="en-US" w:eastAsia="en-US"/>
        </w:rPr>
        <w:t>mercial</w:t>
      </w:r>
      <w:r w:rsidRPr="00E622C4">
        <w:rPr>
          <w:rFonts w:ascii="Arial" w:hAnsi="Arial" w:cs="Arial"/>
          <w:spacing w:val="40"/>
          <w:sz w:val="22"/>
          <w:szCs w:val="22"/>
          <w:lang w:val="en-US" w:eastAsia="en-US"/>
        </w:rPr>
        <w:t xml:space="preserve"> </w:t>
      </w:r>
      <w:r w:rsidRPr="00E622C4">
        <w:rPr>
          <w:rFonts w:ascii="Arial" w:hAnsi="Arial" w:cs="Arial"/>
          <w:sz w:val="22"/>
          <w:szCs w:val="22"/>
          <w:lang w:val="en-US" w:eastAsia="en-US"/>
        </w:rPr>
        <w:t>us</w:t>
      </w:r>
      <w:r w:rsidRPr="00E622C4">
        <w:rPr>
          <w:rFonts w:ascii="Arial" w:hAnsi="Arial" w:cs="Arial"/>
          <w:spacing w:val="-1"/>
          <w:sz w:val="22"/>
          <w:szCs w:val="22"/>
          <w:lang w:val="en-US" w:eastAsia="en-US"/>
        </w:rPr>
        <w:t>e</w:t>
      </w:r>
      <w:r w:rsidRPr="00E622C4">
        <w:rPr>
          <w:rFonts w:ascii="Arial" w:hAnsi="Arial" w:cs="Arial"/>
          <w:spacing w:val="-3"/>
          <w:sz w:val="22"/>
          <w:szCs w:val="22"/>
          <w:lang w:val="en-US" w:eastAsia="en-US"/>
        </w:rPr>
        <w:t>s</w:t>
      </w:r>
      <w:r w:rsidRPr="00E622C4">
        <w:rPr>
          <w:rFonts w:ascii="Arial" w:hAnsi="Arial" w:cs="Arial"/>
          <w:sz w:val="22"/>
          <w:szCs w:val="22"/>
          <w:lang w:val="en-US" w:eastAsia="en-US"/>
        </w:rPr>
        <w:t>, Gre</w:t>
      </w:r>
      <w:r w:rsidRPr="00E622C4">
        <w:rPr>
          <w:rFonts w:ascii="Arial" w:hAnsi="Arial" w:cs="Arial"/>
          <w:spacing w:val="-1"/>
          <w:sz w:val="22"/>
          <w:szCs w:val="22"/>
          <w:lang w:val="en-US" w:eastAsia="en-US"/>
        </w:rPr>
        <w:t>e</w:t>
      </w:r>
      <w:r w:rsidRPr="00E622C4">
        <w:rPr>
          <w:rFonts w:ascii="Arial" w:hAnsi="Arial" w:cs="Arial"/>
          <w:sz w:val="22"/>
          <w:szCs w:val="22"/>
          <w:lang w:val="en-US" w:eastAsia="en-US"/>
        </w:rPr>
        <w:t>n</w:t>
      </w:r>
      <w:r w:rsidRPr="00E622C4">
        <w:rPr>
          <w:rFonts w:ascii="Arial" w:hAnsi="Arial" w:cs="Arial"/>
          <w:spacing w:val="-2"/>
          <w:sz w:val="22"/>
          <w:szCs w:val="22"/>
          <w:lang w:val="en-US" w:eastAsia="en-US"/>
        </w:rPr>
        <w:t xml:space="preserve"> </w:t>
      </w:r>
      <w:r w:rsidRPr="00E622C4">
        <w:rPr>
          <w:rFonts w:ascii="Arial" w:hAnsi="Arial" w:cs="Arial"/>
          <w:sz w:val="22"/>
          <w:szCs w:val="22"/>
          <w:lang w:val="en-US" w:eastAsia="en-US"/>
        </w:rPr>
        <w:t>I</w:t>
      </w:r>
      <w:r w:rsidRPr="00E622C4">
        <w:rPr>
          <w:rFonts w:ascii="Arial" w:hAnsi="Arial" w:cs="Arial"/>
          <w:spacing w:val="-3"/>
          <w:sz w:val="22"/>
          <w:szCs w:val="22"/>
          <w:lang w:val="en-US" w:eastAsia="en-US"/>
        </w:rPr>
        <w:t>n</w:t>
      </w:r>
      <w:r w:rsidRPr="00E622C4">
        <w:rPr>
          <w:rFonts w:ascii="Arial" w:hAnsi="Arial" w:cs="Arial"/>
          <w:sz w:val="22"/>
          <w:szCs w:val="22"/>
          <w:lang w:val="en-US" w:eastAsia="en-US"/>
        </w:rPr>
        <w:t>fra</w:t>
      </w:r>
      <w:r w:rsidRPr="00E622C4">
        <w:rPr>
          <w:rFonts w:ascii="Arial" w:hAnsi="Arial" w:cs="Arial"/>
          <w:spacing w:val="-3"/>
          <w:sz w:val="22"/>
          <w:szCs w:val="22"/>
          <w:lang w:val="en-US" w:eastAsia="en-US"/>
        </w:rPr>
        <w:t>s</w:t>
      </w:r>
      <w:r w:rsidRPr="00E622C4">
        <w:rPr>
          <w:rFonts w:ascii="Arial" w:hAnsi="Arial" w:cs="Arial"/>
          <w:sz w:val="22"/>
          <w:szCs w:val="22"/>
          <w:lang w:val="en-US" w:eastAsia="en-US"/>
        </w:rPr>
        <w:t>tr</w:t>
      </w:r>
      <w:r w:rsidRPr="00E622C4">
        <w:rPr>
          <w:rFonts w:ascii="Arial" w:hAnsi="Arial" w:cs="Arial"/>
          <w:spacing w:val="-3"/>
          <w:sz w:val="22"/>
          <w:szCs w:val="22"/>
          <w:lang w:val="en-US" w:eastAsia="en-US"/>
        </w:rPr>
        <w:t>u</w:t>
      </w:r>
      <w:r w:rsidRPr="00E622C4">
        <w:rPr>
          <w:rFonts w:ascii="Arial" w:hAnsi="Arial" w:cs="Arial"/>
          <w:sz w:val="22"/>
          <w:szCs w:val="22"/>
          <w:lang w:val="en-US" w:eastAsia="en-US"/>
        </w:rPr>
        <w:t>ct</w:t>
      </w:r>
      <w:r w:rsidRPr="00E622C4">
        <w:rPr>
          <w:rFonts w:ascii="Arial" w:hAnsi="Arial" w:cs="Arial"/>
          <w:spacing w:val="-3"/>
          <w:sz w:val="22"/>
          <w:szCs w:val="22"/>
          <w:lang w:val="en-US" w:eastAsia="en-US"/>
        </w:rPr>
        <w:t>u</w:t>
      </w:r>
      <w:r w:rsidRPr="00E622C4">
        <w:rPr>
          <w:rFonts w:ascii="Arial" w:hAnsi="Arial" w:cs="Arial"/>
          <w:sz w:val="22"/>
          <w:szCs w:val="22"/>
          <w:lang w:val="en-US" w:eastAsia="en-US"/>
        </w:rPr>
        <w:t>re</w:t>
      </w:r>
      <w:r w:rsidRPr="00E622C4">
        <w:rPr>
          <w:rFonts w:ascii="Arial" w:hAnsi="Arial" w:cs="Arial"/>
          <w:spacing w:val="3"/>
          <w:sz w:val="22"/>
          <w:szCs w:val="22"/>
          <w:lang w:val="en-US" w:eastAsia="en-US"/>
        </w:rPr>
        <w:t xml:space="preserve"> </w:t>
      </w:r>
      <w:r w:rsidRPr="00E622C4">
        <w:rPr>
          <w:rFonts w:ascii="Arial" w:hAnsi="Arial" w:cs="Arial"/>
          <w:sz w:val="22"/>
          <w:szCs w:val="22"/>
          <w:lang w:val="en-US" w:eastAsia="en-US"/>
        </w:rPr>
        <w:t>a</w:t>
      </w:r>
      <w:r w:rsidRPr="00E622C4">
        <w:rPr>
          <w:rFonts w:ascii="Arial" w:hAnsi="Arial" w:cs="Arial"/>
          <w:spacing w:val="-1"/>
          <w:sz w:val="22"/>
          <w:szCs w:val="22"/>
          <w:lang w:val="en-US" w:eastAsia="en-US"/>
        </w:rPr>
        <w:t>n</w:t>
      </w:r>
      <w:r w:rsidRPr="00E622C4">
        <w:rPr>
          <w:rFonts w:ascii="Arial" w:hAnsi="Arial" w:cs="Arial"/>
          <w:sz w:val="22"/>
          <w:szCs w:val="22"/>
          <w:lang w:val="en-US" w:eastAsia="en-US"/>
        </w:rPr>
        <w:t>d</w:t>
      </w:r>
      <w:r w:rsidRPr="00E622C4">
        <w:rPr>
          <w:rFonts w:ascii="Arial" w:hAnsi="Arial" w:cs="Arial"/>
          <w:spacing w:val="-2"/>
          <w:sz w:val="22"/>
          <w:szCs w:val="22"/>
          <w:lang w:val="en-US" w:eastAsia="en-US"/>
        </w:rPr>
        <w:t xml:space="preserve"> </w:t>
      </w:r>
      <w:r w:rsidRPr="00E622C4">
        <w:rPr>
          <w:rFonts w:ascii="Arial" w:hAnsi="Arial" w:cs="Arial"/>
          <w:sz w:val="22"/>
          <w:szCs w:val="22"/>
          <w:lang w:val="en-US" w:eastAsia="en-US"/>
        </w:rPr>
        <w:t>co</w:t>
      </w:r>
      <w:r w:rsidRPr="00E622C4">
        <w:rPr>
          <w:rFonts w:ascii="Arial" w:hAnsi="Arial" w:cs="Arial"/>
          <w:spacing w:val="-2"/>
          <w:sz w:val="22"/>
          <w:szCs w:val="22"/>
          <w:lang w:val="en-US" w:eastAsia="en-US"/>
        </w:rPr>
        <w:t>m</w:t>
      </w:r>
      <w:r w:rsidRPr="00E622C4">
        <w:rPr>
          <w:rFonts w:ascii="Arial" w:hAnsi="Arial" w:cs="Arial"/>
          <w:sz w:val="22"/>
          <w:szCs w:val="22"/>
          <w:lang w:val="en-US" w:eastAsia="en-US"/>
        </w:rPr>
        <w:t>mu</w:t>
      </w:r>
      <w:r w:rsidRPr="00E622C4">
        <w:rPr>
          <w:rFonts w:ascii="Arial" w:hAnsi="Arial" w:cs="Arial"/>
          <w:spacing w:val="-1"/>
          <w:sz w:val="22"/>
          <w:szCs w:val="22"/>
          <w:lang w:val="en-US" w:eastAsia="en-US"/>
        </w:rPr>
        <w:t>n</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ty</w:t>
      </w:r>
      <w:r w:rsidRPr="00E622C4">
        <w:rPr>
          <w:rFonts w:ascii="Arial" w:hAnsi="Arial" w:cs="Arial"/>
          <w:spacing w:val="-3"/>
          <w:sz w:val="22"/>
          <w:szCs w:val="22"/>
          <w:lang w:val="en-US" w:eastAsia="en-US"/>
        </w:rPr>
        <w:t xml:space="preserve"> </w:t>
      </w:r>
      <w:r w:rsidRPr="00E622C4">
        <w:rPr>
          <w:rFonts w:ascii="Arial" w:hAnsi="Arial" w:cs="Arial"/>
          <w:spacing w:val="3"/>
          <w:sz w:val="22"/>
          <w:szCs w:val="22"/>
          <w:lang w:val="en-US" w:eastAsia="en-US"/>
        </w:rPr>
        <w:t>f</w:t>
      </w:r>
      <w:r w:rsidRPr="00E622C4">
        <w:rPr>
          <w:rFonts w:ascii="Arial" w:hAnsi="Arial" w:cs="Arial"/>
          <w:spacing w:val="-3"/>
          <w:sz w:val="22"/>
          <w:szCs w:val="22"/>
          <w:lang w:val="en-US" w:eastAsia="en-US"/>
        </w:rPr>
        <w:t>a</w:t>
      </w:r>
      <w:r w:rsidRPr="00E622C4">
        <w:rPr>
          <w:rFonts w:ascii="Arial" w:hAnsi="Arial" w:cs="Arial"/>
          <w:sz w:val="22"/>
          <w:szCs w:val="22"/>
          <w:lang w:val="en-US" w:eastAsia="en-US"/>
        </w:rPr>
        <w:t>c</w:t>
      </w:r>
      <w:r w:rsidRPr="00E622C4">
        <w:rPr>
          <w:rFonts w:ascii="Arial" w:hAnsi="Arial" w:cs="Arial"/>
          <w:spacing w:val="-2"/>
          <w:sz w:val="22"/>
          <w:szCs w:val="22"/>
          <w:lang w:val="en-US" w:eastAsia="en-US"/>
        </w:rPr>
        <w:t>ili</w:t>
      </w:r>
      <w:r w:rsidRPr="00E622C4">
        <w:rPr>
          <w:rFonts w:ascii="Arial" w:hAnsi="Arial" w:cs="Arial"/>
          <w:sz w:val="22"/>
          <w:szCs w:val="22"/>
          <w:lang w:val="en-US" w:eastAsia="en-US"/>
        </w:rPr>
        <w:t>t</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es;</w:t>
      </w:r>
    </w:p>
    <w:p w:rsidR="00080780" w:rsidRPr="00E622C4" w:rsidRDefault="00080780" w:rsidP="000035A6">
      <w:pPr>
        <w:widowControl w:val="0"/>
        <w:numPr>
          <w:ilvl w:val="0"/>
          <w:numId w:val="2"/>
        </w:numPr>
        <w:ind w:left="284" w:hanging="284"/>
        <w:rPr>
          <w:rFonts w:ascii="Arial" w:hAnsi="Arial" w:cs="Arial"/>
          <w:sz w:val="22"/>
          <w:szCs w:val="22"/>
          <w:lang w:val="en-US" w:eastAsia="en-US"/>
        </w:rPr>
      </w:pPr>
      <w:r w:rsidRPr="00E622C4">
        <w:rPr>
          <w:rFonts w:ascii="Arial" w:hAnsi="Arial" w:cs="Arial"/>
          <w:sz w:val="22"/>
          <w:szCs w:val="22"/>
          <w:lang w:val="en-US" w:eastAsia="en-US"/>
        </w:rPr>
        <w:t>a phas</w:t>
      </w:r>
      <w:r w:rsidRPr="00E622C4">
        <w:rPr>
          <w:rFonts w:ascii="Arial" w:hAnsi="Arial" w:cs="Arial"/>
          <w:spacing w:val="-2"/>
          <w:sz w:val="22"/>
          <w:szCs w:val="22"/>
          <w:lang w:val="en-US" w:eastAsia="en-US"/>
        </w:rPr>
        <w:t>i</w:t>
      </w:r>
      <w:r w:rsidRPr="00E622C4">
        <w:rPr>
          <w:rFonts w:ascii="Arial" w:hAnsi="Arial" w:cs="Arial"/>
          <w:spacing w:val="-3"/>
          <w:sz w:val="22"/>
          <w:szCs w:val="22"/>
          <w:lang w:val="en-US" w:eastAsia="en-US"/>
        </w:rPr>
        <w:t>n</w:t>
      </w:r>
      <w:r w:rsidRPr="00E622C4">
        <w:rPr>
          <w:rFonts w:ascii="Arial" w:hAnsi="Arial" w:cs="Arial"/>
          <w:sz w:val="22"/>
          <w:szCs w:val="22"/>
          <w:lang w:val="en-US" w:eastAsia="en-US"/>
        </w:rPr>
        <w:t>g</w:t>
      </w:r>
      <w:r w:rsidRPr="00E622C4">
        <w:rPr>
          <w:rFonts w:ascii="Arial" w:hAnsi="Arial" w:cs="Arial"/>
          <w:spacing w:val="3"/>
          <w:sz w:val="22"/>
          <w:szCs w:val="22"/>
          <w:lang w:val="en-US" w:eastAsia="en-US"/>
        </w:rPr>
        <w:t xml:space="preserve"> </w:t>
      </w:r>
      <w:r w:rsidRPr="00E622C4">
        <w:rPr>
          <w:rFonts w:ascii="Arial" w:hAnsi="Arial" w:cs="Arial"/>
          <w:spacing w:val="-3"/>
          <w:sz w:val="22"/>
          <w:szCs w:val="22"/>
          <w:lang w:val="en-US" w:eastAsia="en-US"/>
        </w:rPr>
        <w:t>a</w:t>
      </w:r>
      <w:r w:rsidRPr="00E622C4">
        <w:rPr>
          <w:rFonts w:ascii="Arial" w:hAnsi="Arial" w:cs="Arial"/>
          <w:sz w:val="22"/>
          <w:szCs w:val="22"/>
          <w:lang w:val="en-US" w:eastAsia="en-US"/>
        </w:rPr>
        <w:t xml:space="preserve">nd </w:t>
      </w:r>
      <w:r w:rsidRPr="00E622C4">
        <w:rPr>
          <w:rFonts w:ascii="Arial" w:hAnsi="Arial" w:cs="Arial"/>
          <w:spacing w:val="-2"/>
          <w:sz w:val="22"/>
          <w:szCs w:val="22"/>
          <w:lang w:val="en-US" w:eastAsia="en-US"/>
        </w:rPr>
        <w:t>i</w:t>
      </w:r>
      <w:r w:rsidRPr="00E622C4">
        <w:rPr>
          <w:rFonts w:ascii="Arial" w:hAnsi="Arial" w:cs="Arial"/>
          <w:spacing w:val="-3"/>
          <w:sz w:val="22"/>
          <w:szCs w:val="22"/>
          <w:lang w:val="en-US" w:eastAsia="en-US"/>
        </w:rPr>
        <w:t>n</w:t>
      </w:r>
      <w:r w:rsidRPr="00E622C4">
        <w:rPr>
          <w:rFonts w:ascii="Arial" w:hAnsi="Arial" w:cs="Arial"/>
          <w:sz w:val="22"/>
          <w:szCs w:val="22"/>
          <w:lang w:val="en-US" w:eastAsia="en-US"/>
        </w:rPr>
        <w:t>fras</w:t>
      </w:r>
      <w:r w:rsidRPr="00E622C4">
        <w:rPr>
          <w:rFonts w:ascii="Arial" w:hAnsi="Arial" w:cs="Arial"/>
          <w:spacing w:val="-2"/>
          <w:sz w:val="22"/>
          <w:szCs w:val="22"/>
          <w:lang w:val="en-US" w:eastAsia="en-US"/>
        </w:rPr>
        <w:t>t</w:t>
      </w:r>
      <w:r w:rsidRPr="00E622C4">
        <w:rPr>
          <w:rFonts w:ascii="Arial" w:hAnsi="Arial" w:cs="Arial"/>
          <w:sz w:val="22"/>
          <w:szCs w:val="22"/>
          <w:lang w:val="en-US" w:eastAsia="en-US"/>
        </w:rPr>
        <w:t>ru</w:t>
      </w:r>
      <w:r w:rsidRPr="00E622C4">
        <w:rPr>
          <w:rFonts w:ascii="Arial" w:hAnsi="Arial" w:cs="Arial"/>
          <w:spacing w:val="-3"/>
          <w:sz w:val="22"/>
          <w:szCs w:val="22"/>
          <w:lang w:val="en-US" w:eastAsia="en-US"/>
        </w:rPr>
        <w:t>c</w:t>
      </w:r>
      <w:r w:rsidRPr="00E622C4">
        <w:rPr>
          <w:rFonts w:ascii="Arial" w:hAnsi="Arial" w:cs="Arial"/>
          <w:sz w:val="22"/>
          <w:szCs w:val="22"/>
          <w:lang w:val="en-US" w:eastAsia="en-US"/>
        </w:rPr>
        <w:t>ture</w:t>
      </w:r>
      <w:r w:rsidRPr="00E622C4">
        <w:rPr>
          <w:rFonts w:ascii="Arial" w:hAnsi="Arial" w:cs="Arial"/>
          <w:spacing w:val="-2"/>
          <w:sz w:val="22"/>
          <w:szCs w:val="22"/>
          <w:lang w:val="en-US" w:eastAsia="en-US"/>
        </w:rPr>
        <w:t xml:space="preserve"> </w:t>
      </w:r>
      <w:r w:rsidRPr="00E622C4">
        <w:rPr>
          <w:rFonts w:ascii="Arial" w:hAnsi="Arial" w:cs="Arial"/>
          <w:sz w:val="22"/>
          <w:szCs w:val="22"/>
          <w:lang w:val="en-US" w:eastAsia="en-US"/>
        </w:rPr>
        <w:t>d</w:t>
      </w:r>
      <w:r w:rsidRPr="00E622C4">
        <w:rPr>
          <w:rFonts w:ascii="Arial" w:hAnsi="Arial" w:cs="Arial"/>
          <w:spacing w:val="-1"/>
          <w:sz w:val="22"/>
          <w:szCs w:val="22"/>
          <w:lang w:val="en-US" w:eastAsia="en-US"/>
        </w:rPr>
        <w:t>e</w:t>
      </w:r>
      <w:r w:rsidRPr="00E622C4">
        <w:rPr>
          <w:rFonts w:ascii="Arial" w:hAnsi="Arial" w:cs="Arial"/>
          <w:spacing w:val="-2"/>
          <w:sz w:val="22"/>
          <w:szCs w:val="22"/>
          <w:lang w:val="en-US" w:eastAsia="en-US"/>
        </w:rPr>
        <w:t>li</w:t>
      </w:r>
      <w:r w:rsidRPr="00E622C4">
        <w:rPr>
          <w:rFonts w:ascii="Arial" w:hAnsi="Arial" w:cs="Arial"/>
          <w:spacing w:val="-3"/>
          <w:sz w:val="22"/>
          <w:szCs w:val="22"/>
          <w:lang w:val="en-US" w:eastAsia="en-US"/>
        </w:rPr>
        <w:t>v</w:t>
      </w:r>
      <w:r w:rsidRPr="00E622C4">
        <w:rPr>
          <w:rFonts w:ascii="Arial" w:hAnsi="Arial" w:cs="Arial"/>
          <w:sz w:val="22"/>
          <w:szCs w:val="22"/>
          <w:lang w:val="en-US" w:eastAsia="en-US"/>
        </w:rPr>
        <w:t>ery</w:t>
      </w:r>
      <w:r w:rsidRPr="00E622C4">
        <w:rPr>
          <w:rFonts w:ascii="Arial" w:hAnsi="Arial" w:cs="Arial"/>
          <w:spacing w:val="-1"/>
          <w:sz w:val="22"/>
          <w:szCs w:val="22"/>
          <w:lang w:val="en-US" w:eastAsia="en-US"/>
        </w:rPr>
        <w:t xml:space="preserve"> </w:t>
      </w:r>
      <w:r w:rsidRPr="00E622C4">
        <w:rPr>
          <w:rFonts w:ascii="Arial" w:hAnsi="Arial" w:cs="Arial"/>
          <w:sz w:val="22"/>
          <w:szCs w:val="22"/>
          <w:lang w:val="en-US" w:eastAsia="en-US"/>
        </w:rPr>
        <w:t>sch</w:t>
      </w:r>
      <w:r w:rsidRPr="00E622C4">
        <w:rPr>
          <w:rFonts w:ascii="Arial" w:hAnsi="Arial" w:cs="Arial"/>
          <w:spacing w:val="-1"/>
          <w:sz w:val="22"/>
          <w:szCs w:val="22"/>
          <w:lang w:val="en-US" w:eastAsia="en-US"/>
        </w:rPr>
        <w:t>e</w:t>
      </w:r>
      <w:r w:rsidRPr="00E622C4">
        <w:rPr>
          <w:rFonts w:ascii="Arial" w:hAnsi="Arial" w:cs="Arial"/>
          <w:sz w:val="22"/>
          <w:szCs w:val="22"/>
          <w:lang w:val="en-US" w:eastAsia="en-US"/>
        </w:rPr>
        <w:t>d</w:t>
      </w:r>
      <w:r w:rsidRPr="00E622C4">
        <w:rPr>
          <w:rFonts w:ascii="Arial" w:hAnsi="Arial" w:cs="Arial"/>
          <w:spacing w:val="-1"/>
          <w:sz w:val="22"/>
          <w:szCs w:val="22"/>
          <w:lang w:val="en-US" w:eastAsia="en-US"/>
        </w:rPr>
        <w:t>u</w:t>
      </w:r>
      <w:r w:rsidRPr="00E622C4">
        <w:rPr>
          <w:rFonts w:ascii="Arial" w:hAnsi="Arial" w:cs="Arial"/>
          <w:spacing w:val="-2"/>
          <w:sz w:val="22"/>
          <w:szCs w:val="22"/>
          <w:lang w:val="en-US" w:eastAsia="en-US"/>
        </w:rPr>
        <w:t>l</w:t>
      </w:r>
      <w:r w:rsidRPr="00E622C4">
        <w:rPr>
          <w:rFonts w:ascii="Arial" w:hAnsi="Arial" w:cs="Arial"/>
          <w:spacing w:val="2"/>
          <w:sz w:val="22"/>
          <w:szCs w:val="22"/>
          <w:lang w:val="en-US" w:eastAsia="en-US"/>
        </w:rPr>
        <w:t>e</w:t>
      </w:r>
      <w:r w:rsidRPr="00E622C4">
        <w:rPr>
          <w:rFonts w:ascii="Arial" w:hAnsi="Arial" w:cs="Arial"/>
          <w:sz w:val="22"/>
          <w:szCs w:val="22"/>
          <w:lang w:val="en-US" w:eastAsia="en-US"/>
        </w:rPr>
        <w:t>;</w:t>
      </w:r>
    </w:p>
    <w:p w:rsidR="00080780" w:rsidRPr="00E622C4" w:rsidRDefault="00080780" w:rsidP="000035A6">
      <w:pPr>
        <w:widowControl w:val="0"/>
        <w:numPr>
          <w:ilvl w:val="0"/>
          <w:numId w:val="2"/>
        </w:numPr>
        <w:ind w:left="284" w:hanging="284"/>
        <w:rPr>
          <w:rFonts w:ascii="Arial" w:hAnsi="Arial" w:cs="Arial"/>
          <w:sz w:val="22"/>
          <w:szCs w:val="22"/>
          <w:lang w:val="en-US" w:eastAsia="en-US"/>
        </w:rPr>
      </w:pPr>
      <w:r w:rsidRPr="00E622C4">
        <w:rPr>
          <w:rFonts w:ascii="Arial" w:hAnsi="Arial" w:cs="Arial"/>
          <w:sz w:val="22"/>
          <w:szCs w:val="22"/>
          <w:lang w:val="en-US" w:eastAsia="en-US"/>
        </w:rPr>
        <w:t>an</w:t>
      </w:r>
      <w:r w:rsidRPr="00E622C4">
        <w:rPr>
          <w:rFonts w:ascii="Arial" w:hAnsi="Arial" w:cs="Arial"/>
          <w:spacing w:val="60"/>
          <w:sz w:val="22"/>
          <w:szCs w:val="22"/>
          <w:lang w:val="en-US" w:eastAsia="en-US"/>
        </w:rPr>
        <w:t xml:space="preserve"> </w:t>
      </w:r>
      <w:r w:rsidRPr="00E622C4">
        <w:rPr>
          <w:rFonts w:ascii="Arial" w:hAnsi="Arial" w:cs="Arial"/>
          <w:sz w:val="22"/>
          <w:szCs w:val="22"/>
          <w:lang w:val="en-US" w:eastAsia="en-US"/>
        </w:rPr>
        <w:t>a</w:t>
      </w:r>
      <w:r w:rsidRPr="00E622C4">
        <w:rPr>
          <w:rFonts w:ascii="Arial" w:hAnsi="Arial" w:cs="Arial"/>
          <w:spacing w:val="-1"/>
          <w:sz w:val="22"/>
          <w:szCs w:val="22"/>
          <w:lang w:val="en-US" w:eastAsia="en-US"/>
        </w:rPr>
        <w:t>g</w:t>
      </w:r>
      <w:r w:rsidRPr="00E622C4">
        <w:rPr>
          <w:rFonts w:ascii="Arial" w:hAnsi="Arial" w:cs="Arial"/>
          <w:sz w:val="22"/>
          <w:szCs w:val="22"/>
          <w:lang w:val="en-US" w:eastAsia="en-US"/>
        </w:rPr>
        <w:t>re</w:t>
      </w:r>
      <w:r w:rsidRPr="00E622C4">
        <w:rPr>
          <w:rFonts w:ascii="Arial" w:hAnsi="Arial" w:cs="Arial"/>
          <w:spacing w:val="-1"/>
          <w:sz w:val="22"/>
          <w:szCs w:val="22"/>
          <w:lang w:val="en-US" w:eastAsia="en-US"/>
        </w:rPr>
        <w:t>e</w:t>
      </w:r>
      <w:r w:rsidRPr="00E622C4">
        <w:rPr>
          <w:rFonts w:ascii="Arial" w:hAnsi="Arial" w:cs="Arial"/>
          <w:sz w:val="22"/>
          <w:szCs w:val="22"/>
          <w:lang w:val="en-US" w:eastAsia="en-US"/>
        </w:rPr>
        <w:t xml:space="preserve">d  </w:t>
      </w:r>
      <w:r w:rsidRPr="00E622C4">
        <w:rPr>
          <w:rFonts w:ascii="Arial" w:hAnsi="Arial" w:cs="Arial"/>
          <w:spacing w:val="-3"/>
          <w:sz w:val="22"/>
          <w:szCs w:val="22"/>
          <w:lang w:val="en-US" w:eastAsia="en-US"/>
        </w:rPr>
        <w:t>p</w:t>
      </w:r>
      <w:r w:rsidRPr="00E622C4">
        <w:rPr>
          <w:rFonts w:ascii="Arial" w:hAnsi="Arial" w:cs="Arial"/>
          <w:sz w:val="22"/>
          <w:szCs w:val="22"/>
          <w:lang w:val="en-US" w:eastAsia="en-US"/>
        </w:rPr>
        <w:t>r</w:t>
      </w:r>
      <w:r w:rsidRPr="00E622C4">
        <w:rPr>
          <w:rFonts w:ascii="Arial" w:hAnsi="Arial" w:cs="Arial"/>
          <w:spacing w:val="-3"/>
          <w:sz w:val="22"/>
          <w:szCs w:val="22"/>
          <w:lang w:val="en-US" w:eastAsia="en-US"/>
        </w:rPr>
        <w:t>o</w:t>
      </w:r>
      <w:r w:rsidRPr="00E622C4">
        <w:rPr>
          <w:rFonts w:ascii="Arial" w:hAnsi="Arial" w:cs="Arial"/>
          <w:spacing w:val="1"/>
          <w:sz w:val="22"/>
          <w:szCs w:val="22"/>
          <w:lang w:val="en-US" w:eastAsia="en-US"/>
        </w:rPr>
        <w:t>g</w:t>
      </w:r>
      <w:r w:rsidRPr="00E622C4">
        <w:rPr>
          <w:rFonts w:ascii="Arial" w:hAnsi="Arial" w:cs="Arial"/>
          <w:sz w:val="22"/>
          <w:szCs w:val="22"/>
          <w:lang w:val="en-US" w:eastAsia="en-US"/>
        </w:rPr>
        <w:t>r</w:t>
      </w:r>
      <w:r w:rsidRPr="00E622C4">
        <w:rPr>
          <w:rFonts w:ascii="Arial" w:hAnsi="Arial" w:cs="Arial"/>
          <w:spacing w:val="-3"/>
          <w:sz w:val="22"/>
          <w:szCs w:val="22"/>
          <w:lang w:val="en-US" w:eastAsia="en-US"/>
        </w:rPr>
        <w:t>a</w:t>
      </w:r>
      <w:r w:rsidRPr="00E622C4">
        <w:rPr>
          <w:rFonts w:ascii="Arial" w:hAnsi="Arial" w:cs="Arial"/>
          <w:spacing w:val="-2"/>
          <w:sz w:val="22"/>
          <w:szCs w:val="22"/>
          <w:lang w:val="en-US" w:eastAsia="en-US"/>
        </w:rPr>
        <w:t>m</w:t>
      </w:r>
      <w:r w:rsidRPr="00E622C4">
        <w:rPr>
          <w:rFonts w:ascii="Arial" w:hAnsi="Arial" w:cs="Arial"/>
          <w:sz w:val="22"/>
          <w:szCs w:val="22"/>
          <w:lang w:val="en-US" w:eastAsia="en-US"/>
        </w:rPr>
        <w:t>me</w:t>
      </w:r>
      <w:r w:rsidRPr="00E622C4">
        <w:rPr>
          <w:rFonts w:ascii="Arial" w:hAnsi="Arial" w:cs="Arial"/>
          <w:spacing w:val="58"/>
          <w:sz w:val="22"/>
          <w:szCs w:val="22"/>
          <w:lang w:val="en-US" w:eastAsia="en-US"/>
        </w:rPr>
        <w:t xml:space="preserve"> </w:t>
      </w:r>
      <w:r w:rsidRPr="00E622C4">
        <w:rPr>
          <w:rFonts w:ascii="Arial" w:hAnsi="Arial" w:cs="Arial"/>
          <w:spacing w:val="-3"/>
          <w:sz w:val="22"/>
          <w:szCs w:val="22"/>
          <w:lang w:val="en-US" w:eastAsia="en-US"/>
        </w:rPr>
        <w:t>o</w:t>
      </w:r>
      <w:r w:rsidRPr="00E622C4">
        <w:rPr>
          <w:rFonts w:ascii="Arial" w:hAnsi="Arial" w:cs="Arial"/>
          <w:sz w:val="22"/>
          <w:szCs w:val="22"/>
          <w:lang w:val="en-US" w:eastAsia="en-US"/>
        </w:rPr>
        <w:t>f</w:t>
      </w:r>
      <w:r w:rsidRPr="00E622C4">
        <w:rPr>
          <w:rFonts w:ascii="Arial" w:hAnsi="Arial" w:cs="Arial"/>
          <w:spacing w:val="5"/>
          <w:sz w:val="22"/>
          <w:szCs w:val="22"/>
          <w:lang w:val="en-US" w:eastAsia="en-US"/>
        </w:rPr>
        <w:t xml:space="preserve"> </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mp</w:t>
      </w:r>
      <w:r w:rsidRPr="00E622C4">
        <w:rPr>
          <w:rFonts w:ascii="Arial" w:hAnsi="Arial" w:cs="Arial"/>
          <w:spacing w:val="-2"/>
          <w:sz w:val="22"/>
          <w:szCs w:val="22"/>
          <w:lang w:val="en-US" w:eastAsia="en-US"/>
        </w:rPr>
        <w:t>l</w:t>
      </w:r>
      <w:r w:rsidRPr="00E622C4">
        <w:rPr>
          <w:rFonts w:ascii="Arial" w:hAnsi="Arial" w:cs="Arial"/>
          <w:spacing w:val="-3"/>
          <w:sz w:val="22"/>
          <w:szCs w:val="22"/>
          <w:lang w:val="en-US" w:eastAsia="en-US"/>
        </w:rPr>
        <w:t>e</w:t>
      </w:r>
      <w:r w:rsidRPr="00E622C4">
        <w:rPr>
          <w:rFonts w:ascii="Arial" w:hAnsi="Arial" w:cs="Arial"/>
          <w:sz w:val="22"/>
          <w:szCs w:val="22"/>
          <w:lang w:val="en-US" w:eastAsia="en-US"/>
        </w:rPr>
        <w:t>me</w:t>
      </w:r>
      <w:r w:rsidRPr="00E622C4">
        <w:rPr>
          <w:rFonts w:ascii="Arial" w:hAnsi="Arial" w:cs="Arial"/>
          <w:spacing w:val="-1"/>
          <w:sz w:val="22"/>
          <w:szCs w:val="22"/>
          <w:lang w:val="en-US" w:eastAsia="en-US"/>
        </w:rPr>
        <w:t>n</w:t>
      </w:r>
      <w:r w:rsidRPr="00E622C4">
        <w:rPr>
          <w:rFonts w:ascii="Arial" w:hAnsi="Arial" w:cs="Arial"/>
          <w:sz w:val="22"/>
          <w:szCs w:val="22"/>
          <w:lang w:val="en-US" w:eastAsia="en-US"/>
        </w:rPr>
        <w:t>t</w:t>
      </w:r>
      <w:r w:rsidRPr="00E622C4">
        <w:rPr>
          <w:rFonts w:ascii="Arial" w:hAnsi="Arial" w:cs="Arial"/>
          <w:spacing w:val="-3"/>
          <w:sz w:val="22"/>
          <w:szCs w:val="22"/>
          <w:lang w:val="en-US" w:eastAsia="en-US"/>
        </w:rPr>
        <w:t>a</w:t>
      </w:r>
      <w:r w:rsidRPr="00E622C4">
        <w:rPr>
          <w:rFonts w:ascii="Arial" w:hAnsi="Arial" w:cs="Arial"/>
          <w:sz w:val="22"/>
          <w:szCs w:val="22"/>
          <w:lang w:val="en-US" w:eastAsia="en-US"/>
        </w:rPr>
        <w:t>t</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 xml:space="preserve">on  </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n</w:t>
      </w:r>
      <w:r w:rsidRPr="00E622C4">
        <w:rPr>
          <w:rFonts w:ascii="Arial" w:hAnsi="Arial" w:cs="Arial"/>
          <w:spacing w:val="60"/>
          <w:sz w:val="22"/>
          <w:szCs w:val="22"/>
          <w:lang w:val="en-US" w:eastAsia="en-US"/>
        </w:rPr>
        <w:t xml:space="preserve"> </w:t>
      </w:r>
      <w:r w:rsidRPr="00E622C4">
        <w:rPr>
          <w:rFonts w:ascii="Arial" w:hAnsi="Arial" w:cs="Arial"/>
          <w:sz w:val="22"/>
          <w:szCs w:val="22"/>
          <w:lang w:val="en-US" w:eastAsia="en-US"/>
        </w:rPr>
        <w:t>a</w:t>
      </w:r>
      <w:r w:rsidRPr="00E622C4">
        <w:rPr>
          <w:rFonts w:ascii="Arial" w:hAnsi="Arial" w:cs="Arial"/>
          <w:spacing w:val="-3"/>
          <w:sz w:val="22"/>
          <w:szCs w:val="22"/>
          <w:lang w:val="en-US" w:eastAsia="en-US"/>
        </w:rPr>
        <w:t>c</w:t>
      </w:r>
      <w:r w:rsidRPr="00E622C4">
        <w:rPr>
          <w:rFonts w:ascii="Arial" w:hAnsi="Arial" w:cs="Arial"/>
          <w:sz w:val="22"/>
          <w:szCs w:val="22"/>
          <w:lang w:val="en-US" w:eastAsia="en-US"/>
        </w:rPr>
        <w:t>cordance</w:t>
      </w:r>
      <w:r w:rsidRPr="00E622C4">
        <w:rPr>
          <w:rFonts w:ascii="Arial" w:hAnsi="Arial" w:cs="Arial"/>
          <w:spacing w:val="59"/>
          <w:sz w:val="22"/>
          <w:szCs w:val="22"/>
          <w:lang w:val="en-US" w:eastAsia="en-US"/>
        </w:rPr>
        <w:t xml:space="preserve"> </w:t>
      </w:r>
      <w:r w:rsidRPr="00E622C4">
        <w:rPr>
          <w:rFonts w:ascii="Arial" w:hAnsi="Arial" w:cs="Arial"/>
          <w:spacing w:val="-4"/>
          <w:sz w:val="22"/>
          <w:szCs w:val="22"/>
          <w:lang w:val="en-US" w:eastAsia="en-US"/>
        </w:rPr>
        <w:t>w</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th  the</w:t>
      </w:r>
      <w:r w:rsidRPr="00E622C4">
        <w:rPr>
          <w:rFonts w:ascii="Arial" w:hAnsi="Arial" w:cs="Arial"/>
          <w:spacing w:val="57"/>
          <w:sz w:val="22"/>
          <w:szCs w:val="22"/>
          <w:lang w:val="en-US" w:eastAsia="en-US"/>
        </w:rPr>
        <w:t xml:space="preserve"> </w:t>
      </w:r>
      <w:r w:rsidRPr="00E622C4">
        <w:rPr>
          <w:rFonts w:ascii="Arial" w:hAnsi="Arial" w:cs="Arial"/>
          <w:spacing w:val="-4"/>
          <w:sz w:val="22"/>
          <w:szCs w:val="22"/>
          <w:lang w:val="en-US" w:eastAsia="en-US"/>
        </w:rPr>
        <w:t>M</w:t>
      </w:r>
      <w:r w:rsidRPr="00E622C4">
        <w:rPr>
          <w:rFonts w:ascii="Arial" w:hAnsi="Arial" w:cs="Arial"/>
          <w:sz w:val="22"/>
          <w:szCs w:val="22"/>
          <w:lang w:val="en-US" w:eastAsia="en-US"/>
        </w:rPr>
        <w:t>asterp</w:t>
      </w:r>
      <w:r w:rsidRPr="00E622C4">
        <w:rPr>
          <w:rFonts w:ascii="Arial" w:hAnsi="Arial" w:cs="Arial"/>
          <w:spacing w:val="-2"/>
          <w:sz w:val="22"/>
          <w:szCs w:val="22"/>
          <w:lang w:val="en-US" w:eastAsia="en-US"/>
        </w:rPr>
        <w:t>l</w:t>
      </w:r>
      <w:r w:rsidRPr="00E622C4">
        <w:rPr>
          <w:rFonts w:ascii="Arial" w:hAnsi="Arial" w:cs="Arial"/>
          <w:sz w:val="22"/>
          <w:szCs w:val="22"/>
          <w:lang w:val="en-US" w:eastAsia="en-US"/>
        </w:rPr>
        <w:t>an  a</w:t>
      </w:r>
      <w:r w:rsidRPr="00E622C4">
        <w:rPr>
          <w:rFonts w:ascii="Arial" w:hAnsi="Arial" w:cs="Arial"/>
          <w:spacing w:val="-1"/>
          <w:sz w:val="22"/>
          <w:szCs w:val="22"/>
          <w:lang w:val="en-US" w:eastAsia="en-US"/>
        </w:rPr>
        <w:t>n</w:t>
      </w:r>
      <w:r w:rsidRPr="00E622C4">
        <w:rPr>
          <w:rFonts w:ascii="Arial" w:hAnsi="Arial" w:cs="Arial"/>
          <w:sz w:val="22"/>
          <w:szCs w:val="22"/>
          <w:lang w:val="en-US" w:eastAsia="en-US"/>
        </w:rPr>
        <w:t>d a</w:t>
      </w:r>
      <w:r w:rsidRPr="00E622C4">
        <w:rPr>
          <w:rFonts w:ascii="Arial" w:hAnsi="Arial" w:cs="Arial"/>
          <w:spacing w:val="-1"/>
          <w:sz w:val="22"/>
          <w:szCs w:val="22"/>
          <w:lang w:val="en-US" w:eastAsia="en-US"/>
        </w:rPr>
        <w:t>g</w:t>
      </w:r>
      <w:r w:rsidRPr="00E622C4">
        <w:rPr>
          <w:rFonts w:ascii="Arial" w:hAnsi="Arial" w:cs="Arial"/>
          <w:sz w:val="22"/>
          <w:szCs w:val="22"/>
          <w:lang w:val="en-US" w:eastAsia="en-US"/>
        </w:rPr>
        <w:t>re</w:t>
      </w:r>
      <w:r w:rsidRPr="00E622C4">
        <w:rPr>
          <w:rFonts w:ascii="Arial" w:hAnsi="Arial" w:cs="Arial"/>
          <w:spacing w:val="-1"/>
          <w:sz w:val="22"/>
          <w:szCs w:val="22"/>
          <w:lang w:val="en-US" w:eastAsia="en-US"/>
        </w:rPr>
        <w:t>e</w:t>
      </w:r>
      <w:r w:rsidRPr="00E622C4">
        <w:rPr>
          <w:rFonts w:ascii="Arial" w:hAnsi="Arial" w:cs="Arial"/>
          <w:sz w:val="22"/>
          <w:szCs w:val="22"/>
          <w:lang w:val="en-US" w:eastAsia="en-US"/>
        </w:rPr>
        <w:t>d des</w:t>
      </w:r>
      <w:r w:rsidRPr="00E622C4">
        <w:rPr>
          <w:rFonts w:ascii="Arial" w:hAnsi="Arial" w:cs="Arial"/>
          <w:spacing w:val="-4"/>
          <w:sz w:val="22"/>
          <w:szCs w:val="22"/>
          <w:lang w:val="en-US" w:eastAsia="en-US"/>
        </w:rPr>
        <w:t>i</w:t>
      </w:r>
      <w:r w:rsidRPr="00E622C4">
        <w:rPr>
          <w:rFonts w:ascii="Arial" w:hAnsi="Arial" w:cs="Arial"/>
          <w:spacing w:val="1"/>
          <w:sz w:val="22"/>
          <w:szCs w:val="22"/>
          <w:lang w:val="en-US" w:eastAsia="en-US"/>
        </w:rPr>
        <w:t>g</w:t>
      </w:r>
      <w:r w:rsidRPr="00E622C4">
        <w:rPr>
          <w:rFonts w:ascii="Arial" w:hAnsi="Arial" w:cs="Arial"/>
          <w:sz w:val="22"/>
          <w:szCs w:val="22"/>
          <w:lang w:val="en-US" w:eastAsia="en-US"/>
        </w:rPr>
        <w:t>n</w:t>
      </w:r>
      <w:r w:rsidRPr="00E622C4">
        <w:rPr>
          <w:rFonts w:ascii="Arial" w:hAnsi="Arial" w:cs="Arial"/>
          <w:spacing w:val="-2"/>
          <w:sz w:val="22"/>
          <w:szCs w:val="22"/>
          <w:lang w:val="en-US" w:eastAsia="en-US"/>
        </w:rPr>
        <w:t xml:space="preserve"> </w:t>
      </w:r>
      <w:r w:rsidRPr="00E622C4">
        <w:rPr>
          <w:rFonts w:ascii="Arial" w:hAnsi="Arial" w:cs="Arial"/>
          <w:sz w:val="22"/>
          <w:szCs w:val="22"/>
          <w:lang w:val="en-US" w:eastAsia="en-US"/>
        </w:rPr>
        <w:t>co</w:t>
      </w:r>
      <w:r w:rsidRPr="00E622C4">
        <w:rPr>
          <w:rFonts w:ascii="Arial" w:hAnsi="Arial" w:cs="Arial"/>
          <w:spacing w:val="-1"/>
          <w:sz w:val="22"/>
          <w:szCs w:val="22"/>
          <w:lang w:val="en-US" w:eastAsia="en-US"/>
        </w:rPr>
        <w:t>d</w:t>
      </w:r>
      <w:r w:rsidRPr="00E622C4">
        <w:rPr>
          <w:rFonts w:ascii="Arial" w:hAnsi="Arial" w:cs="Arial"/>
          <w:sz w:val="22"/>
          <w:szCs w:val="22"/>
          <w:lang w:val="en-US" w:eastAsia="en-US"/>
        </w:rPr>
        <w:t>e.</w:t>
      </w:r>
    </w:p>
    <w:p w:rsidR="00080780" w:rsidRPr="00E622C4" w:rsidRDefault="00080780" w:rsidP="00E622C4">
      <w:pPr>
        <w:widowControl w:val="0"/>
        <w:rPr>
          <w:rFonts w:ascii="Arial" w:hAnsi="Arial" w:cs="Arial"/>
          <w:sz w:val="22"/>
          <w:szCs w:val="22"/>
          <w:lang w:val="en-US" w:eastAsia="en-US"/>
        </w:rPr>
      </w:pPr>
    </w:p>
    <w:p w:rsidR="00080780" w:rsidRPr="00E622C4" w:rsidRDefault="00080780" w:rsidP="00E622C4">
      <w:pPr>
        <w:autoSpaceDE w:val="0"/>
        <w:autoSpaceDN w:val="0"/>
        <w:adjustRightInd w:val="0"/>
        <w:rPr>
          <w:rFonts w:ascii="Arial" w:hAnsi="Arial" w:cs="Arial"/>
          <w:color w:val="000000"/>
          <w:spacing w:val="-1"/>
          <w:sz w:val="22"/>
          <w:szCs w:val="22"/>
          <w:lang w:eastAsia="en-US"/>
        </w:rPr>
      </w:pPr>
      <w:r w:rsidRPr="00E622C4">
        <w:rPr>
          <w:rFonts w:ascii="Arial" w:hAnsi="Arial" w:cs="Arial"/>
          <w:b/>
          <w:color w:val="000000"/>
          <w:sz w:val="22"/>
          <w:szCs w:val="22"/>
          <w:lang w:eastAsia="en-US"/>
        </w:rPr>
        <w:t xml:space="preserve">Policy G8 – Green Infrastructure and Networks – Future Provision </w:t>
      </w:r>
      <w:r w:rsidRPr="00E622C4">
        <w:rPr>
          <w:rFonts w:ascii="Arial" w:hAnsi="Arial" w:cs="Arial"/>
          <w:color w:val="000000"/>
          <w:sz w:val="22"/>
          <w:szCs w:val="22"/>
          <w:lang w:eastAsia="en-US"/>
        </w:rPr>
        <w:t>requires all new d</w:t>
      </w:r>
      <w:r w:rsidRPr="00E622C4">
        <w:rPr>
          <w:rFonts w:ascii="Arial" w:hAnsi="Arial" w:cs="Arial"/>
          <w:color w:val="000000"/>
          <w:spacing w:val="-1"/>
          <w:sz w:val="22"/>
          <w:szCs w:val="22"/>
          <w:lang w:eastAsia="en-US"/>
        </w:rPr>
        <w:t>e</w:t>
      </w:r>
      <w:r w:rsidRPr="00E622C4">
        <w:rPr>
          <w:rFonts w:ascii="Arial" w:hAnsi="Arial" w:cs="Arial"/>
          <w:color w:val="000000"/>
          <w:spacing w:val="-3"/>
          <w:sz w:val="22"/>
          <w:szCs w:val="22"/>
          <w:lang w:eastAsia="en-US"/>
        </w:rPr>
        <w:t>v</w:t>
      </w:r>
      <w:r w:rsidRPr="00E622C4">
        <w:rPr>
          <w:rFonts w:ascii="Arial" w:hAnsi="Arial" w:cs="Arial"/>
          <w:color w:val="000000"/>
          <w:spacing w:val="1"/>
          <w:sz w:val="22"/>
          <w:szCs w:val="22"/>
          <w:lang w:eastAsia="en-US"/>
        </w:rPr>
        <w:t>e</w:t>
      </w:r>
      <w:r w:rsidRPr="00E622C4">
        <w:rPr>
          <w:rFonts w:ascii="Arial" w:hAnsi="Arial" w:cs="Arial"/>
          <w:color w:val="000000"/>
          <w:spacing w:val="-2"/>
          <w:sz w:val="22"/>
          <w:szCs w:val="22"/>
          <w:lang w:eastAsia="en-US"/>
        </w:rPr>
        <w:t>l</w:t>
      </w:r>
      <w:r w:rsidRPr="00E622C4">
        <w:rPr>
          <w:rFonts w:ascii="Arial" w:hAnsi="Arial" w:cs="Arial"/>
          <w:color w:val="000000"/>
          <w:sz w:val="22"/>
          <w:szCs w:val="22"/>
          <w:lang w:eastAsia="en-US"/>
        </w:rPr>
        <w:t>o</w:t>
      </w:r>
      <w:r w:rsidRPr="00E622C4">
        <w:rPr>
          <w:rFonts w:ascii="Arial" w:hAnsi="Arial" w:cs="Arial"/>
          <w:color w:val="000000"/>
          <w:spacing w:val="-1"/>
          <w:sz w:val="22"/>
          <w:szCs w:val="22"/>
          <w:lang w:eastAsia="en-US"/>
        </w:rPr>
        <w:t>p</w:t>
      </w:r>
      <w:r w:rsidRPr="00E622C4">
        <w:rPr>
          <w:rFonts w:ascii="Arial" w:hAnsi="Arial" w:cs="Arial"/>
          <w:color w:val="000000"/>
          <w:sz w:val="22"/>
          <w:szCs w:val="22"/>
          <w:lang w:eastAsia="en-US"/>
        </w:rPr>
        <w:t>me</w:t>
      </w:r>
      <w:r w:rsidRPr="00E622C4">
        <w:rPr>
          <w:rFonts w:ascii="Arial" w:hAnsi="Arial" w:cs="Arial"/>
          <w:color w:val="000000"/>
          <w:spacing w:val="-1"/>
          <w:sz w:val="22"/>
          <w:szCs w:val="22"/>
          <w:lang w:eastAsia="en-US"/>
        </w:rPr>
        <w:t>n</w:t>
      </w:r>
      <w:r w:rsidRPr="00E622C4">
        <w:rPr>
          <w:rFonts w:ascii="Arial" w:hAnsi="Arial" w:cs="Arial"/>
          <w:color w:val="000000"/>
          <w:sz w:val="22"/>
          <w:szCs w:val="22"/>
          <w:lang w:eastAsia="en-US"/>
        </w:rPr>
        <w:t>ts</w:t>
      </w:r>
      <w:r w:rsidRPr="00E622C4">
        <w:rPr>
          <w:rFonts w:ascii="Arial" w:hAnsi="Arial" w:cs="Arial"/>
          <w:color w:val="000000"/>
          <w:spacing w:val="-1"/>
          <w:sz w:val="22"/>
          <w:szCs w:val="22"/>
          <w:lang w:eastAsia="en-US"/>
        </w:rPr>
        <w:t xml:space="preserve"> </w:t>
      </w:r>
      <w:r w:rsidRPr="00E622C4">
        <w:rPr>
          <w:rFonts w:ascii="Arial" w:hAnsi="Arial" w:cs="Arial"/>
          <w:color w:val="000000"/>
          <w:sz w:val="22"/>
          <w:szCs w:val="22"/>
          <w:lang w:eastAsia="en-US"/>
        </w:rPr>
        <w:t>to</w:t>
      </w:r>
      <w:r w:rsidRPr="00E622C4">
        <w:rPr>
          <w:rFonts w:ascii="Arial" w:hAnsi="Arial" w:cs="Arial"/>
          <w:color w:val="000000"/>
          <w:spacing w:val="-2"/>
          <w:sz w:val="22"/>
          <w:szCs w:val="22"/>
          <w:lang w:eastAsia="en-US"/>
        </w:rPr>
        <w:t xml:space="preserve"> </w:t>
      </w:r>
      <w:r w:rsidRPr="00E622C4">
        <w:rPr>
          <w:rFonts w:ascii="Arial" w:hAnsi="Arial" w:cs="Arial"/>
          <w:color w:val="000000"/>
          <w:sz w:val="22"/>
          <w:szCs w:val="22"/>
          <w:lang w:eastAsia="en-US"/>
        </w:rPr>
        <w:t>pro</w:t>
      </w:r>
      <w:r w:rsidRPr="00E622C4">
        <w:rPr>
          <w:rFonts w:ascii="Arial" w:hAnsi="Arial" w:cs="Arial"/>
          <w:color w:val="000000"/>
          <w:spacing w:val="-3"/>
          <w:sz w:val="22"/>
          <w:szCs w:val="22"/>
          <w:lang w:eastAsia="en-US"/>
        </w:rPr>
        <w:t>v</w:t>
      </w:r>
      <w:r w:rsidRPr="00E622C4">
        <w:rPr>
          <w:rFonts w:ascii="Arial" w:hAnsi="Arial" w:cs="Arial"/>
          <w:color w:val="000000"/>
          <w:spacing w:val="-2"/>
          <w:sz w:val="22"/>
          <w:szCs w:val="22"/>
          <w:lang w:eastAsia="en-US"/>
        </w:rPr>
        <w:t>i</w:t>
      </w:r>
      <w:r w:rsidRPr="00E622C4">
        <w:rPr>
          <w:rFonts w:ascii="Arial" w:hAnsi="Arial" w:cs="Arial"/>
          <w:color w:val="000000"/>
          <w:sz w:val="22"/>
          <w:szCs w:val="22"/>
          <w:lang w:eastAsia="en-US"/>
        </w:rPr>
        <w:t>d</w:t>
      </w:r>
      <w:r w:rsidRPr="00E622C4">
        <w:rPr>
          <w:rFonts w:ascii="Arial" w:hAnsi="Arial" w:cs="Arial"/>
          <w:color w:val="000000"/>
          <w:spacing w:val="-1"/>
          <w:sz w:val="22"/>
          <w:szCs w:val="22"/>
          <w:lang w:eastAsia="en-US"/>
        </w:rPr>
        <w:t>e a</w:t>
      </w:r>
      <w:r w:rsidRPr="00E622C4">
        <w:rPr>
          <w:rFonts w:ascii="Arial" w:hAnsi="Arial" w:cs="Arial"/>
          <w:color w:val="000000"/>
          <w:sz w:val="22"/>
          <w:szCs w:val="22"/>
          <w:lang w:eastAsia="en-US"/>
        </w:rPr>
        <w:t>p</w:t>
      </w:r>
      <w:r w:rsidRPr="00E622C4">
        <w:rPr>
          <w:rFonts w:ascii="Arial" w:hAnsi="Arial" w:cs="Arial"/>
          <w:color w:val="000000"/>
          <w:spacing w:val="-1"/>
          <w:sz w:val="22"/>
          <w:szCs w:val="22"/>
          <w:lang w:eastAsia="en-US"/>
        </w:rPr>
        <w:t>p</w:t>
      </w:r>
      <w:r w:rsidRPr="00E622C4">
        <w:rPr>
          <w:rFonts w:ascii="Arial" w:hAnsi="Arial" w:cs="Arial"/>
          <w:color w:val="000000"/>
          <w:sz w:val="22"/>
          <w:szCs w:val="22"/>
          <w:lang w:eastAsia="en-US"/>
        </w:rPr>
        <w:t>ro</w:t>
      </w:r>
      <w:r w:rsidRPr="00E622C4">
        <w:rPr>
          <w:rFonts w:ascii="Arial" w:hAnsi="Arial" w:cs="Arial"/>
          <w:color w:val="000000"/>
          <w:spacing w:val="-1"/>
          <w:sz w:val="22"/>
          <w:szCs w:val="22"/>
          <w:lang w:eastAsia="en-US"/>
        </w:rPr>
        <w:t>p</w:t>
      </w:r>
      <w:r w:rsidRPr="00E622C4">
        <w:rPr>
          <w:rFonts w:ascii="Arial" w:hAnsi="Arial" w:cs="Arial"/>
          <w:color w:val="000000"/>
          <w:sz w:val="22"/>
          <w:szCs w:val="22"/>
          <w:lang w:eastAsia="en-US"/>
        </w:rPr>
        <w:t>r</w:t>
      </w:r>
      <w:r w:rsidRPr="00E622C4">
        <w:rPr>
          <w:rFonts w:ascii="Arial" w:hAnsi="Arial" w:cs="Arial"/>
          <w:color w:val="000000"/>
          <w:spacing w:val="-2"/>
          <w:sz w:val="22"/>
          <w:szCs w:val="22"/>
          <w:lang w:eastAsia="en-US"/>
        </w:rPr>
        <w:t>i</w:t>
      </w:r>
      <w:r w:rsidRPr="00E622C4">
        <w:rPr>
          <w:rFonts w:ascii="Arial" w:hAnsi="Arial" w:cs="Arial"/>
          <w:color w:val="000000"/>
          <w:sz w:val="22"/>
          <w:szCs w:val="22"/>
          <w:lang w:eastAsia="en-US"/>
        </w:rPr>
        <w:t>ate</w:t>
      </w:r>
      <w:r w:rsidRPr="00E622C4">
        <w:rPr>
          <w:rFonts w:ascii="Arial" w:hAnsi="Arial" w:cs="Arial"/>
          <w:color w:val="000000"/>
          <w:spacing w:val="-1"/>
          <w:sz w:val="22"/>
          <w:szCs w:val="22"/>
          <w:lang w:eastAsia="en-US"/>
        </w:rPr>
        <w:t xml:space="preserve"> </w:t>
      </w:r>
      <w:r w:rsidRPr="00E622C4">
        <w:rPr>
          <w:rFonts w:ascii="Arial" w:hAnsi="Arial" w:cs="Arial"/>
          <w:color w:val="000000"/>
          <w:spacing w:val="-2"/>
          <w:sz w:val="22"/>
          <w:szCs w:val="22"/>
          <w:lang w:eastAsia="en-US"/>
        </w:rPr>
        <w:t>l</w:t>
      </w:r>
      <w:r w:rsidRPr="00E622C4">
        <w:rPr>
          <w:rFonts w:ascii="Arial" w:hAnsi="Arial" w:cs="Arial"/>
          <w:color w:val="000000"/>
          <w:sz w:val="22"/>
          <w:szCs w:val="22"/>
          <w:lang w:eastAsia="en-US"/>
        </w:rPr>
        <w:t>a</w:t>
      </w:r>
      <w:r w:rsidRPr="00E622C4">
        <w:rPr>
          <w:rFonts w:ascii="Arial" w:hAnsi="Arial" w:cs="Arial"/>
          <w:color w:val="000000"/>
          <w:spacing w:val="-1"/>
          <w:sz w:val="22"/>
          <w:szCs w:val="22"/>
          <w:lang w:eastAsia="en-US"/>
        </w:rPr>
        <w:t>n</w:t>
      </w:r>
      <w:r w:rsidRPr="00E622C4">
        <w:rPr>
          <w:rFonts w:ascii="Arial" w:hAnsi="Arial" w:cs="Arial"/>
          <w:color w:val="000000"/>
          <w:sz w:val="22"/>
          <w:szCs w:val="22"/>
          <w:lang w:eastAsia="en-US"/>
        </w:rPr>
        <w:t>dsc</w:t>
      </w:r>
      <w:r w:rsidRPr="00E622C4">
        <w:rPr>
          <w:rFonts w:ascii="Arial" w:hAnsi="Arial" w:cs="Arial"/>
          <w:color w:val="000000"/>
          <w:spacing w:val="-1"/>
          <w:sz w:val="22"/>
          <w:szCs w:val="22"/>
          <w:lang w:eastAsia="en-US"/>
        </w:rPr>
        <w:t>a</w:t>
      </w:r>
      <w:r w:rsidRPr="00E622C4">
        <w:rPr>
          <w:rFonts w:ascii="Arial" w:hAnsi="Arial" w:cs="Arial"/>
          <w:color w:val="000000"/>
          <w:sz w:val="22"/>
          <w:szCs w:val="22"/>
          <w:lang w:eastAsia="en-US"/>
        </w:rPr>
        <w:t xml:space="preserve">pe </w:t>
      </w:r>
      <w:r w:rsidRPr="00E622C4">
        <w:rPr>
          <w:rFonts w:ascii="Arial" w:hAnsi="Arial" w:cs="Arial"/>
          <w:color w:val="000000"/>
          <w:spacing w:val="-3"/>
          <w:sz w:val="22"/>
          <w:szCs w:val="22"/>
          <w:lang w:eastAsia="en-US"/>
        </w:rPr>
        <w:t>e</w:t>
      </w:r>
      <w:r w:rsidRPr="00E622C4">
        <w:rPr>
          <w:rFonts w:ascii="Arial" w:hAnsi="Arial" w:cs="Arial"/>
          <w:color w:val="000000"/>
          <w:sz w:val="22"/>
          <w:szCs w:val="22"/>
          <w:lang w:eastAsia="en-US"/>
        </w:rPr>
        <w:t>n</w:t>
      </w:r>
      <w:r w:rsidRPr="00E622C4">
        <w:rPr>
          <w:rFonts w:ascii="Arial" w:hAnsi="Arial" w:cs="Arial"/>
          <w:color w:val="000000"/>
          <w:spacing w:val="-1"/>
          <w:sz w:val="22"/>
          <w:szCs w:val="22"/>
          <w:lang w:eastAsia="en-US"/>
        </w:rPr>
        <w:t>h</w:t>
      </w:r>
      <w:r w:rsidRPr="00E622C4">
        <w:rPr>
          <w:rFonts w:ascii="Arial" w:hAnsi="Arial" w:cs="Arial"/>
          <w:color w:val="000000"/>
          <w:sz w:val="22"/>
          <w:szCs w:val="22"/>
          <w:lang w:eastAsia="en-US"/>
        </w:rPr>
        <w:t>a</w:t>
      </w:r>
      <w:r w:rsidRPr="00E622C4">
        <w:rPr>
          <w:rFonts w:ascii="Arial" w:hAnsi="Arial" w:cs="Arial"/>
          <w:color w:val="000000"/>
          <w:spacing w:val="-1"/>
          <w:sz w:val="22"/>
          <w:szCs w:val="22"/>
          <w:lang w:eastAsia="en-US"/>
        </w:rPr>
        <w:t>n</w:t>
      </w:r>
      <w:r w:rsidRPr="00E622C4">
        <w:rPr>
          <w:rFonts w:ascii="Arial" w:hAnsi="Arial" w:cs="Arial"/>
          <w:color w:val="000000"/>
          <w:sz w:val="22"/>
          <w:szCs w:val="22"/>
          <w:lang w:eastAsia="en-US"/>
        </w:rPr>
        <w:t>cemen</w:t>
      </w:r>
      <w:r w:rsidRPr="00E622C4">
        <w:rPr>
          <w:rFonts w:ascii="Arial" w:hAnsi="Arial" w:cs="Arial"/>
          <w:color w:val="000000"/>
          <w:spacing w:val="-2"/>
          <w:sz w:val="22"/>
          <w:szCs w:val="22"/>
          <w:lang w:eastAsia="en-US"/>
        </w:rPr>
        <w:t>t</w:t>
      </w:r>
      <w:r w:rsidRPr="00E622C4">
        <w:rPr>
          <w:rFonts w:ascii="Arial" w:hAnsi="Arial" w:cs="Arial"/>
          <w:color w:val="000000"/>
          <w:sz w:val="22"/>
          <w:szCs w:val="22"/>
          <w:lang w:eastAsia="en-US"/>
        </w:rPr>
        <w:t>s; co</w:t>
      </w:r>
      <w:r w:rsidRPr="00E622C4">
        <w:rPr>
          <w:rFonts w:ascii="Arial" w:hAnsi="Arial" w:cs="Arial"/>
          <w:color w:val="000000"/>
          <w:spacing w:val="-1"/>
          <w:sz w:val="22"/>
          <w:szCs w:val="22"/>
          <w:lang w:eastAsia="en-US"/>
        </w:rPr>
        <w:t>n</w:t>
      </w:r>
      <w:r w:rsidRPr="00E622C4">
        <w:rPr>
          <w:rFonts w:ascii="Arial" w:hAnsi="Arial" w:cs="Arial"/>
          <w:color w:val="000000"/>
          <w:sz w:val="22"/>
          <w:szCs w:val="22"/>
          <w:lang w:eastAsia="en-US"/>
        </w:rPr>
        <w:t>ser</w:t>
      </w:r>
      <w:r w:rsidRPr="00E622C4">
        <w:rPr>
          <w:rFonts w:ascii="Arial" w:hAnsi="Arial" w:cs="Arial"/>
          <w:color w:val="000000"/>
          <w:spacing w:val="-2"/>
          <w:sz w:val="22"/>
          <w:szCs w:val="22"/>
          <w:lang w:eastAsia="en-US"/>
        </w:rPr>
        <w:t>v</w:t>
      </w:r>
      <w:r w:rsidRPr="00E622C4">
        <w:rPr>
          <w:rFonts w:ascii="Arial" w:hAnsi="Arial" w:cs="Arial"/>
          <w:color w:val="000000"/>
          <w:sz w:val="22"/>
          <w:szCs w:val="22"/>
          <w:lang w:eastAsia="en-US"/>
        </w:rPr>
        <w:t>ati</w:t>
      </w:r>
      <w:r w:rsidRPr="00E622C4">
        <w:rPr>
          <w:rFonts w:ascii="Arial" w:hAnsi="Arial" w:cs="Arial"/>
          <w:color w:val="000000"/>
          <w:spacing w:val="-1"/>
          <w:sz w:val="22"/>
          <w:szCs w:val="22"/>
          <w:lang w:eastAsia="en-US"/>
        </w:rPr>
        <w:t>o</w:t>
      </w:r>
      <w:r w:rsidRPr="00E622C4">
        <w:rPr>
          <w:rFonts w:ascii="Arial" w:hAnsi="Arial" w:cs="Arial"/>
          <w:color w:val="000000"/>
          <w:sz w:val="22"/>
          <w:szCs w:val="22"/>
          <w:lang w:eastAsia="en-US"/>
        </w:rPr>
        <w:t>n</w:t>
      </w:r>
      <w:r w:rsidRPr="00E622C4">
        <w:rPr>
          <w:rFonts w:ascii="Arial" w:hAnsi="Arial" w:cs="Arial"/>
          <w:color w:val="000000"/>
          <w:spacing w:val="27"/>
          <w:sz w:val="22"/>
          <w:szCs w:val="22"/>
          <w:lang w:eastAsia="en-US"/>
        </w:rPr>
        <w:t xml:space="preserve"> </w:t>
      </w:r>
      <w:r w:rsidRPr="00E622C4">
        <w:rPr>
          <w:rFonts w:ascii="Arial" w:hAnsi="Arial" w:cs="Arial"/>
          <w:color w:val="000000"/>
          <w:sz w:val="22"/>
          <w:szCs w:val="22"/>
          <w:lang w:eastAsia="en-US"/>
        </w:rPr>
        <w:t>of</w:t>
      </w:r>
      <w:r w:rsidRPr="00E622C4">
        <w:rPr>
          <w:rFonts w:ascii="Arial" w:hAnsi="Arial" w:cs="Arial"/>
          <w:color w:val="000000"/>
          <w:spacing w:val="30"/>
          <w:sz w:val="22"/>
          <w:szCs w:val="22"/>
          <w:lang w:eastAsia="en-US"/>
        </w:rPr>
        <w:t xml:space="preserve"> </w:t>
      </w:r>
      <w:r w:rsidRPr="00E622C4">
        <w:rPr>
          <w:rFonts w:ascii="Arial" w:hAnsi="Arial" w:cs="Arial"/>
          <w:color w:val="000000"/>
          <w:spacing w:val="-2"/>
          <w:sz w:val="22"/>
          <w:szCs w:val="22"/>
          <w:lang w:eastAsia="en-US"/>
        </w:rPr>
        <w:t>i</w:t>
      </w:r>
      <w:r w:rsidRPr="00E622C4">
        <w:rPr>
          <w:rFonts w:ascii="Arial" w:hAnsi="Arial" w:cs="Arial"/>
          <w:color w:val="000000"/>
          <w:sz w:val="22"/>
          <w:szCs w:val="22"/>
          <w:lang w:eastAsia="en-US"/>
        </w:rPr>
        <w:t>mp</w:t>
      </w:r>
      <w:r w:rsidRPr="00E622C4">
        <w:rPr>
          <w:rFonts w:ascii="Arial" w:hAnsi="Arial" w:cs="Arial"/>
          <w:color w:val="000000"/>
          <w:spacing w:val="-1"/>
          <w:sz w:val="22"/>
          <w:szCs w:val="22"/>
          <w:lang w:eastAsia="en-US"/>
        </w:rPr>
        <w:t>o</w:t>
      </w:r>
      <w:r w:rsidRPr="00E622C4">
        <w:rPr>
          <w:rFonts w:ascii="Arial" w:hAnsi="Arial" w:cs="Arial"/>
          <w:color w:val="000000"/>
          <w:spacing w:val="-2"/>
          <w:sz w:val="22"/>
          <w:szCs w:val="22"/>
          <w:lang w:eastAsia="en-US"/>
        </w:rPr>
        <w:t>r</w:t>
      </w:r>
      <w:r w:rsidRPr="00E622C4">
        <w:rPr>
          <w:rFonts w:ascii="Arial" w:hAnsi="Arial" w:cs="Arial"/>
          <w:color w:val="000000"/>
          <w:sz w:val="22"/>
          <w:szCs w:val="22"/>
          <w:lang w:eastAsia="en-US"/>
        </w:rPr>
        <w:t>t</w:t>
      </w:r>
      <w:r w:rsidRPr="00E622C4">
        <w:rPr>
          <w:rFonts w:ascii="Arial" w:hAnsi="Arial" w:cs="Arial"/>
          <w:color w:val="000000"/>
          <w:spacing w:val="-3"/>
          <w:sz w:val="22"/>
          <w:szCs w:val="22"/>
          <w:lang w:eastAsia="en-US"/>
        </w:rPr>
        <w:t>a</w:t>
      </w:r>
      <w:r w:rsidRPr="00E622C4">
        <w:rPr>
          <w:rFonts w:ascii="Arial" w:hAnsi="Arial" w:cs="Arial"/>
          <w:color w:val="000000"/>
          <w:sz w:val="22"/>
          <w:szCs w:val="22"/>
          <w:lang w:eastAsia="en-US"/>
        </w:rPr>
        <w:t>nt</w:t>
      </w:r>
      <w:r w:rsidRPr="00E622C4">
        <w:rPr>
          <w:rFonts w:ascii="Arial" w:hAnsi="Arial" w:cs="Arial"/>
          <w:color w:val="000000"/>
          <w:spacing w:val="28"/>
          <w:sz w:val="22"/>
          <w:szCs w:val="22"/>
          <w:lang w:eastAsia="en-US"/>
        </w:rPr>
        <w:t xml:space="preserve"> </w:t>
      </w:r>
      <w:r w:rsidRPr="00E622C4">
        <w:rPr>
          <w:rFonts w:ascii="Arial" w:hAnsi="Arial" w:cs="Arial"/>
          <w:color w:val="000000"/>
          <w:sz w:val="22"/>
          <w:szCs w:val="22"/>
          <w:lang w:eastAsia="en-US"/>
        </w:rPr>
        <w:t>e</w:t>
      </w:r>
      <w:r w:rsidRPr="00E622C4">
        <w:rPr>
          <w:rFonts w:ascii="Arial" w:hAnsi="Arial" w:cs="Arial"/>
          <w:color w:val="000000"/>
          <w:spacing w:val="-1"/>
          <w:sz w:val="22"/>
          <w:szCs w:val="22"/>
          <w:lang w:eastAsia="en-US"/>
        </w:rPr>
        <w:t>n</w:t>
      </w:r>
      <w:r w:rsidRPr="00E622C4">
        <w:rPr>
          <w:rFonts w:ascii="Arial" w:hAnsi="Arial" w:cs="Arial"/>
          <w:color w:val="000000"/>
          <w:spacing w:val="-3"/>
          <w:sz w:val="22"/>
          <w:szCs w:val="22"/>
          <w:lang w:eastAsia="en-US"/>
        </w:rPr>
        <w:t>v</w:t>
      </w:r>
      <w:r w:rsidRPr="00E622C4">
        <w:rPr>
          <w:rFonts w:ascii="Arial" w:hAnsi="Arial" w:cs="Arial"/>
          <w:color w:val="000000"/>
          <w:spacing w:val="-2"/>
          <w:sz w:val="22"/>
          <w:szCs w:val="22"/>
          <w:lang w:eastAsia="en-US"/>
        </w:rPr>
        <w:t>i</w:t>
      </w:r>
      <w:r w:rsidRPr="00E622C4">
        <w:rPr>
          <w:rFonts w:ascii="Arial" w:hAnsi="Arial" w:cs="Arial"/>
          <w:color w:val="000000"/>
          <w:sz w:val="22"/>
          <w:szCs w:val="22"/>
          <w:lang w:eastAsia="en-US"/>
        </w:rPr>
        <w:t>ro</w:t>
      </w:r>
      <w:r w:rsidRPr="00E622C4">
        <w:rPr>
          <w:rFonts w:ascii="Arial" w:hAnsi="Arial" w:cs="Arial"/>
          <w:color w:val="000000"/>
          <w:spacing w:val="-1"/>
          <w:sz w:val="22"/>
          <w:szCs w:val="22"/>
          <w:lang w:eastAsia="en-US"/>
        </w:rPr>
        <w:t>n</w:t>
      </w:r>
      <w:r w:rsidRPr="00E622C4">
        <w:rPr>
          <w:rFonts w:ascii="Arial" w:hAnsi="Arial" w:cs="Arial"/>
          <w:color w:val="000000"/>
          <w:sz w:val="22"/>
          <w:szCs w:val="22"/>
          <w:lang w:eastAsia="en-US"/>
        </w:rPr>
        <w:t>me</w:t>
      </w:r>
      <w:r w:rsidRPr="00E622C4">
        <w:rPr>
          <w:rFonts w:ascii="Arial" w:hAnsi="Arial" w:cs="Arial"/>
          <w:color w:val="000000"/>
          <w:spacing w:val="-1"/>
          <w:sz w:val="22"/>
          <w:szCs w:val="22"/>
          <w:lang w:eastAsia="en-US"/>
        </w:rPr>
        <w:t>n</w:t>
      </w:r>
      <w:r w:rsidRPr="00E622C4">
        <w:rPr>
          <w:rFonts w:ascii="Arial" w:hAnsi="Arial" w:cs="Arial"/>
          <w:color w:val="000000"/>
          <w:sz w:val="22"/>
          <w:szCs w:val="22"/>
          <w:lang w:eastAsia="en-US"/>
        </w:rPr>
        <w:t>t</w:t>
      </w:r>
      <w:r w:rsidRPr="00E622C4">
        <w:rPr>
          <w:rFonts w:ascii="Arial" w:hAnsi="Arial" w:cs="Arial"/>
          <w:color w:val="000000"/>
          <w:spacing w:val="1"/>
          <w:sz w:val="22"/>
          <w:szCs w:val="22"/>
          <w:lang w:eastAsia="en-US"/>
        </w:rPr>
        <w:t>a</w:t>
      </w:r>
      <w:r w:rsidRPr="00E622C4">
        <w:rPr>
          <w:rFonts w:ascii="Arial" w:hAnsi="Arial" w:cs="Arial"/>
          <w:color w:val="000000"/>
          <w:sz w:val="22"/>
          <w:szCs w:val="22"/>
          <w:lang w:eastAsia="en-US"/>
        </w:rPr>
        <w:t>l</w:t>
      </w:r>
      <w:r w:rsidRPr="00E622C4">
        <w:rPr>
          <w:rFonts w:ascii="Arial" w:hAnsi="Arial" w:cs="Arial"/>
          <w:color w:val="000000"/>
          <w:spacing w:val="26"/>
          <w:sz w:val="22"/>
          <w:szCs w:val="22"/>
          <w:lang w:eastAsia="en-US"/>
        </w:rPr>
        <w:t xml:space="preserve"> </w:t>
      </w:r>
      <w:r w:rsidRPr="00E622C4">
        <w:rPr>
          <w:rFonts w:ascii="Arial" w:hAnsi="Arial" w:cs="Arial"/>
          <w:color w:val="000000"/>
          <w:sz w:val="22"/>
          <w:szCs w:val="22"/>
          <w:lang w:eastAsia="en-US"/>
        </w:rPr>
        <w:t>ass</w:t>
      </w:r>
      <w:r w:rsidRPr="00E622C4">
        <w:rPr>
          <w:rFonts w:ascii="Arial" w:hAnsi="Arial" w:cs="Arial"/>
          <w:color w:val="000000"/>
          <w:spacing w:val="-1"/>
          <w:sz w:val="22"/>
          <w:szCs w:val="22"/>
          <w:lang w:eastAsia="en-US"/>
        </w:rPr>
        <w:t>e</w:t>
      </w:r>
      <w:r w:rsidRPr="00E622C4">
        <w:rPr>
          <w:rFonts w:ascii="Arial" w:hAnsi="Arial" w:cs="Arial"/>
          <w:color w:val="000000"/>
          <w:sz w:val="22"/>
          <w:szCs w:val="22"/>
          <w:lang w:eastAsia="en-US"/>
        </w:rPr>
        <w:t>ts,</w:t>
      </w:r>
      <w:r w:rsidRPr="00E622C4">
        <w:rPr>
          <w:rFonts w:ascii="Arial" w:hAnsi="Arial" w:cs="Arial"/>
          <w:color w:val="000000"/>
          <w:spacing w:val="26"/>
          <w:sz w:val="22"/>
          <w:szCs w:val="22"/>
          <w:lang w:eastAsia="en-US"/>
        </w:rPr>
        <w:t xml:space="preserve"> </w:t>
      </w:r>
      <w:r w:rsidRPr="00E622C4">
        <w:rPr>
          <w:rFonts w:ascii="Arial" w:hAnsi="Arial" w:cs="Arial"/>
          <w:color w:val="000000"/>
          <w:sz w:val="22"/>
          <w:szCs w:val="22"/>
          <w:lang w:eastAsia="en-US"/>
        </w:rPr>
        <w:t>n</w:t>
      </w:r>
      <w:r w:rsidRPr="00E622C4">
        <w:rPr>
          <w:rFonts w:ascii="Arial" w:hAnsi="Arial" w:cs="Arial"/>
          <w:color w:val="000000"/>
          <w:spacing w:val="-1"/>
          <w:sz w:val="22"/>
          <w:szCs w:val="22"/>
          <w:lang w:eastAsia="en-US"/>
        </w:rPr>
        <w:t>a</w:t>
      </w:r>
      <w:r w:rsidRPr="00E622C4">
        <w:rPr>
          <w:rFonts w:ascii="Arial" w:hAnsi="Arial" w:cs="Arial"/>
          <w:color w:val="000000"/>
          <w:sz w:val="22"/>
          <w:szCs w:val="22"/>
          <w:lang w:eastAsia="en-US"/>
        </w:rPr>
        <w:t>tural</w:t>
      </w:r>
      <w:r w:rsidRPr="00E622C4">
        <w:rPr>
          <w:rFonts w:ascii="Arial" w:hAnsi="Arial" w:cs="Arial"/>
          <w:color w:val="000000"/>
          <w:spacing w:val="26"/>
          <w:sz w:val="22"/>
          <w:szCs w:val="22"/>
          <w:lang w:eastAsia="en-US"/>
        </w:rPr>
        <w:t xml:space="preserve"> </w:t>
      </w:r>
      <w:r w:rsidRPr="00E622C4">
        <w:rPr>
          <w:rFonts w:ascii="Arial" w:hAnsi="Arial" w:cs="Arial"/>
          <w:color w:val="000000"/>
          <w:sz w:val="22"/>
          <w:szCs w:val="22"/>
          <w:lang w:eastAsia="en-US"/>
        </w:rPr>
        <w:t>res</w:t>
      </w:r>
      <w:r w:rsidRPr="00E622C4">
        <w:rPr>
          <w:rFonts w:ascii="Arial" w:hAnsi="Arial" w:cs="Arial"/>
          <w:color w:val="000000"/>
          <w:spacing w:val="-1"/>
          <w:sz w:val="22"/>
          <w:szCs w:val="22"/>
          <w:lang w:eastAsia="en-US"/>
        </w:rPr>
        <w:t>o</w:t>
      </w:r>
      <w:r w:rsidRPr="00E622C4">
        <w:rPr>
          <w:rFonts w:ascii="Arial" w:hAnsi="Arial" w:cs="Arial"/>
          <w:color w:val="000000"/>
          <w:sz w:val="22"/>
          <w:szCs w:val="22"/>
          <w:lang w:eastAsia="en-US"/>
        </w:rPr>
        <w:t>urce</w:t>
      </w:r>
      <w:r w:rsidRPr="00E622C4">
        <w:rPr>
          <w:rFonts w:ascii="Arial" w:hAnsi="Arial" w:cs="Arial"/>
          <w:color w:val="000000"/>
          <w:spacing w:val="-1"/>
          <w:sz w:val="22"/>
          <w:szCs w:val="22"/>
          <w:lang w:eastAsia="en-US"/>
        </w:rPr>
        <w:t>s</w:t>
      </w:r>
      <w:r w:rsidRPr="00E622C4">
        <w:rPr>
          <w:rFonts w:ascii="Arial" w:hAnsi="Arial" w:cs="Arial"/>
          <w:color w:val="000000"/>
          <w:sz w:val="22"/>
          <w:szCs w:val="22"/>
          <w:lang w:eastAsia="en-US"/>
        </w:rPr>
        <w:t>,</w:t>
      </w:r>
      <w:r w:rsidRPr="00E622C4">
        <w:rPr>
          <w:rFonts w:ascii="Arial" w:hAnsi="Arial" w:cs="Arial"/>
          <w:color w:val="000000"/>
          <w:spacing w:val="28"/>
          <w:sz w:val="22"/>
          <w:szCs w:val="22"/>
          <w:lang w:eastAsia="en-US"/>
        </w:rPr>
        <w:t xml:space="preserve"> </w:t>
      </w:r>
      <w:r w:rsidRPr="00E622C4">
        <w:rPr>
          <w:rFonts w:ascii="Arial" w:hAnsi="Arial" w:cs="Arial"/>
          <w:color w:val="000000"/>
          <w:sz w:val="22"/>
          <w:szCs w:val="22"/>
          <w:lang w:eastAsia="en-US"/>
        </w:rPr>
        <w:t>b</w:t>
      </w:r>
      <w:r w:rsidRPr="00E622C4">
        <w:rPr>
          <w:rFonts w:ascii="Arial" w:hAnsi="Arial" w:cs="Arial"/>
          <w:color w:val="000000"/>
          <w:spacing w:val="-2"/>
          <w:sz w:val="22"/>
          <w:szCs w:val="22"/>
          <w:lang w:eastAsia="en-US"/>
        </w:rPr>
        <w:t>i</w:t>
      </w:r>
      <w:r w:rsidRPr="00E622C4">
        <w:rPr>
          <w:rFonts w:ascii="Arial" w:hAnsi="Arial" w:cs="Arial"/>
          <w:color w:val="000000"/>
          <w:sz w:val="22"/>
          <w:szCs w:val="22"/>
          <w:lang w:eastAsia="en-US"/>
        </w:rPr>
        <w:t>o</w:t>
      </w:r>
      <w:r w:rsidRPr="00E622C4">
        <w:rPr>
          <w:rFonts w:ascii="Arial" w:hAnsi="Arial" w:cs="Arial"/>
          <w:color w:val="000000"/>
          <w:spacing w:val="-1"/>
          <w:sz w:val="22"/>
          <w:szCs w:val="22"/>
          <w:lang w:eastAsia="en-US"/>
        </w:rPr>
        <w:t>d</w:t>
      </w:r>
      <w:r w:rsidRPr="00E622C4">
        <w:rPr>
          <w:rFonts w:ascii="Arial" w:hAnsi="Arial" w:cs="Arial"/>
          <w:color w:val="000000"/>
          <w:spacing w:val="-2"/>
          <w:sz w:val="22"/>
          <w:szCs w:val="22"/>
          <w:lang w:eastAsia="en-US"/>
        </w:rPr>
        <w:t>i</w:t>
      </w:r>
      <w:r w:rsidRPr="00E622C4">
        <w:rPr>
          <w:rFonts w:ascii="Arial" w:hAnsi="Arial" w:cs="Arial"/>
          <w:color w:val="000000"/>
          <w:spacing w:val="-3"/>
          <w:sz w:val="22"/>
          <w:szCs w:val="22"/>
          <w:lang w:eastAsia="en-US"/>
        </w:rPr>
        <w:t>v</w:t>
      </w:r>
      <w:r w:rsidRPr="00E622C4">
        <w:rPr>
          <w:rFonts w:ascii="Arial" w:hAnsi="Arial" w:cs="Arial"/>
          <w:color w:val="000000"/>
          <w:sz w:val="22"/>
          <w:szCs w:val="22"/>
          <w:lang w:eastAsia="en-US"/>
        </w:rPr>
        <w:t>ersity</w:t>
      </w:r>
      <w:r w:rsidRPr="00E622C4">
        <w:rPr>
          <w:rFonts w:ascii="Arial" w:hAnsi="Arial" w:cs="Arial"/>
          <w:color w:val="000000"/>
          <w:spacing w:val="26"/>
          <w:sz w:val="22"/>
          <w:szCs w:val="22"/>
          <w:lang w:eastAsia="en-US"/>
        </w:rPr>
        <w:t xml:space="preserve"> </w:t>
      </w:r>
      <w:r w:rsidRPr="00E622C4">
        <w:rPr>
          <w:rFonts w:ascii="Arial" w:hAnsi="Arial" w:cs="Arial"/>
          <w:color w:val="000000"/>
          <w:sz w:val="22"/>
          <w:szCs w:val="22"/>
          <w:lang w:eastAsia="en-US"/>
        </w:rPr>
        <w:t>a</w:t>
      </w:r>
      <w:r w:rsidRPr="00E622C4">
        <w:rPr>
          <w:rFonts w:ascii="Arial" w:hAnsi="Arial" w:cs="Arial"/>
          <w:color w:val="000000"/>
          <w:spacing w:val="-1"/>
          <w:sz w:val="22"/>
          <w:szCs w:val="22"/>
          <w:lang w:eastAsia="en-US"/>
        </w:rPr>
        <w:t>n</w:t>
      </w:r>
      <w:r w:rsidRPr="00E622C4">
        <w:rPr>
          <w:rFonts w:ascii="Arial" w:hAnsi="Arial" w:cs="Arial"/>
          <w:color w:val="000000"/>
          <w:sz w:val="22"/>
          <w:szCs w:val="22"/>
          <w:lang w:eastAsia="en-US"/>
        </w:rPr>
        <w:t xml:space="preserve">d </w:t>
      </w:r>
      <w:r w:rsidRPr="00E622C4">
        <w:rPr>
          <w:rFonts w:ascii="Arial" w:hAnsi="Arial" w:cs="Arial"/>
          <w:color w:val="000000"/>
          <w:spacing w:val="1"/>
          <w:sz w:val="22"/>
          <w:szCs w:val="22"/>
          <w:lang w:eastAsia="en-US"/>
        </w:rPr>
        <w:t>g</w:t>
      </w:r>
      <w:r w:rsidRPr="00E622C4">
        <w:rPr>
          <w:rFonts w:ascii="Arial" w:hAnsi="Arial" w:cs="Arial"/>
          <w:color w:val="000000"/>
          <w:sz w:val="22"/>
          <w:szCs w:val="22"/>
          <w:lang w:eastAsia="en-US"/>
        </w:rPr>
        <w:t>e</w:t>
      </w:r>
      <w:r w:rsidRPr="00E622C4">
        <w:rPr>
          <w:rFonts w:ascii="Arial" w:hAnsi="Arial" w:cs="Arial"/>
          <w:color w:val="000000"/>
          <w:spacing w:val="-1"/>
          <w:sz w:val="22"/>
          <w:szCs w:val="22"/>
          <w:lang w:eastAsia="en-US"/>
        </w:rPr>
        <w:t>o</w:t>
      </w:r>
      <w:r w:rsidRPr="00E622C4">
        <w:rPr>
          <w:rFonts w:ascii="Arial" w:hAnsi="Arial" w:cs="Arial"/>
          <w:color w:val="000000"/>
          <w:sz w:val="22"/>
          <w:szCs w:val="22"/>
          <w:lang w:eastAsia="en-US"/>
        </w:rPr>
        <w:t>d</w:t>
      </w:r>
      <w:r w:rsidRPr="00E622C4">
        <w:rPr>
          <w:rFonts w:ascii="Arial" w:hAnsi="Arial" w:cs="Arial"/>
          <w:color w:val="000000"/>
          <w:spacing w:val="-2"/>
          <w:sz w:val="22"/>
          <w:szCs w:val="22"/>
          <w:lang w:eastAsia="en-US"/>
        </w:rPr>
        <w:t>i</w:t>
      </w:r>
      <w:r w:rsidRPr="00E622C4">
        <w:rPr>
          <w:rFonts w:ascii="Arial" w:hAnsi="Arial" w:cs="Arial"/>
          <w:color w:val="000000"/>
          <w:spacing w:val="-3"/>
          <w:sz w:val="22"/>
          <w:szCs w:val="22"/>
          <w:lang w:eastAsia="en-US"/>
        </w:rPr>
        <w:t>v</w:t>
      </w:r>
      <w:r w:rsidRPr="00E622C4">
        <w:rPr>
          <w:rFonts w:ascii="Arial" w:hAnsi="Arial" w:cs="Arial"/>
          <w:color w:val="000000"/>
          <w:sz w:val="22"/>
          <w:szCs w:val="22"/>
          <w:lang w:eastAsia="en-US"/>
        </w:rPr>
        <w:t>ersit</w:t>
      </w:r>
      <w:r w:rsidRPr="00E622C4">
        <w:rPr>
          <w:rFonts w:ascii="Arial" w:hAnsi="Arial" w:cs="Arial"/>
          <w:color w:val="000000"/>
          <w:spacing w:val="-2"/>
          <w:sz w:val="22"/>
          <w:szCs w:val="22"/>
          <w:lang w:eastAsia="en-US"/>
        </w:rPr>
        <w:t>y</w:t>
      </w:r>
      <w:r w:rsidRPr="00E622C4">
        <w:rPr>
          <w:rFonts w:ascii="Arial" w:hAnsi="Arial" w:cs="Arial"/>
          <w:color w:val="000000"/>
          <w:sz w:val="22"/>
          <w:szCs w:val="22"/>
          <w:lang w:eastAsia="en-US"/>
        </w:rPr>
        <w:t>; pro</w:t>
      </w:r>
      <w:r w:rsidRPr="00E622C4">
        <w:rPr>
          <w:rFonts w:ascii="Arial" w:hAnsi="Arial" w:cs="Arial"/>
          <w:color w:val="000000"/>
          <w:spacing w:val="-3"/>
          <w:sz w:val="22"/>
          <w:szCs w:val="22"/>
          <w:lang w:eastAsia="en-US"/>
        </w:rPr>
        <w:t>v</w:t>
      </w:r>
      <w:r w:rsidRPr="00E622C4">
        <w:rPr>
          <w:rFonts w:ascii="Arial" w:hAnsi="Arial" w:cs="Arial"/>
          <w:color w:val="000000"/>
          <w:spacing w:val="-2"/>
          <w:sz w:val="22"/>
          <w:szCs w:val="22"/>
          <w:lang w:eastAsia="en-US"/>
        </w:rPr>
        <w:t>ide</w:t>
      </w:r>
      <w:r w:rsidRPr="00E622C4">
        <w:rPr>
          <w:rFonts w:ascii="Arial" w:hAnsi="Arial" w:cs="Arial"/>
          <w:color w:val="000000"/>
          <w:spacing w:val="-1"/>
          <w:sz w:val="22"/>
          <w:szCs w:val="22"/>
          <w:lang w:eastAsia="en-US"/>
        </w:rPr>
        <w:t xml:space="preserve"> </w:t>
      </w:r>
      <w:r w:rsidRPr="00E622C4">
        <w:rPr>
          <w:rFonts w:ascii="Arial" w:hAnsi="Arial" w:cs="Arial"/>
          <w:color w:val="000000"/>
          <w:spacing w:val="3"/>
          <w:sz w:val="22"/>
          <w:szCs w:val="22"/>
          <w:lang w:eastAsia="en-US"/>
        </w:rPr>
        <w:t>f</w:t>
      </w:r>
      <w:r w:rsidRPr="00E622C4">
        <w:rPr>
          <w:rFonts w:ascii="Arial" w:hAnsi="Arial" w:cs="Arial"/>
          <w:color w:val="000000"/>
          <w:sz w:val="22"/>
          <w:szCs w:val="22"/>
          <w:lang w:eastAsia="en-US"/>
        </w:rPr>
        <w:t>or</w:t>
      </w:r>
      <w:r w:rsidRPr="00E622C4">
        <w:rPr>
          <w:rFonts w:ascii="Arial" w:hAnsi="Arial" w:cs="Arial"/>
          <w:color w:val="000000"/>
          <w:spacing w:val="-1"/>
          <w:sz w:val="22"/>
          <w:szCs w:val="22"/>
          <w:lang w:eastAsia="en-US"/>
        </w:rPr>
        <w:t xml:space="preserve"> </w:t>
      </w:r>
      <w:r w:rsidRPr="00E622C4">
        <w:rPr>
          <w:rFonts w:ascii="Arial" w:hAnsi="Arial" w:cs="Arial"/>
          <w:color w:val="000000"/>
          <w:sz w:val="22"/>
          <w:szCs w:val="22"/>
          <w:lang w:eastAsia="en-US"/>
        </w:rPr>
        <w:t>the</w:t>
      </w:r>
      <w:r w:rsidRPr="00E622C4">
        <w:rPr>
          <w:rFonts w:ascii="Arial" w:hAnsi="Arial" w:cs="Arial"/>
          <w:color w:val="000000"/>
          <w:spacing w:val="-2"/>
          <w:sz w:val="22"/>
          <w:szCs w:val="22"/>
          <w:lang w:eastAsia="en-US"/>
        </w:rPr>
        <w:t xml:space="preserve"> l</w:t>
      </w:r>
      <w:r w:rsidRPr="00E622C4">
        <w:rPr>
          <w:rFonts w:ascii="Arial" w:hAnsi="Arial" w:cs="Arial"/>
          <w:color w:val="000000"/>
          <w:sz w:val="22"/>
          <w:szCs w:val="22"/>
          <w:lang w:eastAsia="en-US"/>
        </w:rPr>
        <w:t>o</w:t>
      </w:r>
      <w:r w:rsidRPr="00E622C4">
        <w:rPr>
          <w:rFonts w:ascii="Arial" w:hAnsi="Arial" w:cs="Arial"/>
          <w:color w:val="000000"/>
          <w:spacing w:val="-1"/>
          <w:sz w:val="22"/>
          <w:szCs w:val="22"/>
          <w:lang w:eastAsia="en-US"/>
        </w:rPr>
        <w:t>n</w:t>
      </w:r>
      <w:r w:rsidRPr="00E622C4">
        <w:rPr>
          <w:rFonts w:ascii="Arial" w:hAnsi="Arial" w:cs="Arial"/>
          <w:color w:val="000000"/>
          <w:spacing w:val="1"/>
          <w:sz w:val="22"/>
          <w:szCs w:val="22"/>
          <w:lang w:eastAsia="en-US"/>
        </w:rPr>
        <w:t>g</w:t>
      </w:r>
      <w:r w:rsidRPr="00E622C4">
        <w:rPr>
          <w:rFonts w:ascii="Arial" w:hAnsi="Arial" w:cs="Arial"/>
          <w:color w:val="000000"/>
          <w:sz w:val="22"/>
          <w:szCs w:val="22"/>
          <w:lang w:eastAsia="en-US"/>
        </w:rPr>
        <w:t>-t</w:t>
      </w:r>
      <w:r w:rsidRPr="00E622C4">
        <w:rPr>
          <w:rFonts w:ascii="Arial" w:hAnsi="Arial" w:cs="Arial"/>
          <w:color w:val="000000"/>
          <w:spacing w:val="-3"/>
          <w:sz w:val="22"/>
          <w:szCs w:val="22"/>
          <w:lang w:eastAsia="en-US"/>
        </w:rPr>
        <w:t>e</w:t>
      </w:r>
      <w:r w:rsidRPr="00E622C4">
        <w:rPr>
          <w:rFonts w:ascii="Arial" w:hAnsi="Arial" w:cs="Arial"/>
          <w:color w:val="000000"/>
          <w:sz w:val="22"/>
          <w:szCs w:val="22"/>
          <w:lang w:eastAsia="en-US"/>
        </w:rPr>
        <w:t>rm</w:t>
      </w:r>
      <w:r w:rsidRPr="00E622C4">
        <w:rPr>
          <w:rFonts w:ascii="Arial" w:hAnsi="Arial" w:cs="Arial"/>
          <w:color w:val="000000"/>
          <w:spacing w:val="-1"/>
          <w:sz w:val="22"/>
          <w:szCs w:val="22"/>
          <w:lang w:eastAsia="en-US"/>
        </w:rPr>
        <w:t xml:space="preserve"> </w:t>
      </w:r>
      <w:r w:rsidRPr="00E622C4">
        <w:rPr>
          <w:rFonts w:ascii="Arial" w:hAnsi="Arial" w:cs="Arial"/>
          <w:color w:val="000000"/>
          <w:sz w:val="22"/>
          <w:szCs w:val="22"/>
          <w:lang w:eastAsia="en-US"/>
        </w:rPr>
        <w:t>use and</w:t>
      </w:r>
      <w:r w:rsidRPr="00E622C4">
        <w:rPr>
          <w:rFonts w:ascii="Arial" w:hAnsi="Arial" w:cs="Arial"/>
          <w:color w:val="000000"/>
          <w:spacing w:val="-4"/>
          <w:sz w:val="22"/>
          <w:szCs w:val="22"/>
          <w:lang w:eastAsia="en-US"/>
        </w:rPr>
        <w:t xml:space="preserve"> </w:t>
      </w:r>
      <w:r w:rsidRPr="00E622C4">
        <w:rPr>
          <w:rFonts w:ascii="Arial" w:hAnsi="Arial" w:cs="Arial"/>
          <w:color w:val="000000"/>
          <w:sz w:val="22"/>
          <w:szCs w:val="22"/>
          <w:lang w:eastAsia="en-US"/>
        </w:rPr>
        <w:t>ma</w:t>
      </w:r>
      <w:r w:rsidRPr="00E622C4">
        <w:rPr>
          <w:rFonts w:ascii="Arial" w:hAnsi="Arial" w:cs="Arial"/>
          <w:color w:val="000000"/>
          <w:spacing w:val="-1"/>
          <w:sz w:val="22"/>
          <w:szCs w:val="22"/>
          <w:lang w:eastAsia="en-US"/>
        </w:rPr>
        <w:t>n</w:t>
      </w:r>
      <w:r w:rsidRPr="00E622C4">
        <w:rPr>
          <w:rFonts w:ascii="Arial" w:hAnsi="Arial" w:cs="Arial"/>
          <w:color w:val="000000"/>
          <w:spacing w:val="-3"/>
          <w:sz w:val="22"/>
          <w:szCs w:val="22"/>
          <w:lang w:eastAsia="en-US"/>
        </w:rPr>
        <w:t>a</w:t>
      </w:r>
      <w:r w:rsidRPr="00E622C4">
        <w:rPr>
          <w:rFonts w:ascii="Arial" w:hAnsi="Arial" w:cs="Arial"/>
          <w:color w:val="000000"/>
          <w:sz w:val="22"/>
          <w:szCs w:val="22"/>
          <w:lang w:eastAsia="en-US"/>
        </w:rPr>
        <w:t>g</w:t>
      </w:r>
      <w:r w:rsidRPr="00E622C4">
        <w:rPr>
          <w:rFonts w:ascii="Arial" w:hAnsi="Arial" w:cs="Arial"/>
          <w:color w:val="000000"/>
          <w:spacing w:val="-1"/>
          <w:sz w:val="22"/>
          <w:szCs w:val="22"/>
          <w:lang w:eastAsia="en-US"/>
        </w:rPr>
        <w:t>e</w:t>
      </w:r>
      <w:r w:rsidRPr="00E622C4">
        <w:rPr>
          <w:rFonts w:ascii="Arial" w:hAnsi="Arial" w:cs="Arial"/>
          <w:color w:val="000000"/>
          <w:sz w:val="22"/>
          <w:szCs w:val="22"/>
          <w:lang w:eastAsia="en-US"/>
        </w:rPr>
        <w:t>me</w:t>
      </w:r>
      <w:r w:rsidRPr="00E622C4">
        <w:rPr>
          <w:rFonts w:ascii="Arial" w:hAnsi="Arial" w:cs="Arial"/>
          <w:color w:val="000000"/>
          <w:spacing w:val="-1"/>
          <w:sz w:val="22"/>
          <w:szCs w:val="22"/>
          <w:lang w:eastAsia="en-US"/>
        </w:rPr>
        <w:t>n</w:t>
      </w:r>
      <w:r w:rsidRPr="00E622C4">
        <w:rPr>
          <w:rFonts w:ascii="Arial" w:hAnsi="Arial" w:cs="Arial"/>
          <w:color w:val="000000"/>
          <w:sz w:val="22"/>
          <w:szCs w:val="22"/>
          <w:lang w:eastAsia="en-US"/>
        </w:rPr>
        <w:t>t</w:t>
      </w:r>
      <w:r w:rsidRPr="00E622C4">
        <w:rPr>
          <w:rFonts w:ascii="Arial" w:hAnsi="Arial" w:cs="Arial"/>
          <w:color w:val="000000"/>
          <w:spacing w:val="-1"/>
          <w:sz w:val="22"/>
          <w:szCs w:val="22"/>
          <w:lang w:eastAsia="en-US"/>
        </w:rPr>
        <w:t xml:space="preserve"> </w:t>
      </w:r>
      <w:r w:rsidRPr="00E622C4">
        <w:rPr>
          <w:rFonts w:ascii="Arial" w:hAnsi="Arial" w:cs="Arial"/>
          <w:color w:val="000000"/>
          <w:spacing w:val="-3"/>
          <w:sz w:val="22"/>
          <w:szCs w:val="22"/>
          <w:lang w:eastAsia="en-US"/>
        </w:rPr>
        <w:t>o</w:t>
      </w:r>
      <w:r w:rsidRPr="00E622C4">
        <w:rPr>
          <w:rFonts w:ascii="Arial" w:hAnsi="Arial" w:cs="Arial"/>
          <w:color w:val="000000"/>
          <w:sz w:val="22"/>
          <w:szCs w:val="22"/>
          <w:lang w:eastAsia="en-US"/>
        </w:rPr>
        <w:t>f</w:t>
      </w:r>
      <w:r w:rsidRPr="00E622C4">
        <w:rPr>
          <w:rFonts w:ascii="Arial" w:hAnsi="Arial" w:cs="Arial"/>
          <w:color w:val="000000"/>
          <w:spacing w:val="2"/>
          <w:sz w:val="22"/>
          <w:szCs w:val="22"/>
          <w:lang w:eastAsia="en-US"/>
        </w:rPr>
        <w:t xml:space="preserve"> </w:t>
      </w:r>
      <w:r w:rsidRPr="00E622C4">
        <w:rPr>
          <w:rFonts w:ascii="Arial" w:hAnsi="Arial" w:cs="Arial"/>
          <w:color w:val="000000"/>
          <w:sz w:val="22"/>
          <w:szCs w:val="22"/>
          <w:lang w:eastAsia="en-US"/>
        </w:rPr>
        <w:t>th</w:t>
      </w:r>
      <w:r w:rsidRPr="00E622C4">
        <w:rPr>
          <w:rFonts w:ascii="Arial" w:hAnsi="Arial" w:cs="Arial"/>
          <w:color w:val="000000"/>
          <w:spacing w:val="-4"/>
          <w:sz w:val="22"/>
          <w:szCs w:val="22"/>
          <w:lang w:eastAsia="en-US"/>
        </w:rPr>
        <w:t>e</w:t>
      </w:r>
      <w:r w:rsidRPr="00E622C4">
        <w:rPr>
          <w:rFonts w:ascii="Arial" w:hAnsi="Arial" w:cs="Arial"/>
          <w:color w:val="000000"/>
          <w:sz w:val="22"/>
          <w:szCs w:val="22"/>
          <w:lang w:eastAsia="en-US"/>
        </w:rPr>
        <w:t xml:space="preserve">se </w:t>
      </w:r>
      <w:r w:rsidRPr="00E622C4">
        <w:rPr>
          <w:rFonts w:ascii="Arial" w:hAnsi="Arial" w:cs="Arial"/>
          <w:color w:val="000000"/>
          <w:spacing w:val="-3"/>
          <w:sz w:val="22"/>
          <w:szCs w:val="22"/>
          <w:lang w:eastAsia="en-US"/>
        </w:rPr>
        <w:t>a</w:t>
      </w:r>
      <w:r w:rsidRPr="00E622C4">
        <w:rPr>
          <w:rFonts w:ascii="Arial" w:hAnsi="Arial" w:cs="Arial"/>
          <w:color w:val="000000"/>
          <w:sz w:val="22"/>
          <w:szCs w:val="22"/>
          <w:lang w:eastAsia="en-US"/>
        </w:rPr>
        <w:t>re</w:t>
      </w:r>
      <w:r w:rsidRPr="00E622C4">
        <w:rPr>
          <w:rFonts w:ascii="Arial" w:hAnsi="Arial" w:cs="Arial"/>
          <w:color w:val="000000"/>
          <w:spacing w:val="-1"/>
          <w:sz w:val="22"/>
          <w:szCs w:val="22"/>
          <w:lang w:eastAsia="en-US"/>
        </w:rPr>
        <w:t>a</w:t>
      </w:r>
      <w:r w:rsidRPr="00E622C4">
        <w:rPr>
          <w:rFonts w:ascii="Arial" w:hAnsi="Arial" w:cs="Arial"/>
          <w:color w:val="000000"/>
          <w:sz w:val="22"/>
          <w:szCs w:val="22"/>
          <w:lang w:eastAsia="en-US"/>
        </w:rPr>
        <w:t>s;</w:t>
      </w:r>
      <w:r w:rsidRPr="00E622C4">
        <w:rPr>
          <w:rFonts w:ascii="Arial" w:hAnsi="Arial" w:cs="Arial"/>
          <w:color w:val="000000"/>
          <w:spacing w:val="-1"/>
          <w:sz w:val="22"/>
          <w:szCs w:val="22"/>
          <w:lang w:eastAsia="en-US"/>
        </w:rPr>
        <w:t xml:space="preserve"> </w:t>
      </w:r>
      <w:r w:rsidRPr="00E622C4">
        <w:rPr>
          <w:rFonts w:ascii="Arial" w:hAnsi="Arial" w:cs="Arial"/>
          <w:color w:val="000000"/>
          <w:sz w:val="22"/>
          <w:szCs w:val="22"/>
          <w:lang w:eastAsia="en-US"/>
        </w:rPr>
        <w:t>a</w:t>
      </w:r>
      <w:r w:rsidRPr="00E622C4">
        <w:rPr>
          <w:rFonts w:ascii="Arial" w:hAnsi="Arial" w:cs="Arial"/>
          <w:color w:val="000000"/>
          <w:spacing w:val="-4"/>
          <w:sz w:val="22"/>
          <w:szCs w:val="22"/>
          <w:lang w:eastAsia="en-US"/>
        </w:rPr>
        <w:t>n</w:t>
      </w:r>
      <w:r w:rsidRPr="00E622C4">
        <w:rPr>
          <w:rFonts w:ascii="Arial" w:hAnsi="Arial" w:cs="Arial"/>
          <w:color w:val="000000"/>
          <w:sz w:val="22"/>
          <w:szCs w:val="22"/>
          <w:lang w:eastAsia="en-US"/>
        </w:rPr>
        <w:t>d pro</w:t>
      </w:r>
      <w:r w:rsidRPr="00E622C4">
        <w:rPr>
          <w:rFonts w:ascii="Arial" w:hAnsi="Arial" w:cs="Arial"/>
          <w:color w:val="000000"/>
          <w:spacing w:val="-3"/>
          <w:sz w:val="22"/>
          <w:szCs w:val="22"/>
          <w:lang w:eastAsia="en-US"/>
        </w:rPr>
        <w:t>v</w:t>
      </w:r>
      <w:r w:rsidRPr="00E622C4">
        <w:rPr>
          <w:rFonts w:ascii="Arial" w:hAnsi="Arial" w:cs="Arial"/>
          <w:color w:val="000000"/>
          <w:spacing w:val="-2"/>
          <w:sz w:val="22"/>
          <w:szCs w:val="22"/>
          <w:lang w:eastAsia="en-US"/>
        </w:rPr>
        <w:t>i</w:t>
      </w:r>
      <w:r w:rsidRPr="00E622C4">
        <w:rPr>
          <w:rFonts w:ascii="Arial" w:hAnsi="Arial" w:cs="Arial"/>
          <w:color w:val="000000"/>
          <w:sz w:val="22"/>
          <w:szCs w:val="22"/>
          <w:lang w:eastAsia="en-US"/>
        </w:rPr>
        <w:t>de</w:t>
      </w:r>
      <w:r w:rsidRPr="00E622C4">
        <w:rPr>
          <w:rFonts w:ascii="Arial" w:hAnsi="Arial" w:cs="Arial"/>
          <w:color w:val="000000"/>
          <w:spacing w:val="2"/>
          <w:sz w:val="22"/>
          <w:szCs w:val="22"/>
          <w:lang w:eastAsia="en-US"/>
        </w:rPr>
        <w:t xml:space="preserve"> </w:t>
      </w:r>
      <w:r w:rsidRPr="00E622C4">
        <w:rPr>
          <w:rFonts w:ascii="Arial" w:hAnsi="Arial" w:cs="Arial"/>
          <w:color w:val="000000"/>
          <w:sz w:val="22"/>
          <w:szCs w:val="22"/>
          <w:lang w:eastAsia="en-US"/>
        </w:rPr>
        <w:t>access</w:t>
      </w:r>
      <w:r w:rsidRPr="00E622C4">
        <w:rPr>
          <w:rFonts w:ascii="Arial" w:hAnsi="Arial" w:cs="Arial"/>
          <w:color w:val="000000"/>
          <w:spacing w:val="3"/>
          <w:sz w:val="22"/>
          <w:szCs w:val="22"/>
          <w:lang w:eastAsia="en-US"/>
        </w:rPr>
        <w:t xml:space="preserve"> </w:t>
      </w:r>
      <w:r w:rsidRPr="00E622C4">
        <w:rPr>
          <w:rFonts w:ascii="Arial" w:hAnsi="Arial" w:cs="Arial"/>
          <w:color w:val="000000"/>
          <w:sz w:val="22"/>
          <w:szCs w:val="22"/>
          <w:lang w:eastAsia="en-US"/>
        </w:rPr>
        <w:t>to</w:t>
      </w:r>
      <w:r w:rsidRPr="00E622C4">
        <w:rPr>
          <w:rFonts w:ascii="Arial" w:hAnsi="Arial" w:cs="Arial"/>
          <w:color w:val="000000"/>
          <w:spacing w:val="3"/>
          <w:sz w:val="22"/>
          <w:szCs w:val="22"/>
          <w:lang w:eastAsia="en-US"/>
        </w:rPr>
        <w:t xml:space="preserve"> </w:t>
      </w:r>
      <w:r w:rsidRPr="00E622C4">
        <w:rPr>
          <w:rFonts w:ascii="Arial" w:hAnsi="Arial" w:cs="Arial"/>
          <w:color w:val="000000"/>
          <w:spacing w:val="-4"/>
          <w:sz w:val="22"/>
          <w:szCs w:val="22"/>
          <w:lang w:eastAsia="en-US"/>
        </w:rPr>
        <w:t>w</w:t>
      </w:r>
      <w:r w:rsidRPr="00E622C4">
        <w:rPr>
          <w:rFonts w:ascii="Arial" w:hAnsi="Arial" w:cs="Arial"/>
          <w:color w:val="000000"/>
          <w:sz w:val="22"/>
          <w:szCs w:val="22"/>
          <w:lang w:eastAsia="en-US"/>
        </w:rPr>
        <w:t>e</w:t>
      </w:r>
      <w:r w:rsidRPr="00E622C4">
        <w:rPr>
          <w:rFonts w:ascii="Arial" w:hAnsi="Arial" w:cs="Arial"/>
          <w:color w:val="000000"/>
          <w:spacing w:val="-2"/>
          <w:sz w:val="22"/>
          <w:szCs w:val="22"/>
          <w:lang w:eastAsia="en-US"/>
        </w:rPr>
        <w:t>l</w:t>
      </w:r>
      <w:r w:rsidRPr="00E622C4">
        <w:rPr>
          <w:rFonts w:ascii="Arial" w:hAnsi="Arial" w:cs="Arial"/>
          <w:color w:val="000000"/>
          <w:spacing w:val="-1"/>
          <w:sz w:val="22"/>
          <w:szCs w:val="22"/>
          <w:lang w:eastAsia="en-US"/>
        </w:rPr>
        <w:t>l</w:t>
      </w:r>
      <w:r w:rsidRPr="00E622C4">
        <w:rPr>
          <w:rFonts w:ascii="Arial" w:hAnsi="Arial" w:cs="Arial"/>
          <w:color w:val="000000"/>
          <w:sz w:val="22"/>
          <w:szCs w:val="22"/>
          <w:lang w:eastAsia="en-US"/>
        </w:rPr>
        <w:t>-d</w:t>
      </w:r>
      <w:r w:rsidRPr="00E622C4">
        <w:rPr>
          <w:rFonts w:ascii="Arial" w:hAnsi="Arial" w:cs="Arial"/>
          <w:color w:val="000000"/>
          <w:spacing w:val="-1"/>
          <w:sz w:val="22"/>
          <w:szCs w:val="22"/>
          <w:lang w:eastAsia="en-US"/>
        </w:rPr>
        <w:t>e</w:t>
      </w:r>
      <w:r w:rsidRPr="00E622C4">
        <w:rPr>
          <w:rFonts w:ascii="Arial" w:hAnsi="Arial" w:cs="Arial"/>
          <w:color w:val="000000"/>
          <w:sz w:val="22"/>
          <w:szCs w:val="22"/>
          <w:lang w:eastAsia="en-US"/>
        </w:rPr>
        <w:t>s</w:t>
      </w:r>
      <w:r w:rsidRPr="00E622C4">
        <w:rPr>
          <w:rFonts w:ascii="Arial" w:hAnsi="Arial" w:cs="Arial"/>
          <w:color w:val="000000"/>
          <w:spacing w:val="-2"/>
          <w:sz w:val="22"/>
          <w:szCs w:val="22"/>
          <w:lang w:eastAsia="en-US"/>
        </w:rPr>
        <w:t>i</w:t>
      </w:r>
      <w:r w:rsidRPr="00E622C4">
        <w:rPr>
          <w:rFonts w:ascii="Arial" w:hAnsi="Arial" w:cs="Arial"/>
          <w:color w:val="000000"/>
          <w:spacing w:val="1"/>
          <w:sz w:val="22"/>
          <w:szCs w:val="22"/>
          <w:lang w:eastAsia="en-US"/>
        </w:rPr>
        <w:t>g</w:t>
      </w:r>
      <w:r w:rsidRPr="00E622C4">
        <w:rPr>
          <w:rFonts w:ascii="Arial" w:hAnsi="Arial" w:cs="Arial"/>
          <w:color w:val="000000"/>
          <w:sz w:val="22"/>
          <w:szCs w:val="22"/>
          <w:lang w:eastAsia="en-US"/>
        </w:rPr>
        <w:t>n</w:t>
      </w:r>
      <w:r w:rsidRPr="00E622C4">
        <w:rPr>
          <w:rFonts w:ascii="Arial" w:hAnsi="Arial" w:cs="Arial"/>
          <w:color w:val="000000"/>
          <w:spacing w:val="-1"/>
          <w:sz w:val="22"/>
          <w:szCs w:val="22"/>
          <w:lang w:eastAsia="en-US"/>
        </w:rPr>
        <w:t>e</w:t>
      </w:r>
      <w:r w:rsidRPr="00E622C4">
        <w:rPr>
          <w:rFonts w:ascii="Arial" w:hAnsi="Arial" w:cs="Arial"/>
          <w:color w:val="000000"/>
          <w:sz w:val="22"/>
          <w:szCs w:val="22"/>
          <w:lang w:eastAsia="en-US"/>
        </w:rPr>
        <w:t>d</w:t>
      </w:r>
      <w:r w:rsidRPr="00E622C4">
        <w:rPr>
          <w:rFonts w:ascii="Arial" w:hAnsi="Arial" w:cs="Arial"/>
          <w:color w:val="000000"/>
          <w:spacing w:val="3"/>
          <w:sz w:val="22"/>
          <w:szCs w:val="22"/>
          <w:lang w:eastAsia="en-US"/>
        </w:rPr>
        <w:t xml:space="preserve"> </w:t>
      </w:r>
      <w:r w:rsidRPr="00E622C4">
        <w:rPr>
          <w:rFonts w:ascii="Arial" w:hAnsi="Arial" w:cs="Arial"/>
          <w:color w:val="000000"/>
          <w:sz w:val="22"/>
          <w:szCs w:val="22"/>
          <w:lang w:eastAsia="en-US"/>
        </w:rPr>
        <w:t>c</w:t>
      </w:r>
      <w:r w:rsidRPr="00E622C4">
        <w:rPr>
          <w:rFonts w:ascii="Arial" w:hAnsi="Arial" w:cs="Arial"/>
          <w:color w:val="000000"/>
          <w:spacing w:val="-3"/>
          <w:sz w:val="22"/>
          <w:szCs w:val="22"/>
          <w:lang w:eastAsia="en-US"/>
        </w:rPr>
        <w:t>y</w:t>
      </w:r>
      <w:r w:rsidRPr="00E622C4">
        <w:rPr>
          <w:rFonts w:ascii="Arial" w:hAnsi="Arial" w:cs="Arial"/>
          <w:color w:val="000000"/>
          <w:sz w:val="22"/>
          <w:szCs w:val="22"/>
          <w:lang w:eastAsia="en-US"/>
        </w:rPr>
        <w:t>c</w:t>
      </w:r>
      <w:r w:rsidRPr="00E622C4">
        <w:rPr>
          <w:rFonts w:ascii="Arial" w:hAnsi="Arial" w:cs="Arial"/>
          <w:color w:val="000000"/>
          <w:spacing w:val="-2"/>
          <w:sz w:val="22"/>
          <w:szCs w:val="22"/>
          <w:lang w:eastAsia="en-US"/>
        </w:rPr>
        <w:t>l</w:t>
      </w:r>
      <w:r w:rsidRPr="00E622C4">
        <w:rPr>
          <w:rFonts w:ascii="Arial" w:hAnsi="Arial" w:cs="Arial"/>
          <w:color w:val="000000"/>
          <w:sz w:val="22"/>
          <w:szCs w:val="22"/>
          <w:lang w:eastAsia="en-US"/>
        </w:rPr>
        <w:t>e</w:t>
      </w:r>
      <w:r w:rsidRPr="00E622C4">
        <w:rPr>
          <w:rFonts w:ascii="Arial" w:hAnsi="Arial" w:cs="Arial"/>
          <w:color w:val="000000"/>
          <w:spacing w:val="-4"/>
          <w:sz w:val="22"/>
          <w:szCs w:val="22"/>
          <w:lang w:eastAsia="en-US"/>
        </w:rPr>
        <w:t>w</w:t>
      </w:r>
      <w:r w:rsidRPr="00E622C4">
        <w:rPr>
          <w:rFonts w:ascii="Arial" w:hAnsi="Arial" w:cs="Arial"/>
          <w:color w:val="000000"/>
          <w:spacing w:val="1"/>
          <w:sz w:val="22"/>
          <w:szCs w:val="22"/>
          <w:lang w:eastAsia="en-US"/>
        </w:rPr>
        <w:t>a</w:t>
      </w:r>
      <w:r w:rsidRPr="00E622C4">
        <w:rPr>
          <w:rFonts w:ascii="Arial" w:hAnsi="Arial" w:cs="Arial"/>
          <w:color w:val="000000"/>
          <w:spacing w:val="-3"/>
          <w:sz w:val="22"/>
          <w:szCs w:val="22"/>
          <w:lang w:eastAsia="en-US"/>
        </w:rPr>
        <w:t>y</w:t>
      </w:r>
      <w:r w:rsidRPr="00E622C4">
        <w:rPr>
          <w:rFonts w:ascii="Arial" w:hAnsi="Arial" w:cs="Arial"/>
          <w:color w:val="000000"/>
          <w:sz w:val="22"/>
          <w:szCs w:val="22"/>
          <w:lang w:eastAsia="en-US"/>
        </w:rPr>
        <w:t>s,</w:t>
      </w:r>
      <w:r w:rsidRPr="00E622C4">
        <w:rPr>
          <w:rFonts w:ascii="Arial" w:hAnsi="Arial" w:cs="Arial"/>
          <w:color w:val="000000"/>
          <w:spacing w:val="4"/>
          <w:sz w:val="22"/>
          <w:szCs w:val="22"/>
          <w:lang w:eastAsia="en-US"/>
        </w:rPr>
        <w:t xml:space="preserve"> </w:t>
      </w:r>
      <w:r w:rsidRPr="00E622C4">
        <w:rPr>
          <w:rFonts w:ascii="Arial" w:hAnsi="Arial" w:cs="Arial"/>
          <w:color w:val="000000"/>
          <w:sz w:val="22"/>
          <w:szCs w:val="22"/>
          <w:lang w:eastAsia="en-US"/>
        </w:rPr>
        <w:t>bri</w:t>
      </w:r>
      <w:r w:rsidRPr="00E622C4">
        <w:rPr>
          <w:rFonts w:ascii="Arial" w:hAnsi="Arial" w:cs="Arial"/>
          <w:color w:val="000000"/>
          <w:spacing w:val="-1"/>
          <w:sz w:val="22"/>
          <w:szCs w:val="22"/>
          <w:lang w:eastAsia="en-US"/>
        </w:rPr>
        <w:t>d</w:t>
      </w:r>
      <w:r w:rsidRPr="00E622C4">
        <w:rPr>
          <w:rFonts w:ascii="Arial" w:hAnsi="Arial" w:cs="Arial"/>
          <w:color w:val="000000"/>
          <w:spacing w:val="-2"/>
          <w:sz w:val="22"/>
          <w:szCs w:val="22"/>
          <w:lang w:eastAsia="en-US"/>
        </w:rPr>
        <w:t>l</w:t>
      </w:r>
      <w:r w:rsidRPr="00E622C4">
        <w:rPr>
          <w:rFonts w:ascii="Arial" w:hAnsi="Arial" w:cs="Arial"/>
          <w:color w:val="000000"/>
          <w:sz w:val="22"/>
          <w:szCs w:val="22"/>
          <w:lang w:eastAsia="en-US"/>
        </w:rPr>
        <w:t>e</w:t>
      </w:r>
      <w:r w:rsidRPr="00E622C4">
        <w:rPr>
          <w:rFonts w:ascii="Arial" w:hAnsi="Arial" w:cs="Arial"/>
          <w:color w:val="000000"/>
          <w:spacing w:val="-4"/>
          <w:sz w:val="22"/>
          <w:szCs w:val="22"/>
          <w:lang w:eastAsia="en-US"/>
        </w:rPr>
        <w:t>w</w:t>
      </w:r>
      <w:r w:rsidRPr="00E622C4">
        <w:rPr>
          <w:rFonts w:ascii="Arial" w:hAnsi="Arial" w:cs="Arial"/>
          <w:color w:val="000000"/>
          <w:spacing w:val="1"/>
          <w:sz w:val="22"/>
          <w:szCs w:val="22"/>
          <w:lang w:eastAsia="en-US"/>
        </w:rPr>
        <w:t>a</w:t>
      </w:r>
      <w:r w:rsidRPr="00E622C4">
        <w:rPr>
          <w:rFonts w:ascii="Arial" w:hAnsi="Arial" w:cs="Arial"/>
          <w:color w:val="000000"/>
          <w:spacing w:val="-3"/>
          <w:sz w:val="22"/>
          <w:szCs w:val="22"/>
          <w:lang w:eastAsia="en-US"/>
        </w:rPr>
        <w:t>y</w:t>
      </w:r>
      <w:r w:rsidRPr="00E622C4">
        <w:rPr>
          <w:rFonts w:ascii="Arial" w:hAnsi="Arial" w:cs="Arial"/>
          <w:color w:val="000000"/>
          <w:sz w:val="22"/>
          <w:szCs w:val="22"/>
          <w:lang w:eastAsia="en-US"/>
        </w:rPr>
        <w:t>s</w:t>
      </w:r>
      <w:r w:rsidRPr="00E622C4">
        <w:rPr>
          <w:rFonts w:ascii="Arial" w:hAnsi="Arial" w:cs="Arial"/>
          <w:color w:val="000000"/>
          <w:spacing w:val="3"/>
          <w:sz w:val="22"/>
          <w:szCs w:val="22"/>
          <w:lang w:eastAsia="en-US"/>
        </w:rPr>
        <w:t xml:space="preserve"> </w:t>
      </w:r>
      <w:r w:rsidRPr="00E622C4">
        <w:rPr>
          <w:rFonts w:ascii="Arial" w:hAnsi="Arial" w:cs="Arial"/>
          <w:color w:val="000000"/>
          <w:sz w:val="22"/>
          <w:szCs w:val="22"/>
          <w:lang w:eastAsia="en-US"/>
        </w:rPr>
        <w:t>a</w:t>
      </w:r>
      <w:r w:rsidRPr="00E622C4">
        <w:rPr>
          <w:rFonts w:ascii="Arial" w:hAnsi="Arial" w:cs="Arial"/>
          <w:color w:val="000000"/>
          <w:spacing w:val="-1"/>
          <w:sz w:val="22"/>
          <w:szCs w:val="22"/>
          <w:lang w:eastAsia="en-US"/>
        </w:rPr>
        <w:t>n</w:t>
      </w:r>
      <w:r w:rsidRPr="00E622C4">
        <w:rPr>
          <w:rFonts w:ascii="Arial" w:hAnsi="Arial" w:cs="Arial"/>
          <w:color w:val="000000"/>
          <w:sz w:val="22"/>
          <w:szCs w:val="22"/>
          <w:lang w:eastAsia="en-US"/>
        </w:rPr>
        <w:t>d</w:t>
      </w:r>
      <w:r w:rsidRPr="00E622C4">
        <w:rPr>
          <w:rFonts w:ascii="Arial" w:hAnsi="Arial" w:cs="Arial"/>
          <w:color w:val="000000"/>
          <w:spacing w:val="3"/>
          <w:sz w:val="22"/>
          <w:szCs w:val="22"/>
          <w:lang w:eastAsia="en-US"/>
        </w:rPr>
        <w:t xml:space="preserve"> f</w:t>
      </w:r>
      <w:r w:rsidRPr="00E622C4">
        <w:rPr>
          <w:rFonts w:ascii="Arial" w:hAnsi="Arial" w:cs="Arial"/>
          <w:color w:val="000000"/>
          <w:sz w:val="22"/>
          <w:szCs w:val="22"/>
          <w:lang w:eastAsia="en-US"/>
        </w:rPr>
        <w:t>o</w:t>
      </w:r>
      <w:r w:rsidRPr="00E622C4">
        <w:rPr>
          <w:rFonts w:ascii="Arial" w:hAnsi="Arial" w:cs="Arial"/>
          <w:color w:val="000000"/>
          <w:spacing w:val="-4"/>
          <w:sz w:val="22"/>
          <w:szCs w:val="22"/>
          <w:lang w:eastAsia="en-US"/>
        </w:rPr>
        <w:t>o</w:t>
      </w:r>
      <w:r w:rsidRPr="00E622C4">
        <w:rPr>
          <w:rFonts w:ascii="Arial" w:hAnsi="Arial" w:cs="Arial"/>
          <w:color w:val="000000"/>
          <w:sz w:val="22"/>
          <w:szCs w:val="22"/>
          <w:lang w:eastAsia="en-US"/>
        </w:rPr>
        <w:t>t</w:t>
      </w:r>
      <w:r w:rsidRPr="00E622C4">
        <w:rPr>
          <w:rFonts w:ascii="Arial" w:hAnsi="Arial" w:cs="Arial"/>
          <w:color w:val="000000"/>
          <w:spacing w:val="-4"/>
          <w:sz w:val="22"/>
          <w:szCs w:val="22"/>
          <w:lang w:eastAsia="en-US"/>
        </w:rPr>
        <w:t>w</w:t>
      </w:r>
      <w:r w:rsidRPr="00E622C4">
        <w:rPr>
          <w:rFonts w:ascii="Arial" w:hAnsi="Arial" w:cs="Arial"/>
          <w:color w:val="000000"/>
          <w:sz w:val="22"/>
          <w:szCs w:val="22"/>
          <w:lang w:eastAsia="en-US"/>
        </w:rPr>
        <w:t>a</w:t>
      </w:r>
      <w:r w:rsidRPr="00E622C4">
        <w:rPr>
          <w:rFonts w:ascii="Arial" w:hAnsi="Arial" w:cs="Arial"/>
          <w:color w:val="000000"/>
          <w:spacing w:val="-3"/>
          <w:sz w:val="22"/>
          <w:szCs w:val="22"/>
          <w:lang w:eastAsia="en-US"/>
        </w:rPr>
        <w:t>y</w:t>
      </w:r>
      <w:r w:rsidRPr="00E622C4">
        <w:rPr>
          <w:rFonts w:ascii="Arial" w:hAnsi="Arial" w:cs="Arial"/>
          <w:color w:val="000000"/>
          <w:sz w:val="22"/>
          <w:szCs w:val="22"/>
          <w:lang w:eastAsia="en-US"/>
        </w:rPr>
        <w:t>s</w:t>
      </w:r>
      <w:r w:rsidRPr="00E622C4">
        <w:rPr>
          <w:rFonts w:ascii="Arial" w:hAnsi="Arial" w:cs="Arial"/>
          <w:color w:val="000000"/>
          <w:spacing w:val="3"/>
          <w:sz w:val="22"/>
          <w:szCs w:val="22"/>
          <w:lang w:eastAsia="en-US"/>
        </w:rPr>
        <w:t xml:space="preserve"> </w:t>
      </w:r>
      <w:r w:rsidRPr="00E622C4">
        <w:rPr>
          <w:rFonts w:ascii="Arial" w:hAnsi="Arial" w:cs="Arial"/>
          <w:color w:val="000000"/>
          <w:sz w:val="22"/>
          <w:szCs w:val="22"/>
          <w:lang w:eastAsia="en-US"/>
        </w:rPr>
        <w:t>(b</w:t>
      </w:r>
      <w:r w:rsidRPr="00E622C4">
        <w:rPr>
          <w:rFonts w:ascii="Arial" w:hAnsi="Arial" w:cs="Arial"/>
          <w:color w:val="000000"/>
          <w:spacing w:val="-1"/>
          <w:sz w:val="22"/>
          <w:szCs w:val="22"/>
          <w:lang w:eastAsia="en-US"/>
        </w:rPr>
        <w:t>o</w:t>
      </w:r>
      <w:r w:rsidRPr="00E622C4">
        <w:rPr>
          <w:rFonts w:ascii="Arial" w:hAnsi="Arial" w:cs="Arial"/>
          <w:color w:val="000000"/>
          <w:sz w:val="22"/>
          <w:szCs w:val="22"/>
          <w:lang w:eastAsia="en-US"/>
        </w:rPr>
        <w:t>th</w:t>
      </w:r>
      <w:r w:rsidRPr="00E622C4">
        <w:rPr>
          <w:rFonts w:ascii="Arial" w:hAnsi="Arial" w:cs="Arial"/>
          <w:color w:val="000000"/>
          <w:spacing w:val="3"/>
          <w:sz w:val="22"/>
          <w:szCs w:val="22"/>
          <w:lang w:eastAsia="en-US"/>
        </w:rPr>
        <w:t xml:space="preserve"> </w:t>
      </w:r>
      <w:r w:rsidRPr="00E622C4">
        <w:rPr>
          <w:rFonts w:ascii="Arial" w:hAnsi="Arial" w:cs="Arial"/>
          <w:color w:val="000000"/>
          <w:spacing w:val="-3"/>
          <w:sz w:val="22"/>
          <w:szCs w:val="22"/>
          <w:lang w:eastAsia="en-US"/>
        </w:rPr>
        <w:t>o</w:t>
      </w:r>
      <w:r w:rsidRPr="00E622C4">
        <w:rPr>
          <w:rFonts w:ascii="Arial" w:hAnsi="Arial" w:cs="Arial"/>
          <w:color w:val="000000"/>
          <w:sz w:val="22"/>
          <w:szCs w:val="22"/>
          <w:lang w:eastAsia="en-US"/>
        </w:rPr>
        <w:t>ff</w:t>
      </w:r>
      <w:r w:rsidRPr="00E622C4">
        <w:rPr>
          <w:rFonts w:ascii="Arial" w:hAnsi="Arial" w:cs="Arial"/>
          <w:color w:val="000000"/>
          <w:spacing w:val="4"/>
          <w:sz w:val="22"/>
          <w:szCs w:val="22"/>
          <w:lang w:eastAsia="en-US"/>
        </w:rPr>
        <w:t xml:space="preserve"> a</w:t>
      </w:r>
      <w:r w:rsidRPr="00E622C4">
        <w:rPr>
          <w:rFonts w:ascii="Arial" w:hAnsi="Arial" w:cs="Arial"/>
          <w:color w:val="000000"/>
          <w:sz w:val="22"/>
          <w:szCs w:val="22"/>
          <w:lang w:eastAsia="en-US"/>
        </w:rPr>
        <w:t>nd</w:t>
      </w:r>
      <w:r w:rsidRPr="00E622C4">
        <w:rPr>
          <w:rFonts w:ascii="Arial" w:hAnsi="Arial" w:cs="Arial"/>
          <w:color w:val="000000"/>
          <w:spacing w:val="2"/>
          <w:sz w:val="22"/>
          <w:szCs w:val="22"/>
          <w:lang w:eastAsia="en-US"/>
        </w:rPr>
        <w:t xml:space="preserve"> </w:t>
      </w:r>
      <w:r w:rsidRPr="00E622C4">
        <w:rPr>
          <w:rFonts w:ascii="Arial" w:hAnsi="Arial" w:cs="Arial"/>
          <w:color w:val="000000"/>
          <w:sz w:val="22"/>
          <w:szCs w:val="22"/>
          <w:lang w:eastAsia="en-US"/>
        </w:rPr>
        <w:t>on ro</w:t>
      </w:r>
      <w:r w:rsidRPr="00E622C4">
        <w:rPr>
          <w:rFonts w:ascii="Arial" w:hAnsi="Arial" w:cs="Arial"/>
          <w:color w:val="000000"/>
          <w:spacing w:val="-1"/>
          <w:sz w:val="22"/>
          <w:szCs w:val="22"/>
          <w:lang w:eastAsia="en-US"/>
        </w:rPr>
        <w:t>a</w:t>
      </w:r>
      <w:r w:rsidRPr="00E622C4">
        <w:rPr>
          <w:rFonts w:ascii="Arial" w:hAnsi="Arial" w:cs="Arial"/>
          <w:color w:val="000000"/>
          <w:sz w:val="22"/>
          <w:szCs w:val="22"/>
          <w:lang w:eastAsia="en-US"/>
        </w:rPr>
        <w:t>d</w:t>
      </w:r>
      <w:r w:rsidRPr="00E622C4">
        <w:rPr>
          <w:rFonts w:ascii="Arial" w:hAnsi="Arial" w:cs="Arial"/>
          <w:color w:val="000000"/>
          <w:spacing w:val="-2"/>
          <w:sz w:val="22"/>
          <w:szCs w:val="22"/>
          <w:lang w:eastAsia="en-US"/>
        </w:rPr>
        <w:t>)</w:t>
      </w:r>
      <w:r w:rsidRPr="00E622C4">
        <w:rPr>
          <w:rFonts w:ascii="Arial" w:hAnsi="Arial" w:cs="Arial"/>
          <w:color w:val="000000"/>
          <w:sz w:val="22"/>
          <w:szCs w:val="22"/>
          <w:lang w:eastAsia="en-US"/>
        </w:rPr>
        <w:t>,</w:t>
      </w:r>
      <w:r w:rsidRPr="00E622C4">
        <w:rPr>
          <w:rFonts w:ascii="Arial" w:hAnsi="Arial" w:cs="Arial"/>
          <w:color w:val="000000"/>
          <w:spacing w:val="-1"/>
          <w:sz w:val="22"/>
          <w:szCs w:val="22"/>
          <w:lang w:eastAsia="en-US"/>
        </w:rPr>
        <w:t xml:space="preserve"> </w:t>
      </w:r>
      <w:r w:rsidRPr="00E622C4">
        <w:rPr>
          <w:rFonts w:ascii="Arial" w:hAnsi="Arial" w:cs="Arial"/>
          <w:color w:val="000000"/>
          <w:sz w:val="22"/>
          <w:szCs w:val="22"/>
          <w:lang w:eastAsia="en-US"/>
        </w:rPr>
        <w:t>to he</w:t>
      </w:r>
      <w:r w:rsidRPr="00E622C4">
        <w:rPr>
          <w:rFonts w:ascii="Arial" w:hAnsi="Arial" w:cs="Arial"/>
          <w:color w:val="000000"/>
          <w:spacing w:val="-2"/>
          <w:sz w:val="22"/>
          <w:szCs w:val="22"/>
          <w:lang w:eastAsia="en-US"/>
        </w:rPr>
        <w:t>l</w:t>
      </w:r>
      <w:r w:rsidRPr="00E622C4">
        <w:rPr>
          <w:rFonts w:ascii="Arial" w:hAnsi="Arial" w:cs="Arial"/>
          <w:color w:val="000000"/>
          <w:sz w:val="22"/>
          <w:szCs w:val="22"/>
          <w:lang w:eastAsia="en-US"/>
        </w:rPr>
        <w:t>p</w:t>
      </w:r>
      <w:r w:rsidRPr="00E622C4">
        <w:rPr>
          <w:rFonts w:ascii="Arial" w:hAnsi="Arial" w:cs="Arial"/>
          <w:color w:val="000000"/>
          <w:spacing w:val="1"/>
          <w:sz w:val="22"/>
          <w:szCs w:val="22"/>
          <w:lang w:eastAsia="en-US"/>
        </w:rPr>
        <w:t xml:space="preserve"> </w:t>
      </w:r>
      <w:r w:rsidRPr="00E622C4">
        <w:rPr>
          <w:rFonts w:ascii="Arial" w:hAnsi="Arial" w:cs="Arial"/>
          <w:color w:val="000000"/>
          <w:spacing w:val="-2"/>
          <w:sz w:val="22"/>
          <w:szCs w:val="22"/>
          <w:lang w:eastAsia="en-US"/>
        </w:rPr>
        <w:t>li</w:t>
      </w:r>
      <w:r w:rsidRPr="00E622C4">
        <w:rPr>
          <w:rFonts w:ascii="Arial" w:hAnsi="Arial" w:cs="Arial"/>
          <w:color w:val="000000"/>
          <w:spacing w:val="-3"/>
          <w:sz w:val="22"/>
          <w:szCs w:val="22"/>
          <w:lang w:eastAsia="en-US"/>
        </w:rPr>
        <w:t>n</w:t>
      </w:r>
      <w:r w:rsidRPr="00E622C4">
        <w:rPr>
          <w:rFonts w:ascii="Arial" w:hAnsi="Arial" w:cs="Arial"/>
          <w:color w:val="000000"/>
          <w:sz w:val="22"/>
          <w:szCs w:val="22"/>
          <w:lang w:eastAsia="en-US"/>
        </w:rPr>
        <w:t>k</w:t>
      </w:r>
      <w:r w:rsidRPr="00E622C4">
        <w:rPr>
          <w:rFonts w:ascii="Arial" w:hAnsi="Arial" w:cs="Arial"/>
          <w:color w:val="000000"/>
          <w:spacing w:val="3"/>
          <w:sz w:val="22"/>
          <w:szCs w:val="22"/>
          <w:lang w:eastAsia="en-US"/>
        </w:rPr>
        <w:t xml:space="preserve"> </w:t>
      </w:r>
      <w:r w:rsidRPr="00E622C4">
        <w:rPr>
          <w:rFonts w:ascii="Arial" w:hAnsi="Arial" w:cs="Arial"/>
          <w:color w:val="000000"/>
          <w:spacing w:val="-2"/>
          <w:sz w:val="22"/>
          <w:szCs w:val="22"/>
          <w:lang w:eastAsia="en-US"/>
        </w:rPr>
        <w:t>l</w:t>
      </w:r>
      <w:r w:rsidRPr="00E622C4">
        <w:rPr>
          <w:rFonts w:ascii="Arial" w:hAnsi="Arial" w:cs="Arial"/>
          <w:color w:val="000000"/>
          <w:sz w:val="22"/>
          <w:szCs w:val="22"/>
          <w:lang w:eastAsia="en-US"/>
        </w:rPr>
        <w:t>oc</w:t>
      </w:r>
      <w:r w:rsidRPr="00E622C4">
        <w:rPr>
          <w:rFonts w:ascii="Arial" w:hAnsi="Arial" w:cs="Arial"/>
          <w:color w:val="000000"/>
          <w:spacing w:val="-1"/>
          <w:sz w:val="22"/>
          <w:szCs w:val="22"/>
          <w:lang w:eastAsia="en-US"/>
        </w:rPr>
        <w:t>a</w:t>
      </w:r>
      <w:r w:rsidRPr="00E622C4">
        <w:rPr>
          <w:rFonts w:ascii="Arial" w:hAnsi="Arial" w:cs="Arial"/>
          <w:color w:val="000000"/>
          <w:sz w:val="22"/>
          <w:szCs w:val="22"/>
          <w:lang w:eastAsia="en-US"/>
        </w:rPr>
        <w:t xml:space="preserve">l </w:t>
      </w:r>
      <w:r w:rsidRPr="00E622C4">
        <w:rPr>
          <w:rFonts w:ascii="Arial" w:hAnsi="Arial" w:cs="Arial"/>
          <w:color w:val="000000"/>
          <w:spacing w:val="-3"/>
          <w:sz w:val="22"/>
          <w:szCs w:val="22"/>
          <w:lang w:eastAsia="en-US"/>
        </w:rPr>
        <w:t>s</w:t>
      </w:r>
      <w:r w:rsidRPr="00E622C4">
        <w:rPr>
          <w:rFonts w:ascii="Arial" w:hAnsi="Arial" w:cs="Arial"/>
          <w:color w:val="000000"/>
          <w:sz w:val="22"/>
          <w:szCs w:val="22"/>
          <w:lang w:eastAsia="en-US"/>
        </w:rPr>
        <w:t>er</w:t>
      </w:r>
      <w:r w:rsidRPr="00E622C4">
        <w:rPr>
          <w:rFonts w:ascii="Arial" w:hAnsi="Arial" w:cs="Arial"/>
          <w:color w:val="000000"/>
          <w:spacing w:val="-2"/>
          <w:sz w:val="22"/>
          <w:szCs w:val="22"/>
          <w:lang w:eastAsia="en-US"/>
        </w:rPr>
        <w:t>vi</w:t>
      </w:r>
      <w:r w:rsidRPr="00E622C4">
        <w:rPr>
          <w:rFonts w:ascii="Arial" w:hAnsi="Arial" w:cs="Arial"/>
          <w:color w:val="000000"/>
          <w:sz w:val="22"/>
          <w:szCs w:val="22"/>
          <w:lang w:eastAsia="en-US"/>
        </w:rPr>
        <w:t>ces and</w:t>
      </w:r>
      <w:r w:rsidRPr="00E622C4">
        <w:rPr>
          <w:rFonts w:ascii="Arial" w:hAnsi="Arial" w:cs="Arial"/>
          <w:color w:val="000000"/>
          <w:spacing w:val="-2"/>
          <w:sz w:val="22"/>
          <w:szCs w:val="22"/>
          <w:lang w:eastAsia="en-US"/>
        </w:rPr>
        <w:t xml:space="preserve"> </w:t>
      </w:r>
      <w:r w:rsidRPr="00E622C4">
        <w:rPr>
          <w:rFonts w:ascii="Arial" w:hAnsi="Arial" w:cs="Arial"/>
          <w:color w:val="000000"/>
          <w:spacing w:val="3"/>
          <w:sz w:val="22"/>
          <w:szCs w:val="22"/>
          <w:lang w:eastAsia="en-US"/>
        </w:rPr>
        <w:t>f</w:t>
      </w:r>
      <w:r w:rsidRPr="00E622C4">
        <w:rPr>
          <w:rFonts w:ascii="Arial" w:hAnsi="Arial" w:cs="Arial"/>
          <w:color w:val="000000"/>
          <w:sz w:val="22"/>
          <w:szCs w:val="22"/>
          <w:lang w:eastAsia="en-US"/>
        </w:rPr>
        <w:t>ac</w:t>
      </w:r>
      <w:r w:rsidRPr="00E622C4">
        <w:rPr>
          <w:rFonts w:ascii="Arial" w:hAnsi="Arial" w:cs="Arial"/>
          <w:color w:val="000000"/>
          <w:spacing w:val="-2"/>
          <w:sz w:val="22"/>
          <w:szCs w:val="22"/>
          <w:lang w:eastAsia="en-US"/>
        </w:rPr>
        <w:t>i</w:t>
      </w:r>
      <w:r w:rsidRPr="00E622C4">
        <w:rPr>
          <w:rFonts w:ascii="Arial" w:hAnsi="Arial" w:cs="Arial"/>
          <w:color w:val="000000"/>
          <w:spacing w:val="-1"/>
          <w:sz w:val="22"/>
          <w:szCs w:val="22"/>
          <w:lang w:eastAsia="en-US"/>
        </w:rPr>
        <w:t>l</w:t>
      </w:r>
      <w:r w:rsidRPr="00E622C4">
        <w:rPr>
          <w:rFonts w:ascii="Arial" w:hAnsi="Arial" w:cs="Arial"/>
          <w:color w:val="000000"/>
          <w:spacing w:val="-2"/>
          <w:sz w:val="22"/>
          <w:szCs w:val="22"/>
          <w:lang w:eastAsia="en-US"/>
        </w:rPr>
        <w:t>i</w:t>
      </w:r>
      <w:r w:rsidRPr="00E622C4">
        <w:rPr>
          <w:rFonts w:ascii="Arial" w:hAnsi="Arial" w:cs="Arial"/>
          <w:color w:val="000000"/>
          <w:sz w:val="22"/>
          <w:szCs w:val="22"/>
          <w:lang w:eastAsia="en-US"/>
        </w:rPr>
        <w:t>t</w:t>
      </w:r>
      <w:r w:rsidRPr="00E622C4">
        <w:rPr>
          <w:rFonts w:ascii="Arial" w:hAnsi="Arial" w:cs="Arial"/>
          <w:color w:val="000000"/>
          <w:spacing w:val="-2"/>
          <w:sz w:val="22"/>
          <w:szCs w:val="22"/>
          <w:lang w:eastAsia="en-US"/>
        </w:rPr>
        <w:t>i</w:t>
      </w:r>
      <w:r w:rsidRPr="00E622C4">
        <w:rPr>
          <w:rFonts w:ascii="Arial" w:hAnsi="Arial" w:cs="Arial"/>
          <w:color w:val="000000"/>
          <w:sz w:val="22"/>
          <w:szCs w:val="22"/>
          <w:lang w:eastAsia="en-US"/>
        </w:rPr>
        <w:t>e</w:t>
      </w:r>
      <w:r w:rsidRPr="00E622C4">
        <w:rPr>
          <w:rFonts w:ascii="Arial" w:hAnsi="Arial" w:cs="Arial"/>
          <w:color w:val="000000"/>
          <w:spacing w:val="-1"/>
          <w:sz w:val="22"/>
          <w:szCs w:val="22"/>
          <w:lang w:eastAsia="en-US"/>
        </w:rPr>
        <w:t>s</w:t>
      </w:r>
    </w:p>
    <w:p w:rsidR="00080780" w:rsidRPr="00E622C4" w:rsidRDefault="00080780" w:rsidP="00E622C4">
      <w:pPr>
        <w:autoSpaceDE w:val="0"/>
        <w:autoSpaceDN w:val="0"/>
        <w:adjustRightInd w:val="0"/>
        <w:rPr>
          <w:rFonts w:ascii="Arial" w:hAnsi="Arial" w:cs="Arial"/>
          <w:b/>
          <w:color w:val="000000"/>
          <w:sz w:val="22"/>
          <w:szCs w:val="22"/>
          <w:lang w:eastAsia="en-US"/>
        </w:rPr>
      </w:pPr>
    </w:p>
    <w:p w:rsidR="00080780" w:rsidRPr="00E622C4" w:rsidRDefault="00080780" w:rsidP="00E622C4">
      <w:pPr>
        <w:widowControl w:val="0"/>
        <w:outlineLvl w:val="1"/>
        <w:rPr>
          <w:rFonts w:ascii="Arial" w:hAnsi="Arial" w:cs="Arial"/>
          <w:bCs/>
          <w:sz w:val="22"/>
          <w:szCs w:val="22"/>
          <w:lang w:val="en-US" w:eastAsia="en-US"/>
        </w:rPr>
      </w:pPr>
      <w:r w:rsidRPr="00E622C4">
        <w:rPr>
          <w:rFonts w:ascii="Arial" w:hAnsi="Arial" w:cs="Arial"/>
          <w:b/>
          <w:bCs/>
          <w:sz w:val="22"/>
          <w:szCs w:val="22"/>
          <w:lang w:val="en-US" w:eastAsia="en-US"/>
        </w:rPr>
        <w:t xml:space="preserve">Policy G10 – Green Infrastructure Provision in Residential Developments </w:t>
      </w:r>
      <w:r w:rsidRPr="00E622C4">
        <w:rPr>
          <w:rFonts w:ascii="Arial" w:hAnsi="Arial" w:cs="Arial"/>
          <w:bCs/>
          <w:sz w:val="22"/>
          <w:szCs w:val="22"/>
          <w:lang w:val="en-US" w:eastAsia="en-US"/>
        </w:rPr>
        <w:t>is required for a</w:t>
      </w:r>
      <w:r w:rsidRPr="00E622C4">
        <w:rPr>
          <w:rFonts w:ascii="Arial" w:hAnsi="Arial" w:cs="Arial"/>
          <w:bCs/>
          <w:spacing w:val="-1"/>
          <w:sz w:val="22"/>
          <w:szCs w:val="22"/>
          <w:lang w:val="en-US" w:eastAsia="en-US"/>
        </w:rPr>
        <w:t>l</w:t>
      </w:r>
      <w:r w:rsidRPr="00E622C4">
        <w:rPr>
          <w:rFonts w:ascii="Arial" w:hAnsi="Arial" w:cs="Arial"/>
          <w:bCs/>
          <w:sz w:val="22"/>
          <w:szCs w:val="22"/>
          <w:lang w:val="en-US" w:eastAsia="en-US"/>
        </w:rPr>
        <w:t>l n</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w</w:t>
      </w:r>
      <w:r w:rsidRPr="00E622C4">
        <w:rPr>
          <w:rFonts w:ascii="Arial" w:hAnsi="Arial" w:cs="Arial"/>
          <w:bCs/>
          <w:spacing w:val="-3"/>
          <w:sz w:val="22"/>
          <w:szCs w:val="22"/>
          <w:lang w:val="en-US" w:eastAsia="en-US"/>
        </w:rPr>
        <w:t xml:space="preserve"> </w:t>
      </w:r>
      <w:r w:rsidRPr="00E622C4">
        <w:rPr>
          <w:rFonts w:ascii="Arial" w:hAnsi="Arial" w:cs="Arial"/>
          <w:bCs/>
          <w:sz w:val="22"/>
          <w:szCs w:val="22"/>
          <w:lang w:val="en-US" w:eastAsia="en-US"/>
        </w:rPr>
        <w:t>res</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d</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nti</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l d</w:t>
      </w:r>
      <w:r w:rsidRPr="00E622C4">
        <w:rPr>
          <w:rFonts w:ascii="Arial" w:hAnsi="Arial" w:cs="Arial"/>
          <w:bCs/>
          <w:spacing w:val="-1"/>
          <w:sz w:val="22"/>
          <w:szCs w:val="22"/>
          <w:lang w:val="en-US" w:eastAsia="en-US"/>
        </w:rPr>
        <w:t>e</w:t>
      </w:r>
      <w:r w:rsidRPr="00E622C4">
        <w:rPr>
          <w:rFonts w:ascii="Arial" w:hAnsi="Arial" w:cs="Arial"/>
          <w:bCs/>
          <w:spacing w:val="-3"/>
          <w:sz w:val="22"/>
          <w:szCs w:val="22"/>
          <w:lang w:val="en-US" w:eastAsia="en-US"/>
        </w:rPr>
        <w:t>v</w:t>
      </w:r>
      <w:r w:rsidRPr="00E622C4">
        <w:rPr>
          <w:rFonts w:ascii="Arial" w:hAnsi="Arial" w:cs="Arial"/>
          <w:bCs/>
          <w:sz w:val="22"/>
          <w:szCs w:val="22"/>
          <w:lang w:val="en-US" w:eastAsia="en-US"/>
        </w:rPr>
        <w:t>e</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p</w:t>
      </w:r>
      <w:r w:rsidRPr="00E622C4">
        <w:rPr>
          <w:rFonts w:ascii="Arial" w:hAnsi="Arial" w:cs="Arial"/>
          <w:bCs/>
          <w:sz w:val="22"/>
          <w:szCs w:val="22"/>
          <w:lang w:val="en-US" w:eastAsia="en-US"/>
        </w:rPr>
        <w:t>me</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t</w:t>
      </w:r>
      <w:r w:rsidRPr="00E622C4">
        <w:rPr>
          <w:rFonts w:ascii="Arial" w:hAnsi="Arial" w:cs="Arial"/>
          <w:bCs/>
          <w:spacing w:val="-1"/>
          <w:sz w:val="22"/>
          <w:szCs w:val="22"/>
          <w:lang w:val="en-US" w:eastAsia="en-US"/>
        </w:rPr>
        <w:t xml:space="preserve"> </w:t>
      </w:r>
      <w:r w:rsidRPr="00E622C4">
        <w:rPr>
          <w:rFonts w:ascii="Arial" w:hAnsi="Arial" w:cs="Arial"/>
          <w:bCs/>
          <w:sz w:val="22"/>
          <w:szCs w:val="22"/>
          <w:lang w:val="en-US" w:eastAsia="en-US"/>
        </w:rPr>
        <w:t>res</w:t>
      </w:r>
      <w:r w:rsidRPr="00E622C4">
        <w:rPr>
          <w:rFonts w:ascii="Arial" w:hAnsi="Arial" w:cs="Arial"/>
          <w:bCs/>
          <w:spacing w:val="-1"/>
          <w:sz w:val="22"/>
          <w:szCs w:val="22"/>
          <w:lang w:val="en-US" w:eastAsia="en-US"/>
        </w:rPr>
        <w:t>u</w:t>
      </w:r>
      <w:r w:rsidRPr="00E622C4">
        <w:rPr>
          <w:rFonts w:ascii="Arial" w:hAnsi="Arial" w:cs="Arial"/>
          <w:bCs/>
          <w:spacing w:val="-4"/>
          <w:sz w:val="22"/>
          <w:szCs w:val="22"/>
          <w:lang w:val="en-US" w:eastAsia="en-US"/>
        </w:rPr>
        <w:t>l</w:t>
      </w:r>
      <w:r w:rsidRPr="00E622C4">
        <w:rPr>
          <w:rFonts w:ascii="Arial" w:hAnsi="Arial" w:cs="Arial"/>
          <w:bCs/>
          <w:sz w:val="22"/>
          <w:szCs w:val="22"/>
          <w:lang w:val="en-US" w:eastAsia="en-US"/>
        </w:rPr>
        <w:t>t</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 xml:space="preserve">ng </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n a</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n</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t</w:t>
      </w:r>
      <w:r w:rsidRPr="00E622C4">
        <w:rPr>
          <w:rFonts w:ascii="Arial" w:hAnsi="Arial" w:cs="Arial"/>
          <w:bCs/>
          <w:spacing w:val="-3"/>
          <w:sz w:val="22"/>
          <w:szCs w:val="22"/>
          <w:lang w:val="en-US" w:eastAsia="en-US"/>
        </w:rPr>
        <w:t xml:space="preserve"> </w:t>
      </w:r>
      <w:r w:rsidRPr="00E622C4">
        <w:rPr>
          <w:rFonts w:ascii="Arial" w:hAnsi="Arial" w:cs="Arial"/>
          <w:bCs/>
          <w:spacing w:val="1"/>
          <w:sz w:val="22"/>
          <w:szCs w:val="22"/>
          <w:lang w:val="en-US" w:eastAsia="en-US"/>
        </w:rPr>
        <w:t>g</w:t>
      </w:r>
      <w:r w:rsidRPr="00E622C4">
        <w:rPr>
          <w:rFonts w:ascii="Arial" w:hAnsi="Arial" w:cs="Arial"/>
          <w:bCs/>
          <w:sz w:val="22"/>
          <w:szCs w:val="22"/>
          <w:lang w:val="en-US" w:eastAsia="en-US"/>
        </w:rPr>
        <w:t>a</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 xml:space="preserve">n </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f</w:t>
      </w:r>
      <w:r w:rsidRPr="00E622C4">
        <w:rPr>
          <w:rFonts w:ascii="Arial" w:hAnsi="Arial" w:cs="Arial"/>
          <w:bCs/>
          <w:spacing w:val="-1"/>
          <w:sz w:val="22"/>
          <w:szCs w:val="22"/>
          <w:lang w:val="en-US" w:eastAsia="en-US"/>
        </w:rPr>
        <w:t xml:space="preserve"> </w:t>
      </w:r>
      <w:r w:rsidRPr="00E622C4">
        <w:rPr>
          <w:rFonts w:ascii="Arial" w:hAnsi="Arial" w:cs="Arial"/>
          <w:bCs/>
          <w:spacing w:val="3"/>
          <w:sz w:val="22"/>
          <w:szCs w:val="22"/>
          <w:lang w:val="en-US" w:eastAsia="en-US"/>
        </w:rPr>
        <w:t>f</w:t>
      </w:r>
      <w:r w:rsidRPr="00E622C4">
        <w:rPr>
          <w:rFonts w:ascii="Arial" w:hAnsi="Arial" w:cs="Arial"/>
          <w:bCs/>
          <w:spacing w:val="-2"/>
          <w:sz w:val="22"/>
          <w:szCs w:val="22"/>
          <w:lang w:val="en-US" w:eastAsia="en-US"/>
        </w:rPr>
        <w:t>i</w:t>
      </w:r>
      <w:r w:rsidRPr="00E622C4">
        <w:rPr>
          <w:rFonts w:ascii="Arial" w:hAnsi="Arial" w:cs="Arial"/>
          <w:bCs/>
          <w:spacing w:val="-3"/>
          <w:sz w:val="22"/>
          <w:szCs w:val="22"/>
          <w:lang w:val="en-US" w:eastAsia="en-US"/>
        </w:rPr>
        <w:t>v</w:t>
      </w:r>
      <w:r w:rsidRPr="00E622C4">
        <w:rPr>
          <w:rFonts w:ascii="Arial" w:hAnsi="Arial" w:cs="Arial"/>
          <w:bCs/>
          <w:sz w:val="22"/>
          <w:szCs w:val="22"/>
          <w:lang w:val="en-US" w:eastAsia="en-US"/>
        </w:rPr>
        <w:t>e d</w:t>
      </w:r>
      <w:r w:rsidRPr="00E622C4">
        <w:rPr>
          <w:rFonts w:ascii="Arial" w:hAnsi="Arial" w:cs="Arial"/>
          <w:bCs/>
          <w:spacing w:val="-4"/>
          <w:sz w:val="22"/>
          <w:szCs w:val="22"/>
          <w:lang w:val="en-US" w:eastAsia="en-US"/>
        </w:rPr>
        <w:t>w</w:t>
      </w:r>
      <w:r w:rsidRPr="00E622C4">
        <w:rPr>
          <w:rFonts w:ascii="Arial" w:hAnsi="Arial" w:cs="Arial"/>
          <w:bCs/>
          <w:sz w:val="22"/>
          <w:szCs w:val="22"/>
          <w:lang w:val="en-US" w:eastAsia="en-US"/>
        </w:rPr>
        <w:t>e</w:t>
      </w:r>
      <w:r w:rsidRPr="00E622C4">
        <w:rPr>
          <w:rFonts w:ascii="Arial" w:hAnsi="Arial" w:cs="Arial"/>
          <w:bCs/>
          <w:spacing w:val="-2"/>
          <w:sz w:val="22"/>
          <w:szCs w:val="22"/>
          <w:lang w:val="en-US" w:eastAsia="en-US"/>
        </w:rPr>
        <w:t>l</w:t>
      </w:r>
      <w:r w:rsidRPr="00E622C4">
        <w:rPr>
          <w:rFonts w:ascii="Arial" w:hAnsi="Arial" w:cs="Arial"/>
          <w:bCs/>
          <w:spacing w:val="1"/>
          <w:sz w:val="22"/>
          <w:szCs w:val="22"/>
          <w:lang w:val="en-US" w:eastAsia="en-US"/>
        </w:rPr>
        <w:t>l</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n</w:t>
      </w:r>
      <w:r w:rsidRPr="00E622C4">
        <w:rPr>
          <w:rFonts w:ascii="Arial" w:hAnsi="Arial" w:cs="Arial"/>
          <w:bCs/>
          <w:spacing w:val="1"/>
          <w:sz w:val="22"/>
          <w:szCs w:val="22"/>
          <w:lang w:val="en-US" w:eastAsia="en-US"/>
        </w:rPr>
        <w:t>g</w:t>
      </w:r>
      <w:r w:rsidRPr="00E622C4">
        <w:rPr>
          <w:rFonts w:ascii="Arial" w:hAnsi="Arial" w:cs="Arial"/>
          <w:bCs/>
          <w:sz w:val="22"/>
          <w:szCs w:val="22"/>
          <w:lang w:val="en-US" w:eastAsia="en-US"/>
        </w:rPr>
        <w:t>s</w:t>
      </w:r>
      <w:r w:rsidRPr="00E622C4">
        <w:rPr>
          <w:rFonts w:ascii="Arial" w:hAnsi="Arial" w:cs="Arial"/>
          <w:bCs/>
          <w:spacing w:val="1"/>
          <w:sz w:val="22"/>
          <w:szCs w:val="22"/>
          <w:lang w:val="en-US" w:eastAsia="en-US"/>
        </w:rPr>
        <w:t xml:space="preserve"> </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r</w:t>
      </w:r>
      <w:r w:rsidRPr="00E622C4">
        <w:rPr>
          <w:rFonts w:ascii="Arial" w:hAnsi="Arial" w:cs="Arial"/>
          <w:bCs/>
          <w:spacing w:val="-1"/>
          <w:sz w:val="22"/>
          <w:szCs w:val="22"/>
          <w:lang w:val="en-US" w:eastAsia="en-US"/>
        </w:rPr>
        <w:t xml:space="preserve"> </w:t>
      </w:r>
      <w:r w:rsidRPr="00E622C4">
        <w:rPr>
          <w:rFonts w:ascii="Arial" w:hAnsi="Arial" w:cs="Arial"/>
          <w:bCs/>
          <w:sz w:val="22"/>
          <w:szCs w:val="22"/>
          <w:lang w:val="en-US" w:eastAsia="en-US"/>
        </w:rPr>
        <w:t>more</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to</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me</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t</w:t>
      </w:r>
      <w:r w:rsidRPr="00E622C4">
        <w:rPr>
          <w:rFonts w:ascii="Arial" w:hAnsi="Arial" w:cs="Arial"/>
          <w:bCs/>
          <w:spacing w:val="-1"/>
          <w:sz w:val="22"/>
          <w:szCs w:val="22"/>
          <w:lang w:val="en-US" w:eastAsia="en-US"/>
        </w:rPr>
        <w:t xml:space="preserve"> </w:t>
      </w:r>
      <w:r w:rsidRPr="00E622C4">
        <w:rPr>
          <w:rFonts w:ascii="Arial" w:hAnsi="Arial" w:cs="Arial"/>
          <w:bCs/>
          <w:sz w:val="22"/>
          <w:szCs w:val="22"/>
          <w:lang w:val="en-US" w:eastAsia="en-US"/>
        </w:rPr>
        <w:t>the</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r</w:t>
      </w:r>
      <w:r w:rsidRPr="00E622C4">
        <w:rPr>
          <w:rFonts w:ascii="Arial" w:hAnsi="Arial" w:cs="Arial"/>
          <w:bCs/>
          <w:spacing w:val="-3"/>
          <w:sz w:val="22"/>
          <w:szCs w:val="22"/>
          <w:lang w:val="en-US" w:eastAsia="en-US"/>
        </w:rPr>
        <w:t>e</w:t>
      </w:r>
      <w:r w:rsidRPr="00E622C4">
        <w:rPr>
          <w:rFonts w:ascii="Arial" w:hAnsi="Arial" w:cs="Arial"/>
          <w:bCs/>
          <w:sz w:val="22"/>
          <w:szCs w:val="22"/>
          <w:lang w:val="en-US" w:eastAsia="en-US"/>
        </w:rPr>
        <w:t>cre</w:t>
      </w:r>
      <w:r w:rsidRPr="00E622C4">
        <w:rPr>
          <w:rFonts w:ascii="Arial" w:hAnsi="Arial" w:cs="Arial"/>
          <w:bCs/>
          <w:spacing w:val="-4"/>
          <w:sz w:val="22"/>
          <w:szCs w:val="22"/>
          <w:lang w:val="en-US" w:eastAsia="en-US"/>
        </w:rPr>
        <w:t>a</w:t>
      </w:r>
      <w:r w:rsidRPr="00E622C4">
        <w:rPr>
          <w:rFonts w:ascii="Arial" w:hAnsi="Arial" w:cs="Arial"/>
          <w:bCs/>
          <w:sz w:val="22"/>
          <w:szCs w:val="22"/>
          <w:lang w:val="en-US" w:eastAsia="en-US"/>
        </w:rPr>
        <w:t>t</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n</w:t>
      </w:r>
      <w:r w:rsidRPr="00E622C4">
        <w:rPr>
          <w:rFonts w:ascii="Arial" w:hAnsi="Arial" w:cs="Arial"/>
          <w:bCs/>
          <w:spacing w:val="5"/>
          <w:sz w:val="22"/>
          <w:szCs w:val="22"/>
          <w:lang w:val="en-US" w:eastAsia="en-US"/>
        </w:rPr>
        <w:t>a</w:t>
      </w:r>
      <w:r w:rsidRPr="00E622C4">
        <w:rPr>
          <w:rFonts w:ascii="Arial" w:hAnsi="Arial" w:cs="Arial"/>
          <w:bCs/>
          <w:sz w:val="22"/>
          <w:szCs w:val="22"/>
          <w:lang w:val="en-US" w:eastAsia="en-US"/>
        </w:rPr>
        <w:t>l n</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e</w:t>
      </w:r>
      <w:r w:rsidRPr="00E622C4">
        <w:rPr>
          <w:rFonts w:ascii="Arial" w:hAnsi="Arial" w:cs="Arial"/>
          <w:bCs/>
          <w:spacing w:val="-1"/>
          <w:sz w:val="22"/>
          <w:szCs w:val="22"/>
          <w:lang w:val="en-US" w:eastAsia="en-US"/>
        </w:rPr>
        <w:t>d</w:t>
      </w:r>
      <w:r w:rsidRPr="00E622C4">
        <w:rPr>
          <w:rFonts w:ascii="Arial" w:hAnsi="Arial" w:cs="Arial"/>
          <w:bCs/>
          <w:sz w:val="22"/>
          <w:szCs w:val="22"/>
          <w:lang w:val="en-US" w:eastAsia="en-US"/>
        </w:rPr>
        <w:t>s</w:t>
      </w:r>
      <w:r w:rsidRPr="00E622C4">
        <w:rPr>
          <w:rFonts w:ascii="Arial" w:hAnsi="Arial" w:cs="Arial"/>
          <w:bCs/>
          <w:spacing w:val="1"/>
          <w:sz w:val="22"/>
          <w:szCs w:val="22"/>
          <w:lang w:val="en-US" w:eastAsia="en-US"/>
        </w:rPr>
        <w:t xml:space="preserve"> </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f</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the d</w:t>
      </w:r>
      <w:r w:rsidRPr="00E622C4">
        <w:rPr>
          <w:rFonts w:ascii="Arial" w:hAnsi="Arial" w:cs="Arial"/>
          <w:bCs/>
          <w:spacing w:val="-1"/>
          <w:sz w:val="22"/>
          <w:szCs w:val="22"/>
          <w:lang w:val="en-US" w:eastAsia="en-US"/>
        </w:rPr>
        <w:t>e</w:t>
      </w:r>
      <w:r w:rsidRPr="00E622C4">
        <w:rPr>
          <w:rFonts w:ascii="Arial" w:hAnsi="Arial" w:cs="Arial"/>
          <w:bCs/>
          <w:spacing w:val="-3"/>
          <w:sz w:val="22"/>
          <w:szCs w:val="22"/>
          <w:lang w:val="en-US" w:eastAsia="en-US"/>
        </w:rPr>
        <w:t>v</w:t>
      </w:r>
      <w:r w:rsidRPr="00E622C4">
        <w:rPr>
          <w:rFonts w:ascii="Arial" w:hAnsi="Arial" w:cs="Arial"/>
          <w:bCs/>
          <w:sz w:val="22"/>
          <w:szCs w:val="22"/>
          <w:lang w:val="en-US" w:eastAsia="en-US"/>
        </w:rPr>
        <w:t>e</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p</w:t>
      </w:r>
      <w:r w:rsidRPr="00E622C4">
        <w:rPr>
          <w:rFonts w:ascii="Arial" w:hAnsi="Arial" w:cs="Arial"/>
          <w:bCs/>
          <w:sz w:val="22"/>
          <w:szCs w:val="22"/>
          <w:lang w:val="en-US" w:eastAsia="en-US"/>
        </w:rPr>
        <w:t>me</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t,</w:t>
      </w:r>
      <w:r w:rsidRPr="00E622C4">
        <w:rPr>
          <w:rFonts w:ascii="Arial" w:hAnsi="Arial" w:cs="Arial"/>
          <w:bCs/>
          <w:spacing w:val="2"/>
          <w:sz w:val="22"/>
          <w:szCs w:val="22"/>
          <w:lang w:val="en-US" w:eastAsia="en-US"/>
        </w:rPr>
        <w:t xml:space="preserve"> </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n a</w:t>
      </w:r>
      <w:r w:rsidRPr="00E622C4">
        <w:rPr>
          <w:rFonts w:ascii="Arial" w:hAnsi="Arial" w:cs="Arial"/>
          <w:bCs/>
          <w:spacing w:val="-3"/>
          <w:sz w:val="22"/>
          <w:szCs w:val="22"/>
          <w:lang w:val="en-US" w:eastAsia="en-US"/>
        </w:rPr>
        <w:t>c</w:t>
      </w:r>
      <w:r w:rsidRPr="00E622C4">
        <w:rPr>
          <w:rFonts w:ascii="Arial" w:hAnsi="Arial" w:cs="Arial"/>
          <w:bCs/>
          <w:sz w:val="22"/>
          <w:szCs w:val="22"/>
          <w:lang w:val="en-US" w:eastAsia="en-US"/>
        </w:rPr>
        <w:t>cord</w:t>
      </w:r>
      <w:r w:rsidRPr="00E622C4">
        <w:rPr>
          <w:rFonts w:ascii="Arial" w:hAnsi="Arial" w:cs="Arial"/>
          <w:bCs/>
          <w:spacing w:val="-3"/>
          <w:sz w:val="22"/>
          <w:szCs w:val="22"/>
          <w:lang w:val="en-US" w:eastAsia="en-US"/>
        </w:rPr>
        <w:t>a</w:t>
      </w:r>
      <w:r w:rsidRPr="00E622C4">
        <w:rPr>
          <w:rFonts w:ascii="Arial" w:hAnsi="Arial" w:cs="Arial"/>
          <w:bCs/>
          <w:sz w:val="22"/>
          <w:szCs w:val="22"/>
          <w:lang w:val="en-US" w:eastAsia="en-US"/>
        </w:rPr>
        <w:t xml:space="preserve">nce </w:t>
      </w:r>
      <w:r w:rsidRPr="00E622C4">
        <w:rPr>
          <w:rFonts w:ascii="Arial" w:hAnsi="Arial" w:cs="Arial"/>
          <w:bCs/>
          <w:spacing w:val="-4"/>
          <w:sz w:val="22"/>
          <w:szCs w:val="22"/>
          <w:lang w:val="en-US" w:eastAsia="en-US"/>
        </w:rPr>
        <w:t>w</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 xml:space="preserve">th </w:t>
      </w:r>
      <w:r w:rsidRPr="00E622C4">
        <w:rPr>
          <w:rFonts w:ascii="Arial" w:hAnsi="Arial" w:cs="Arial"/>
          <w:bCs/>
          <w:spacing w:val="1"/>
          <w:sz w:val="22"/>
          <w:szCs w:val="22"/>
          <w:lang w:val="en-US" w:eastAsia="en-US"/>
        </w:rPr>
        <w:t>t</w:t>
      </w:r>
      <w:r w:rsidRPr="00E622C4">
        <w:rPr>
          <w:rFonts w:ascii="Arial" w:hAnsi="Arial" w:cs="Arial"/>
          <w:bCs/>
          <w:sz w:val="22"/>
          <w:szCs w:val="22"/>
          <w:lang w:val="en-US" w:eastAsia="en-US"/>
        </w:rPr>
        <w:t xml:space="preserve">he adopted </w:t>
      </w:r>
      <w:r w:rsidRPr="00E622C4">
        <w:rPr>
          <w:rFonts w:ascii="Arial" w:hAnsi="Arial" w:cs="Arial"/>
          <w:bCs/>
          <w:spacing w:val="-3"/>
          <w:sz w:val="22"/>
          <w:szCs w:val="22"/>
          <w:lang w:val="en-US" w:eastAsia="en-US"/>
        </w:rPr>
        <w:t>s</w:t>
      </w:r>
      <w:r w:rsidRPr="00E622C4">
        <w:rPr>
          <w:rFonts w:ascii="Arial" w:hAnsi="Arial" w:cs="Arial"/>
          <w:bCs/>
          <w:sz w:val="22"/>
          <w:szCs w:val="22"/>
          <w:lang w:val="en-US" w:eastAsia="en-US"/>
        </w:rPr>
        <w:t>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d</w:t>
      </w:r>
      <w:r w:rsidRPr="00E622C4">
        <w:rPr>
          <w:rFonts w:ascii="Arial" w:hAnsi="Arial" w:cs="Arial"/>
          <w:bCs/>
          <w:spacing w:val="-4"/>
          <w:sz w:val="22"/>
          <w:szCs w:val="22"/>
          <w:lang w:val="en-US" w:eastAsia="en-US"/>
        </w:rPr>
        <w:t>a</w:t>
      </w:r>
      <w:r w:rsidRPr="00E622C4">
        <w:rPr>
          <w:rFonts w:ascii="Arial" w:hAnsi="Arial" w:cs="Arial"/>
          <w:bCs/>
          <w:sz w:val="22"/>
          <w:szCs w:val="22"/>
          <w:lang w:val="en-US" w:eastAsia="en-US"/>
        </w:rPr>
        <w:t>rds</w:t>
      </w:r>
    </w:p>
    <w:p w:rsidR="00080780" w:rsidRPr="00E622C4" w:rsidRDefault="00080780" w:rsidP="00E622C4">
      <w:pPr>
        <w:widowControl w:val="0"/>
        <w:tabs>
          <w:tab w:val="left" w:pos="5952"/>
        </w:tabs>
        <w:rPr>
          <w:rFonts w:ascii="Arial" w:hAnsi="Arial" w:cs="Arial"/>
          <w:sz w:val="22"/>
          <w:szCs w:val="22"/>
          <w:lang w:val="en-US" w:eastAsia="en-US"/>
        </w:rPr>
      </w:pPr>
      <w:r w:rsidRPr="00E622C4">
        <w:rPr>
          <w:rFonts w:ascii="Arial" w:hAnsi="Arial" w:cs="Arial"/>
          <w:sz w:val="22"/>
          <w:szCs w:val="22"/>
          <w:lang w:val="en-US" w:eastAsia="en-US"/>
        </w:rPr>
        <w:t>Gre</w:t>
      </w:r>
      <w:r w:rsidRPr="00E622C4">
        <w:rPr>
          <w:rFonts w:ascii="Arial" w:hAnsi="Arial" w:cs="Arial"/>
          <w:spacing w:val="-1"/>
          <w:sz w:val="22"/>
          <w:szCs w:val="22"/>
          <w:lang w:val="en-US" w:eastAsia="en-US"/>
        </w:rPr>
        <w:t>e</w:t>
      </w:r>
      <w:r w:rsidRPr="00E622C4">
        <w:rPr>
          <w:rFonts w:ascii="Arial" w:hAnsi="Arial" w:cs="Arial"/>
          <w:sz w:val="22"/>
          <w:szCs w:val="22"/>
          <w:lang w:val="en-US" w:eastAsia="en-US"/>
        </w:rPr>
        <w:t>n</w:t>
      </w:r>
      <w:r w:rsidRPr="00E622C4">
        <w:rPr>
          <w:rFonts w:ascii="Arial" w:hAnsi="Arial" w:cs="Arial"/>
          <w:spacing w:val="58"/>
          <w:sz w:val="22"/>
          <w:szCs w:val="22"/>
          <w:lang w:val="en-US" w:eastAsia="en-US"/>
        </w:rPr>
        <w:t xml:space="preserve"> </w:t>
      </w:r>
      <w:r w:rsidRPr="00E622C4">
        <w:rPr>
          <w:rFonts w:ascii="Arial" w:hAnsi="Arial" w:cs="Arial"/>
          <w:sz w:val="22"/>
          <w:szCs w:val="22"/>
          <w:lang w:val="en-US" w:eastAsia="en-US"/>
        </w:rPr>
        <w:t>I</w:t>
      </w:r>
      <w:r w:rsidRPr="00E622C4">
        <w:rPr>
          <w:rFonts w:ascii="Arial" w:hAnsi="Arial" w:cs="Arial"/>
          <w:spacing w:val="-3"/>
          <w:sz w:val="22"/>
          <w:szCs w:val="22"/>
          <w:lang w:val="en-US" w:eastAsia="en-US"/>
        </w:rPr>
        <w:t>n</w:t>
      </w:r>
      <w:r w:rsidRPr="00E622C4">
        <w:rPr>
          <w:rFonts w:ascii="Arial" w:hAnsi="Arial" w:cs="Arial"/>
          <w:sz w:val="22"/>
          <w:szCs w:val="22"/>
          <w:lang w:val="en-US" w:eastAsia="en-US"/>
        </w:rPr>
        <w:t>fra</w:t>
      </w:r>
      <w:r w:rsidRPr="00E622C4">
        <w:rPr>
          <w:rFonts w:ascii="Arial" w:hAnsi="Arial" w:cs="Arial"/>
          <w:spacing w:val="-3"/>
          <w:sz w:val="22"/>
          <w:szCs w:val="22"/>
          <w:lang w:val="en-US" w:eastAsia="en-US"/>
        </w:rPr>
        <w:t>s</w:t>
      </w:r>
      <w:r w:rsidRPr="00E622C4">
        <w:rPr>
          <w:rFonts w:ascii="Arial" w:hAnsi="Arial" w:cs="Arial"/>
          <w:sz w:val="22"/>
          <w:szCs w:val="22"/>
          <w:lang w:val="en-US" w:eastAsia="en-US"/>
        </w:rPr>
        <w:t>tru</w:t>
      </w:r>
      <w:r w:rsidRPr="00E622C4">
        <w:rPr>
          <w:rFonts w:ascii="Arial" w:hAnsi="Arial" w:cs="Arial"/>
          <w:spacing w:val="-3"/>
          <w:sz w:val="22"/>
          <w:szCs w:val="22"/>
          <w:lang w:val="en-US" w:eastAsia="en-US"/>
        </w:rPr>
        <w:t>c</w:t>
      </w:r>
      <w:r w:rsidRPr="00E622C4">
        <w:rPr>
          <w:rFonts w:ascii="Arial" w:hAnsi="Arial" w:cs="Arial"/>
          <w:sz w:val="22"/>
          <w:szCs w:val="22"/>
          <w:lang w:val="en-US" w:eastAsia="en-US"/>
        </w:rPr>
        <w:t>ture should n</w:t>
      </w:r>
      <w:r w:rsidRPr="00E622C4">
        <w:rPr>
          <w:rFonts w:ascii="Arial" w:hAnsi="Arial" w:cs="Arial"/>
          <w:spacing w:val="-1"/>
          <w:sz w:val="22"/>
          <w:szCs w:val="22"/>
          <w:lang w:val="en-US" w:eastAsia="en-US"/>
        </w:rPr>
        <w:t>o</w:t>
      </w:r>
      <w:r w:rsidRPr="00E622C4">
        <w:rPr>
          <w:rFonts w:ascii="Arial" w:hAnsi="Arial" w:cs="Arial"/>
          <w:sz w:val="22"/>
          <w:szCs w:val="22"/>
          <w:lang w:val="en-US" w:eastAsia="en-US"/>
        </w:rPr>
        <w:t>rma</w:t>
      </w:r>
      <w:r w:rsidRPr="00E622C4">
        <w:rPr>
          <w:rFonts w:ascii="Arial" w:hAnsi="Arial" w:cs="Arial"/>
          <w:spacing w:val="-2"/>
          <w:sz w:val="22"/>
          <w:szCs w:val="22"/>
          <w:lang w:val="en-US" w:eastAsia="en-US"/>
        </w:rPr>
        <w:t>ll</w:t>
      </w:r>
      <w:r w:rsidRPr="00E622C4">
        <w:rPr>
          <w:rFonts w:ascii="Arial" w:hAnsi="Arial" w:cs="Arial"/>
          <w:sz w:val="22"/>
          <w:szCs w:val="22"/>
          <w:lang w:val="en-US" w:eastAsia="en-US"/>
        </w:rPr>
        <w:t>y</w:t>
      </w:r>
      <w:r w:rsidRPr="00E622C4">
        <w:rPr>
          <w:rFonts w:ascii="Arial" w:hAnsi="Arial" w:cs="Arial"/>
          <w:spacing w:val="58"/>
          <w:sz w:val="22"/>
          <w:szCs w:val="22"/>
          <w:lang w:val="en-US" w:eastAsia="en-US"/>
        </w:rPr>
        <w:t xml:space="preserve"> </w:t>
      </w:r>
      <w:r w:rsidRPr="00E622C4">
        <w:rPr>
          <w:rFonts w:ascii="Arial" w:hAnsi="Arial" w:cs="Arial"/>
          <w:sz w:val="22"/>
          <w:szCs w:val="22"/>
          <w:lang w:val="en-US" w:eastAsia="en-US"/>
        </w:rPr>
        <w:t>be</w:t>
      </w:r>
      <w:r w:rsidRPr="00E622C4">
        <w:rPr>
          <w:rFonts w:ascii="Arial" w:hAnsi="Arial" w:cs="Arial"/>
          <w:spacing w:val="60"/>
          <w:sz w:val="22"/>
          <w:szCs w:val="22"/>
          <w:lang w:val="en-US" w:eastAsia="en-US"/>
        </w:rPr>
        <w:t xml:space="preserve"> </w:t>
      </w:r>
      <w:r w:rsidRPr="00E622C4">
        <w:rPr>
          <w:rFonts w:ascii="Arial" w:hAnsi="Arial" w:cs="Arial"/>
          <w:sz w:val="22"/>
          <w:szCs w:val="22"/>
          <w:lang w:val="en-US" w:eastAsia="en-US"/>
        </w:rPr>
        <w:t>pro</w:t>
      </w:r>
      <w:r w:rsidRPr="00E622C4">
        <w:rPr>
          <w:rFonts w:ascii="Arial" w:hAnsi="Arial" w:cs="Arial"/>
          <w:spacing w:val="-3"/>
          <w:sz w:val="22"/>
          <w:szCs w:val="22"/>
          <w:lang w:val="en-US" w:eastAsia="en-US"/>
        </w:rPr>
        <w:t>v</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d</w:t>
      </w:r>
      <w:r w:rsidRPr="00E622C4">
        <w:rPr>
          <w:rFonts w:ascii="Arial" w:hAnsi="Arial" w:cs="Arial"/>
          <w:spacing w:val="-1"/>
          <w:sz w:val="22"/>
          <w:szCs w:val="22"/>
          <w:lang w:val="en-US" w:eastAsia="en-US"/>
        </w:rPr>
        <w:t>e</w:t>
      </w:r>
      <w:r w:rsidRPr="00E622C4">
        <w:rPr>
          <w:rFonts w:ascii="Arial" w:hAnsi="Arial" w:cs="Arial"/>
          <w:sz w:val="22"/>
          <w:szCs w:val="22"/>
          <w:lang w:val="en-US" w:eastAsia="en-US"/>
        </w:rPr>
        <w:t>d o</w:t>
      </w:r>
      <w:r w:rsidRPr="00E622C4">
        <w:rPr>
          <w:rFonts w:ascii="Arial" w:hAnsi="Arial" w:cs="Arial"/>
          <w:spacing w:val="3"/>
          <w:sz w:val="22"/>
          <w:szCs w:val="22"/>
          <w:lang w:val="en-US" w:eastAsia="en-US"/>
        </w:rPr>
        <w:t>n</w:t>
      </w:r>
      <w:r w:rsidRPr="00E622C4">
        <w:rPr>
          <w:rFonts w:ascii="Arial" w:hAnsi="Arial" w:cs="Arial"/>
          <w:sz w:val="22"/>
          <w:szCs w:val="22"/>
          <w:lang w:val="en-US" w:eastAsia="en-US"/>
        </w:rPr>
        <w:t>-s</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t</w:t>
      </w:r>
      <w:r w:rsidRPr="00E622C4">
        <w:rPr>
          <w:rFonts w:ascii="Arial" w:hAnsi="Arial" w:cs="Arial"/>
          <w:spacing w:val="-3"/>
          <w:sz w:val="22"/>
          <w:szCs w:val="22"/>
          <w:lang w:val="en-US" w:eastAsia="en-US"/>
        </w:rPr>
        <w:t>e</w:t>
      </w:r>
      <w:r w:rsidRPr="00E622C4">
        <w:rPr>
          <w:rFonts w:ascii="Arial" w:hAnsi="Arial" w:cs="Arial"/>
          <w:sz w:val="22"/>
          <w:szCs w:val="22"/>
          <w:lang w:val="en-US" w:eastAsia="en-US"/>
        </w:rPr>
        <w:t xml:space="preserve">.  </w:t>
      </w:r>
      <w:r w:rsidRPr="00E622C4">
        <w:rPr>
          <w:rFonts w:ascii="Arial" w:hAnsi="Arial" w:cs="Arial"/>
          <w:spacing w:val="-2"/>
          <w:sz w:val="22"/>
          <w:szCs w:val="22"/>
          <w:lang w:val="en-US" w:eastAsia="en-US"/>
        </w:rPr>
        <w:t>Of</w:t>
      </w:r>
      <w:r w:rsidRPr="00E622C4">
        <w:rPr>
          <w:rFonts w:ascii="Arial" w:hAnsi="Arial" w:cs="Arial"/>
          <w:spacing w:val="2"/>
          <w:sz w:val="22"/>
          <w:szCs w:val="22"/>
          <w:lang w:val="en-US" w:eastAsia="en-US"/>
        </w:rPr>
        <w:t>f</w:t>
      </w:r>
      <w:r w:rsidRPr="00E622C4">
        <w:rPr>
          <w:rFonts w:ascii="Arial" w:hAnsi="Arial" w:cs="Arial"/>
          <w:sz w:val="22"/>
          <w:szCs w:val="22"/>
          <w:lang w:val="en-US" w:eastAsia="en-US"/>
        </w:rPr>
        <w:t>-s</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te</w:t>
      </w:r>
      <w:r w:rsidRPr="00E622C4">
        <w:rPr>
          <w:rFonts w:ascii="Arial" w:hAnsi="Arial" w:cs="Arial"/>
          <w:spacing w:val="57"/>
          <w:sz w:val="22"/>
          <w:szCs w:val="22"/>
          <w:lang w:val="en-US" w:eastAsia="en-US"/>
        </w:rPr>
        <w:t xml:space="preserve"> </w:t>
      </w:r>
      <w:r w:rsidRPr="00E622C4">
        <w:rPr>
          <w:rFonts w:ascii="Arial" w:hAnsi="Arial" w:cs="Arial"/>
          <w:sz w:val="22"/>
          <w:szCs w:val="22"/>
          <w:lang w:val="en-US" w:eastAsia="en-US"/>
        </w:rPr>
        <w:t>pro</w:t>
      </w:r>
      <w:r w:rsidRPr="00E622C4">
        <w:rPr>
          <w:rFonts w:ascii="Arial" w:hAnsi="Arial" w:cs="Arial"/>
          <w:spacing w:val="-3"/>
          <w:sz w:val="22"/>
          <w:szCs w:val="22"/>
          <w:lang w:val="en-US" w:eastAsia="en-US"/>
        </w:rPr>
        <w:t>v</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s</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 xml:space="preserve">on </w:t>
      </w:r>
      <w:r w:rsidRPr="00E622C4">
        <w:rPr>
          <w:rFonts w:ascii="Arial" w:hAnsi="Arial" w:cs="Arial"/>
          <w:spacing w:val="-2"/>
          <w:sz w:val="22"/>
          <w:szCs w:val="22"/>
          <w:lang w:val="en-US" w:eastAsia="en-US"/>
        </w:rPr>
        <w:t>wil</w:t>
      </w:r>
      <w:r w:rsidRPr="00E622C4">
        <w:rPr>
          <w:rFonts w:ascii="Arial" w:hAnsi="Arial" w:cs="Arial"/>
          <w:sz w:val="22"/>
          <w:szCs w:val="22"/>
          <w:lang w:val="en-US" w:eastAsia="en-US"/>
        </w:rPr>
        <w:t>l</w:t>
      </w:r>
      <w:r w:rsidRPr="00E622C4">
        <w:rPr>
          <w:rFonts w:ascii="Arial" w:hAnsi="Arial" w:cs="Arial"/>
          <w:spacing w:val="60"/>
          <w:sz w:val="22"/>
          <w:szCs w:val="22"/>
          <w:lang w:val="en-US" w:eastAsia="en-US"/>
        </w:rPr>
        <w:t xml:space="preserve"> </w:t>
      </w:r>
      <w:r w:rsidRPr="00E622C4">
        <w:rPr>
          <w:rFonts w:ascii="Arial" w:hAnsi="Arial" w:cs="Arial"/>
          <w:sz w:val="22"/>
          <w:szCs w:val="22"/>
          <w:lang w:val="en-US" w:eastAsia="en-US"/>
        </w:rPr>
        <w:t>be</w:t>
      </w:r>
      <w:r w:rsidRPr="00E622C4">
        <w:rPr>
          <w:rFonts w:ascii="Arial" w:hAnsi="Arial" w:cs="Arial"/>
          <w:spacing w:val="60"/>
          <w:sz w:val="22"/>
          <w:szCs w:val="22"/>
          <w:lang w:val="en-US" w:eastAsia="en-US"/>
        </w:rPr>
        <w:t xml:space="preserve"> </w:t>
      </w:r>
      <w:r w:rsidRPr="00E622C4">
        <w:rPr>
          <w:rFonts w:ascii="Arial" w:hAnsi="Arial" w:cs="Arial"/>
          <w:sz w:val="22"/>
          <w:szCs w:val="22"/>
          <w:lang w:val="en-US" w:eastAsia="en-US"/>
        </w:rPr>
        <w:t xml:space="preserve">at the </w:t>
      </w:r>
      <w:r w:rsidRPr="00E622C4">
        <w:rPr>
          <w:rFonts w:ascii="Arial" w:hAnsi="Arial" w:cs="Arial"/>
          <w:spacing w:val="-2"/>
          <w:sz w:val="22"/>
          <w:szCs w:val="22"/>
          <w:lang w:val="en-US" w:eastAsia="en-US"/>
        </w:rPr>
        <w:t>C</w:t>
      </w:r>
      <w:r w:rsidRPr="00E622C4">
        <w:rPr>
          <w:rFonts w:ascii="Arial" w:hAnsi="Arial" w:cs="Arial"/>
          <w:sz w:val="22"/>
          <w:szCs w:val="22"/>
          <w:lang w:val="en-US" w:eastAsia="en-US"/>
        </w:rPr>
        <w:t>o</w:t>
      </w:r>
      <w:r w:rsidRPr="00E622C4">
        <w:rPr>
          <w:rFonts w:ascii="Arial" w:hAnsi="Arial" w:cs="Arial"/>
          <w:spacing w:val="-1"/>
          <w:sz w:val="22"/>
          <w:szCs w:val="22"/>
          <w:lang w:val="en-US" w:eastAsia="en-US"/>
        </w:rPr>
        <w:t>u</w:t>
      </w:r>
      <w:r w:rsidRPr="00E622C4">
        <w:rPr>
          <w:rFonts w:ascii="Arial" w:hAnsi="Arial" w:cs="Arial"/>
          <w:sz w:val="22"/>
          <w:szCs w:val="22"/>
          <w:lang w:val="en-US" w:eastAsia="en-US"/>
        </w:rPr>
        <w:t>nc</w:t>
      </w:r>
      <w:r w:rsidRPr="00E622C4">
        <w:rPr>
          <w:rFonts w:ascii="Arial" w:hAnsi="Arial" w:cs="Arial"/>
          <w:spacing w:val="-2"/>
          <w:sz w:val="22"/>
          <w:szCs w:val="22"/>
          <w:lang w:val="en-US" w:eastAsia="en-US"/>
        </w:rPr>
        <w:t>il’</w:t>
      </w:r>
      <w:r w:rsidRPr="00E622C4">
        <w:rPr>
          <w:rFonts w:ascii="Arial" w:hAnsi="Arial" w:cs="Arial"/>
          <w:sz w:val="22"/>
          <w:szCs w:val="22"/>
          <w:lang w:val="en-US" w:eastAsia="en-US"/>
        </w:rPr>
        <w:t>s</w:t>
      </w:r>
      <w:r w:rsidRPr="00E622C4">
        <w:rPr>
          <w:rFonts w:ascii="Arial" w:hAnsi="Arial" w:cs="Arial"/>
          <w:spacing w:val="1"/>
          <w:sz w:val="22"/>
          <w:szCs w:val="22"/>
          <w:lang w:val="en-US" w:eastAsia="en-US"/>
        </w:rPr>
        <w:t xml:space="preserve"> </w:t>
      </w:r>
      <w:r w:rsidRPr="00E622C4">
        <w:rPr>
          <w:rFonts w:ascii="Arial" w:hAnsi="Arial" w:cs="Arial"/>
          <w:sz w:val="22"/>
          <w:szCs w:val="22"/>
          <w:lang w:val="en-US" w:eastAsia="en-US"/>
        </w:rPr>
        <w:t>d</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screti</w:t>
      </w:r>
      <w:r w:rsidRPr="00E622C4">
        <w:rPr>
          <w:rFonts w:ascii="Arial" w:hAnsi="Arial" w:cs="Arial"/>
          <w:spacing w:val="-1"/>
          <w:sz w:val="22"/>
          <w:szCs w:val="22"/>
          <w:lang w:val="en-US" w:eastAsia="en-US"/>
        </w:rPr>
        <w:t>o</w:t>
      </w:r>
      <w:r w:rsidRPr="00E622C4">
        <w:rPr>
          <w:rFonts w:ascii="Arial" w:hAnsi="Arial" w:cs="Arial"/>
          <w:sz w:val="22"/>
          <w:szCs w:val="22"/>
          <w:lang w:val="en-US" w:eastAsia="en-US"/>
        </w:rPr>
        <w:t>n de</w:t>
      </w:r>
      <w:r w:rsidRPr="00E622C4">
        <w:rPr>
          <w:rFonts w:ascii="Arial" w:hAnsi="Arial" w:cs="Arial"/>
          <w:spacing w:val="-2"/>
          <w:sz w:val="22"/>
          <w:szCs w:val="22"/>
          <w:lang w:val="en-US" w:eastAsia="en-US"/>
        </w:rPr>
        <w:t>li</w:t>
      </w:r>
      <w:r w:rsidRPr="00E622C4">
        <w:rPr>
          <w:rFonts w:ascii="Arial" w:hAnsi="Arial" w:cs="Arial"/>
          <w:sz w:val="22"/>
          <w:szCs w:val="22"/>
          <w:lang w:val="en-US" w:eastAsia="en-US"/>
        </w:rPr>
        <w:t>vered by</w:t>
      </w:r>
      <w:r w:rsidRPr="00E622C4">
        <w:rPr>
          <w:rFonts w:ascii="Arial" w:hAnsi="Arial" w:cs="Arial"/>
          <w:spacing w:val="-2"/>
          <w:sz w:val="22"/>
          <w:szCs w:val="22"/>
          <w:lang w:val="en-US" w:eastAsia="en-US"/>
        </w:rPr>
        <w:t xml:space="preserve"> </w:t>
      </w:r>
      <w:r w:rsidRPr="00E622C4">
        <w:rPr>
          <w:rFonts w:ascii="Arial" w:hAnsi="Arial" w:cs="Arial"/>
          <w:sz w:val="22"/>
          <w:szCs w:val="22"/>
          <w:lang w:val="en-US" w:eastAsia="en-US"/>
        </w:rPr>
        <w:t>d</w:t>
      </w:r>
      <w:r w:rsidRPr="00E622C4">
        <w:rPr>
          <w:rFonts w:ascii="Arial" w:hAnsi="Arial" w:cs="Arial"/>
          <w:spacing w:val="-1"/>
          <w:sz w:val="22"/>
          <w:szCs w:val="22"/>
          <w:lang w:val="en-US" w:eastAsia="en-US"/>
        </w:rPr>
        <w:t>e</w:t>
      </w:r>
      <w:r w:rsidRPr="00E622C4">
        <w:rPr>
          <w:rFonts w:ascii="Arial" w:hAnsi="Arial" w:cs="Arial"/>
          <w:spacing w:val="-3"/>
          <w:sz w:val="22"/>
          <w:szCs w:val="22"/>
          <w:lang w:val="en-US" w:eastAsia="en-US"/>
        </w:rPr>
        <w:t>v</w:t>
      </w:r>
      <w:r w:rsidRPr="00E622C4">
        <w:rPr>
          <w:rFonts w:ascii="Arial" w:hAnsi="Arial" w:cs="Arial"/>
          <w:sz w:val="22"/>
          <w:szCs w:val="22"/>
          <w:lang w:val="en-US" w:eastAsia="en-US"/>
        </w:rPr>
        <w:t>e</w:t>
      </w:r>
      <w:r w:rsidRPr="00E622C4">
        <w:rPr>
          <w:rFonts w:ascii="Arial" w:hAnsi="Arial" w:cs="Arial"/>
          <w:spacing w:val="-2"/>
          <w:sz w:val="22"/>
          <w:szCs w:val="22"/>
          <w:lang w:val="en-US" w:eastAsia="en-US"/>
        </w:rPr>
        <w:t>l</w:t>
      </w:r>
      <w:r w:rsidRPr="00E622C4">
        <w:rPr>
          <w:rFonts w:ascii="Arial" w:hAnsi="Arial" w:cs="Arial"/>
          <w:sz w:val="22"/>
          <w:szCs w:val="22"/>
          <w:lang w:val="en-US" w:eastAsia="en-US"/>
        </w:rPr>
        <w:t>o</w:t>
      </w:r>
      <w:r w:rsidRPr="00E622C4">
        <w:rPr>
          <w:rFonts w:ascii="Arial" w:hAnsi="Arial" w:cs="Arial"/>
          <w:spacing w:val="-1"/>
          <w:sz w:val="22"/>
          <w:szCs w:val="22"/>
          <w:lang w:val="en-US" w:eastAsia="en-US"/>
        </w:rPr>
        <w:t>p</w:t>
      </w:r>
      <w:r w:rsidRPr="00E622C4">
        <w:rPr>
          <w:rFonts w:ascii="Arial" w:hAnsi="Arial" w:cs="Arial"/>
          <w:sz w:val="22"/>
          <w:szCs w:val="22"/>
          <w:lang w:val="en-US" w:eastAsia="en-US"/>
        </w:rPr>
        <w:t>er</w:t>
      </w:r>
      <w:r w:rsidRPr="00E622C4">
        <w:rPr>
          <w:rFonts w:ascii="Arial" w:hAnsi="Arial" w:cs="Arial"/>
          <w:spacing w:val="1"/>
          <w:sz w:val="22"/>
          <w:szCs w:val="22"/>
          <w:lang w:val="en-US" w:eastAsia="en-US"/>
        </w:rPr>
        <w:t xml:space="preserve"> </w:t>
      </w:r>
      <w:r w:rsidRPr="00E622C4">
        <w:rPr>
          <w:rFonts w:ascii="Arial" w:hAnsi="Arial" w:cs="Arial"/>
          <w:sz w:val="22"/>
          <w:szCs w:val="22"/>
          <w:lang w:val="en-US" w:eastAsia="en-US"/>
        </w:rPr>
        <w:t>co</w:t>
      </w:r>
      <w:r w:rsidRPr="00E622C4">
        <w:rPr>
          <w:rFonts w:ascii="Arial" w:hAnsi="Arial" w:cs="Arial"/>
          <w:spacing w:val="-1"/>
          <w:sz w:val="22"/>
          <w:szCs w:val="22"/>
          <w:lang w:val="en-US" w:eastAsia="en-US"/>
        </w:rPr>
        <w:t>n</w:t>
      </w:r>
      <w:r w:rsidRPr="00E622C4">
        <w:rPr>
          <w:rFonts w:ascii="Arial" w:hAnsi="Arial" w:cs="Arial"/>
          <w:spacing w:val="-2"/>
          <w:sz w:val="22"/>
          <w:szCs w:val="22"/>
          <w:lang w:val="en-US" w:eastAsia="en-US"/>
        </w:rPr>
        <w:t>t</w:t>
      </w:r>
      <w:r w:rsidRPr="00E622C4">
        <w:rPr>
          <w:rFonts w:ascii="Arial" w:hAnsi="Arial" w:cs="Arial"/>
          <w:sz w:val="22"/>
          <w:szCs w:val="22"/>
          <w:lang w:val="en-US" w:eastAsia="en-US"/>
        </w:rPr>
        <w:t>r</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b</w:t>
      </w:r>
      <w:r w:rsidRPr="00E622C4">
        <w:rPr>
          <w:rFonts w:ascii="Arial" w:hAnsi="Arial" w:cs="Arial"/>
          <w:spacing w:val="-1"/>
          <w:sz w:val="22"/>
          <w:szCs w:val="22"/>
          <w:lang w:val="en-US" w:eastAsia="en-US"/>
        </w:rPr>
        <w:t>u</w:t>
      </w:r>
      <w:r w:rsidRPr="00E622C4">
        <w:rPr>
          <w:rFonts w:ascii="Arial" w:hAnsi="Arial" w:cs="Arial"/>
          <w:sz w:val="22"/>
          <w:szCs w:val="22"/>
          <w:lang w:val="en-US" w:eastAsia="en-US"/>
        </w:rPr>
        <w:t>tio</w:t>
      </w:r>
      <w:r w:rsidRPr="00E622C4">
        <w:rPr>
          <w:rFonts w:ascii="Arial" w:hAnsi="Arial" w:cs="Arial"/>
          <w:spacing w:val="-1"/>
          <w:sz w:val="22"/>
          <w:szCs w:val="22"/>
          <w:lang w:val="en-US" w:eastAsia="en-US"/>
        </w:rPr>
        <w:t>n</w:t>
      </w:r>
      <w:r w:rsidRPr="00E622C4">
        <w:rPr>
          <w:rFonts w:ascii="Arial" w:hAnsi="Arial" w:cs="Arial"/>
          <w:sz w:val="22"/>
          <w:szCs w:val="22"/>
          <w:lang w:val="en-US" w:eastAsia="en-US"/>
        </w:rPr>
        <w:t>s.</w:t>
      </w:r>
    </w:p>
    <w:p w:rsidR="00080780" w:rsidRPr="00E622C4" w:rsidRDefault="00080780" w:rsidP="00E622C4">
      <w:pPr>
        <w:autoSpaceDE w:val="0"/>
        <w:autoSpaceDN w:val="0"/>
        <w:adjustRightInd w:val="0"/>
        <w:rPr>
          <w:rFonts w:ascii="Arial" w:hAnsi="Arial" w:cs="Arial"/>
          <w:b/>
          <w:color w:val="000000"/>
          <w:sz w:val="22"/>
          <w:szCs w:val="22"/>
          <w:lang w:eastAsia="en-US"/>
        </w:rPr>
      </w:pPr>
    </w:p>
    <w:p w:rsidR="00080780" w:rsidRPr="00E622C4" w:rsidRDefault="00080780" w:rsidP="00E622C4">
      <w:pPr>
        <w:widowControl w:val="0"/>
        <w:outlineLvl w:val="1"/>
        <w:rPr>
          <w:rFonts w:ascii="Arial" w:hAnsi="Arial" w:cs="Arial"/>
          <w:bCs/>
          <w:sz w:val="22"/>
          <w:szCs w:val="22"/>
          <w:lang w:val="en-US" w:eastAsia="en-US"/>
        </w:rPr>
      </w:pPr>
      <w:r w:rsidRPr="00E622C4">
        <w:rPr>
          <w:rFonts w:ascii="Arial" w:hAnsi="Arial" w:cs="Arial"/>
          <w:b/>
          <w:bCs/>
          <w:sz w:val="22"/>
          <w:szCs w:val="22"/>
          <w:lang w:val="en-US" w:eastAsia="en-US"/>
        </w:rPr>
        <w:t xml:space="preserve">Policy G11 – Playing Pitch Provision </w:t>
      </w:r>
      <w:r w:rsidRPr="00E622C4">
        <w:rPr>
          <w:rFonts w:ascii="Arial" w:hAnsi="Arial" w:cs="Arial"/>
          <w:bCs/>
          <w:sz w:val="22"/>
          <w:szCs w:val="22"/>
          <w:lang w:val="en-US" w:eastAsia="en-US"/>
        </w:rPr>
        <w:t>is required for all</w:t>
      </w:r>
      <w:r w:rsidRPr="00E622C4">
        <w:rPr>
          <w:rFonts w:ascii="Arial" w:hAnsi="Arial" w:cs="Arial"/>
          <w:bCs/>
          <w:spacing w:val="45"/>
          <w:sz w:val="22"/>
          <w:szCs w:val="22"/>
          <w:lang w:val="en-US" w:eastAsia="en-US"/>
        </w:rPr>
        <w:t xml:space="preserve"> </w:t>
      </w:r>
      <w:r w:rsidRPr="00E622C4">
        <w:rPr>
          <w:rFonts w:ascii="Arial" w:hAnsi="Arial" w:cs="Arial"/>
          <w:bCs/>
          <w:sz w:val="22"/>
          <w:szCs w:val="22"/>
          <w:lang w:val="en-US" w:eastAsia="en-US"/>
        </w:rPr>
        <w:t>n</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w</w:t>
      </w:r>
      <w:r w:rsidRPr="00E622C4">
        <w:rPr>
          <w:rFonts w:ascii="Arial" w:hAnsi="Arial" w:cs="Arial"/>
          <w:bCs/>
          <w:spacing w:val="45"/>
          <w:sz w:val="22"/>
          <w:szCs w:val="22"/>
          <w:lang w:val="en-US" w:eastAsia="en-US"/>
        </w:rPr>
        <w:t xml:space="preserve"> </w:t>
      </w:r>
      <w:r w:rsidRPr="00E622C4">
        <w:rPr>
          <w:rFonts w:ascii="Arial" w:hAnsi="Arial" w:cs="Arial"/>
          <w:bCs/>
          <w:sz w:val="22"/>
          <w:szCs w:val="22"/>
          <w:lang w:val="en-US" w:eastAsia="en-US"/>
        </w:rPr>
        <w:t>res</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d</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nti</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l d</w:t>
      </w:r>
      <w:r w:rsidRPr="00E622C4">
        <w:rPr>
          <w:rFonts w:ascii="Arial" w:hAnsi="Arial" w:cs="Arial"/>
          <w:bCs/>
          <w:spacing w:val="1"/>
          <w:sz w:val="22"/>
          <w:szCs w:val="22"/>
          <w:lang w:val="en-US" w:eastAsia="en-US"/>
        </w:rPr>
        <w:t>e</w:t>
      </w:r>
      <w:r w:rsidRPr="00E622C4">
        <w:rPr>
          <w:rFonts w:ascii="Arial" w:hAnsi="Arial" w:cs="Arial"/>
          <w:bCs/>
          <w:spacing w:val="-3"/>
          <w:sz w:val="22"/>
          <w:szCs w:val="22"/>
          <w:lang w:val="en-US" w:eastAsia="en-US"/>
        </w:rPr>
        <w:t>v</w:t>
      </w:r>
      <w:r w:rsidRPr="00E622C4">
        <w:rPr>
          <w:rFonts w:ascii="Arial" w:hAnsi="Arial" w:cs="Arial"/>
          <w:bCs/>
          <w:spacing w:val="1"/>
          <w:sz w:val="22"/>
          <w:szCs w:val="22"/>
          <w:lang w:val="en-US" w:eastAsia="en-US"/>
        </w:rPr>
        <w:t>e</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p</w:t>
      </w:r>
      <w:r w:rsidRPr="00E622C4">
        <w:rPr>
          <w:rFonts w:ascii="Arial" w:hAnsi="Arial" w:cs="Arial"/>
          <w:bCs/>
          <w:spacing w:val="3"/>
          <w:sz w:val="22"/>
          <w:szCs w:val="22"/>
          <w:lang w:val="en-US" w:eastAsia="en-US"/>
        </w:rPr>
        <w:t>m</w:t>
      </w:r>
      <w:r w:rsidRPr="00E622C4">
        <w:rPr>
          <w:rFonts w:ascii="Arial" w:hAnsi="Arial" w:cs="Arial"/>
          <w:bCs/>
          <w:sz w:val="22"/>
          <w:szCs w:val="22"/>
          <w:lang w:val="en-US" w:eastAsia="en-US"/>
        </w:rPr>
        <w:t>e</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t</w:t>
      </w:r>
      <w:r w:rsidRPr="00E622C4">
        <w:rPr>
          <w:rFonts w:ascii="Arial" w:hAnsi="Arial" w:cs="Arial"/>
          <w:bCs/>
          <w:spacing w:val="47"/>
          <w:sz w:val="22"/>
          <w:szCs w:val="22"/>
          <w:lang w:val="en-US" w:eastAsia="en-US"/>
        </w:rPr>
        <w:t xml:space="preserve"> </w:t>
      </w:r>
      <w:r w:rsidRPr="00E622C4">
        <w:rPr>
          <w:rFonts w:ascii="Arial" w:hAnsi="Arial" w:cs="Arial"/>
          <w:bCs/>
          <w:sz w:val="22"/>
          <w:szCs w:val="22"/>
          <w:lang w:val="en-US" w:eastAsia="en-US"/>
        </w:rPr>
        <w:t>res</w:t>
      </w:r>
      <w:r w:rsidRPr="00E622C4">
        <w:rPr>
          <w:rFonts w:ascii="Arial" w:hAnsi="Arial" w:cs="Arial"/>
          <w:bCs/>
          <w:spacing w:val="-1"/>
          <w:sz w:val="22"/>
          <w:szCs w:val="22"/>
          <w:lang w:val="en-US" w:eastAsia="en-US"/>
        </w:rPr>
        <w:t>u</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t</w:t>
      </w:r>
      <w:r w:rsidRPr="00E622C4">
        <w:rPr>
          <w:rFonts w:ascii="Arial" w:hAnsi="Arial" w:cs="Arial"/>
          <w:bCs/>
          <w:spacing w:val="-2"/>
          <w:sz w:val="22"/>
          <w:szCs w:val="22"/>
          <w:lang w:val="en-US" w:eastAsia="en-US"/>
        </w:rPr>
        <w:t>i</w:t>
      </w:r>
      <w:r w:rsidRPr="00E622C4">
        <w:rPr>
          <w:rFonts w:ascii="Arial" w:hAnsi="Arial" w:cs="Arial"/>
          <w:bCs/>
          <w:spacing w:val="-3"/>
          <w:sz w:val="22"/>
          <w:szCs w:val="22"/>
          <w:lang w:val="en-US" w:eastAsia="en-US"/>
        </w:rPr>
        <w:t>n</w:t>
      </w:r>
      <w:r w:rsidRPr="00E622C4">
        <w:rPr>
          <w:rFonts w:ascii="Arial" w:hAnsi="Arial" w:cs="Arial"/>
          <w:bCs/>
          <w:sz w:val="22"/>
          <w:szCs w:val="22"/>
          <w:lang w:val="en-US" w:eastAsia="en-US"/>
        </w:rPr>
        <w:t>g</w:t>
      </w:r>
      <w:r w:rsidRPr="00E622C4">
        <w:rPr>
          <w:rFonts w:ascii="Arial" w:hAnsi="Arial" w:cs="Arial"/>
          <w:bCs/>
          <w:spacing w:val="48"/>
          <w:sz w:val="22"/>
          <w:szCs w:val="22"/>
          <w:lang w:val="en-US" w:eastAsia="en-US"/>
        </w:rPr>
        <w:t xml:space="preserve"> </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n</w:t>
      </w:r>
      <w:r w:rsidRPr="00E622C4">
        <w:rPr>
          <w:rFonts w:ascii="Arial" w:hAnsi="Arial" w:cs="Arial"/>
          <w:bCs/>
          <w:spacing w:val="46"/>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49"/>
          <w:sz w:val="22"/>
          <w:szCs w:val="22"/>
          <w:lang w:val="en-US" w:eastAsia="en-US"/>
        </w:rPr>
        <w:t xml:space="preserve"> </w:t>
      </w:r>
      <w:r w:rsidRPr="00E622C4">
        <w:rPr>
          <w:rFonts w:ascii="Arial" w:hAnsi="Arial" w:cs="Arial"/>
          <w:bCs/>
          <w:sz w:val="22"/>
          <w:szCs w:val="22"/>
          <w:lang w:val="en-US" w:eastAsia="en-US"/>
        </w:rPr>
        <w:t>n</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t</w:t>
      </w:r>
      <w:r w:rsidRPr="00E622C4">
        <w:rPr>
          <w:rFonts w:ascii="Arial" w:hAnsi="Arial" w:cs="Arial"/>
          <w:bCs/>
          <w:spacing w:val="47"/>
          <w:sz w:val="22"/>
          <w:szCs w:val="22"/>
          <w:lang w:val="en-US" w:eastAsia="en-US"/>
        </w:rPr>
        <w:t xml:space="preserve"> </w:t>
      </w:r>
      <w:r w:rsidRPr="00E622C4">
        <w:rPr>
          <w:rFonts w:ascii="Arial" w:hAnsi="Arial" w:cs="Arial"/>
          <w:bCs/>
          <w:spacing w:val="1"/>
          <w:sz w:val="22"/>
          <w:szCs w:val="22"/>
          <w:lang w:val="en-US" w:eastAsia="en-US"/>
        </w:rPr>
        <w:t>g</w:t>
      </w:r>
      <w:r w:rsidRPr="00E622C4">
        <w:rPr>
          <w:rFonts w:ascii="Arial" w:hAnsi="Arial" w:cs="Arial"/>
          <w:bCs/>
          <w:sz w:val="22"/>
          <w:szCs w:val="22"/>
          <w:lang w:val="en-US" w:eastAsia="en-US"/>
        </w:rPr>
        <w:t>a</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n</w:t>
      </w:r>
      <w:r w:rsidRPr="00E622C4">
        <w:rPr>
          <w:rFonts w:ascii="Arial" w:hAnsi="Arial" w:cs="Arial"/>
          <w:bCs/>
          <w:spacing w:val="46"/>
          <w:sz w:val="22"/>
          <w:szCs w:val="22"/>
          <w:lang w:val="en-US" w:eastAsia="en-US"/>
        </w:rPr>
        <w:t xml:space="preserve"> </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f</w:t>
      </w:r>
      <w:r w:rsidRPr="00E622C4">
        <w:rPr>
          <w:rFonts w:ascii="Arial" w:hAnsi="Arial" w:cs="Arial"/>
          <w:bCs/>
          <w:spacing w:val="47"/>
          <w:sz w:val="22"/>
          <w:szCs w:val="22"/>
          <w:lang w:val="en-US" w:eastAsia="en-US"/>
        </w:rPr>
        <w:t xml:space="preserve"> </w:t>
      </w:r>
      <w:r w:rsidRPr="00E622C4">
        <w:rPr>
          <w:rFonts w:ascii="Arial" w:hAnsi="Arial" w:cs="Arial"/>
          <w:bCs/>
          <w:spacing w:val="3"/>
          <w:sz w:val="22"/>
          <w:szCs w:val="22"/>
          <w:lang w:val="en-US" w:eastAsia="en-US"/>
        </w:rPr>
        <w:t>f</w:t>
      </w:r>
      <w:r w:rsidRPr="00E622C4">
        <w:rPr>
          <w:rFonts w:ascii="Arial" w:hAnsi="Arial" w:cs="Arial"/>
          <w:bCs/>
          <w:spacing w:val="-2"/>
          <w:sz w:val="22"/>
          <w:szCs w:val="22"/>
          <w:lang w:val="en-US" w:eastAsia="en-US"/>
        </w:rPr>
        <w:t>i</w:t>
      </w:r>
      <w:r w:rsidRPr="00E622C4">
        <w:rPr>
          <w:rFonts w:ascii="Arial" w:hAnsi="Arial" w:cs="Arial"/>
          <w:bCs/>
          <w:spacing w:val="-3"/>
          <w:sz w:val="22"/>
          <w:szCs w:val="22"/>
          <w:lang w:val="en-US" w:eastAsia="en-US"/>
        </w:rPr>
        <w:t>v</w:t>
      </w:r>
      <w:r w:rsidRPr="00E622C4">
        <w:rPr>
          <w:rFonts w:ascii="Arial" w:hAnsi="Arial" w:cs="Arial"/>
          <w:bCs/>
          <w:sz w:val="22"/>
          <w:szCs w:val="22"/>
          <w:lang w:val="en-US" w:eastAsia="en-US"/>
        </w:rPr>
        <w:t>e</w:t>
      </w:r>
      <w:r w:rsidRPr="00E622C4">
        <w:rPr>
          <w:rFonts w:ascii="Arial" w:hAnsi="Arial" w:cs="Arial"/>
          <w:bCs/>
          <w:spacing w:val="50"/>
          <w:sz w:val="22"/>
          <w:szCs w:val="22"/>
          <w:lang w:val="en-US" w:eastAsia="en-US"/>
        </w:rPr>
        <w:t xml:space="preserve"> </w:t>
      </w:r>
      <w:r w:rsidRPr="00E622C4">
        <w:rPr>
          <w:rFonts w:ascii="Arial" w:hAnsi="Arial" w:cs="Arial"/>
          <w:bCs/>
          <w:spacing w:val="1"/>
          <w:sz w:val="22"/>
          <w:szCs w:val="22"/>
          <w:lang w:val="en-US" w:eastAsia="en-US"/>
        </w:rPr>
        <w:t>d</w:t>
      </w:r>
      <w:r w:rsidRPr="00E622C4">
        <w:rPr>
          <w:rFonts w:ascii="Arial" w:hAnsi="Arial" w:cs="Arial"/>
          <w:bCs/>
          <w:spacing w:val="-4"/>
          <w:sz w:val="22"/>
          <w:szCs w:val="22"/>
          <w:lang w:val="en-US" w:eastAsia="en-US"/>
        </w:rPr>
        <w:t>w</w:t>
      </w:r>
      <w:r w:rsidRPr="00E622C4">
        <w:rPr>
          <w:rFonts w:ascii="Arial" w:hAnsi="Arial" w:cs="Arial"/>
          <w:bCs/>
          <w:sz w:val="22"/>
          <w:szCs w:val="22"/>
          <w:lang w:val="en-US" w:eastAsia="en-US"/>
        </w:rPr>
        <w:t>e</w:t>
      </w:r>
      <w:r w:rsidRPr="00E622C4">
        <w:rPr>
          <w:rFonts w:ascii="Arial" w:hAnsi="Arial" w:cs="Arial"/>
          <w:bCs/>
          <w:spacing w:val="-2"/>
          <w:sz w:val="22"/>
          <w:szCs w:val="22"/>
          <w:lang w:val="en-US" w:eastAsia="en-US"/>
        </w:rPr>
        <w:t>l</w:t>
      </w:r>
      <w:r w:rsidRPr="00E622C4">
        <w:rPr>
          <w:rFonts w:ascii="Arial" w:hAnsi="Arial" w:cs="Arial"/>
          <w:bCs/>
          <w:spacing w:val="1"/>
          <w:sz w:val="22"/>
          <w:szCs w:val="22"/>
          <w:lang w:val="en-US" w:eastAsia="en-US"/>
        </w:rPr>
        <w:t>l</w:t>
      </w:r>
      <w:r w:rsidRPr="00E622C4">
        <w:rPr>
          <w:rFonts w:ascii="Arial" w:hAnsi="Arial" w:cs="Arial"/>
          <w:bCs/>
          <w:spacing w:val="-2"/>
          <w:sz w:val="22"/>
          <w:szCs w:val="22"/>
          <w:lang w:val="en-US" w:eastAsia="en-US"/>
        </w:rPr>
        <w:t>i</w:t>
      </w:r>
      <w:r w:rsidRPr="00E622C4">
        <w:rPr>
          <w:rFonts w:ascii="Arial" w:hAnsi="Arial" w:cs="Arial"/>
          <w:bCs/>
          <w:spacing w:val="1"/>
          <w:sz w:val="22"/>
          <w:szCs w:val="22"/>
          <w:lang w:val="en-US" w:eastAsia="en-US"/>
        </w:rPr>
        <w:t>ng</w:t>
      </w:r>
      <w:r w:rsidRPr="00E622C4">
        <w:rPr>
          <w:rFonts w:ascii="Arial" w:hAnsi="Arial" w:cs="Arial"/>
          <w:bCs/>
          <w:sz w:val="22"/>
          <w:szCs w:val="22"/>
          <w:lang w:val="en-US" w:eastAsia="en-US"/>
        </w:rPr>
        <w:t>s</w:t>
      </w:r>
      <w:r w:rsidRPr="00E622C4">
        <w:rPr>
          <w:rFonts w:ascii="Arial" w:hAnsi="Arial" w:cs="Arial"/>
          <w:bCs/>
          <w:spacing w:val="46"/>
          <w:sz w:val="22"/>
          <w:szCs w:val="22"/>
          <w:lang w:val="en-US" w:eastAsia="en-US"/>
        </w:rPr>
        <w:t xml:space="preserve"> </w:t>
      </w:r>
      <w:r w:rsidRPr="00E622C4">
        <w:rPr>
          <w:rFonts w:ascii="Arial" w:hAnsi="Arial" w:cs="Arial"/>
          <w:bCs/>
          <w:sz w:val="22"/>
          <w:szCs w:val="22"/>
          <w:lang w:val="en-US" w:eastAsia="en-US"/>
        </w:rPr>
        <w:t>or</w:t>
      </w:r>
      <w:r w:rsidRPr="00E622C4">
        <w:rPr>
          <w:rFonts w:ascii="Arial" w:hAnsi="Arial" w:cs="Arial"/>
          <w:bCs/>
          <w:spacing w:val="47"/>
          <w:sz w:val="22"/>
          <w:szCs w:val="22"/>
          <w:lang w:val="en-US" w:eastAsia="en-US"/>
        </w:rPr>
        <w:t xml:space="preserve"> </w:t>
      </w:r>
      <w:r w:rsidRPr="00E622C4">
        <w:rPr>
          <w:rFonts w:ascii="Arial" w:hAnsi="Arial" w:cs="Arial"/>
          <w:bCs/>
          <w:sz w:val="22"/>
          <w:szCs w:val="22"/>
          <w:lang w:val="en-US" w:eastAsia="en-US"/>
        </w:rPr>
        <w:t>m</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re</w:t>
      </w:r>
      <w:r w:rsidRPr="00E622C4">
        <w:rPr>
          <w:rFonts w:ascii="Arial" w:hAnsi="Arial" w:cs="Arial"/>
          <w:bCs/>
          <w:spacing w:val="46"/>
          <w:sz w:val="22"/>
          <w:szCs w:val="22"/>
          <w:lang w:val="en-US" w:eastAsia="en-US"/>
        </w:rPr>
        <w:t xml:space="preserve"> </w:t>
      </w:r>
      <w:r w:rsidRPr="00E622C4">
        <w:rPr>
          <w:rFonts w:ascii="Arial" w:hAnsi="Arial" w:cs="Arial"/>
          <w:bCs/>
          <w:sz w:val="22"/>
          <w:szCs w:val="22"/>
          <w:lang w:val="en-US" w:eastAsia="en-US"/>
        </w:rPr>
        <w:t>at</w:t>
      </w:r>
      <w:r w:rsidRPr="00E622C4">
        <w:rPr>
          <w:rFonts w:ascii="Arial" w:hAnsi="Arial" w:cs="Arial"/>
          <w:bCs/>
          <w:spacing w:val="25"/>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27"/>
          <w:sz w:val="22"/>
          <w:szCs w:val="22"/>
          <w:lang w:val="en-US" w:eastAsia="en-US"/>
        </w:rPr>
        <w:t xml:space="preserve"> </w:t>
      </w:r>
      <w:r w:rsidRPr="00E622C4">
        <w:rPr>
          <w:rFonts w:ascii="Arial" w:hAnsi="Arial" w:cs="Arial"/>
          <w:bCs/>
          <w:spacing w:val="-3"/>
          <w:sz w:val="22"/>
          <w:szCs w:val="22"/>
          <w:lang w:val="en-US" w:eastAsia="en-US"/>
        </w:rPr>
        <w:t>s</w:t>
      </w:r>
      <w:r w:rsidRPr="00E622C4">
        <w:rPr>
          <w:rFonts w:ascii="Arial" w:hAnsi="Arial" w:cs="Arial"/>
          <w:bCs/>
          <w:sz w:val="22"/>
          <w:szCs w:val="22"/>
          <w:lang w:val="en-US" w:eastAsia="en-US"/>
        </w:rPr>
        <w:t>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d</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rd</w:t>
      </w:r>
      <w:r w:rsidRPr="00E622C4">
        <w:rPr>
          <w:rFonts w:ascii="Arial" w:hAnsi="Arial" w:cs="Arial"/>
          <w:bCs/>
          <w:spacing w:val="24"/>
          <w:sz w:val="22"/>
          <w:szCs w:val="22"/>
          <w:lang w:val="en-US" w:eastAsia="en-US"/>
        </w:rPr>
        <w:t xml:space="preserve"> </w:t>
      </w:r>
      <w:r w:rsidRPr="00E622C4">
        <w:rPr>
          <w:rFonts w:ascii="Arial" w:hAnsi="Arial" w:cs="Arial"/>
          <w:bCs/>
          <w:sz w:val="22"/>
          <w:szCs w:val="22"/>
          <w:lang w:val="en-US" w:eastAsia="en-US"/>
        </w:rPr>
        <w:t>pro</w:t>
      </w:r>
      <w:r w:rsidRPr="00E622C4">
        <w:rPr>
          <w:rFonts w:ascii="Arial" w:hAnsi="Arial" w:cs="Arial"/>
          <w:bCs/>
          <w:spacing w:val="-3"/>
          <w:sz w:val="22"/>
          <w:szCs w:val="22"/>
          <w:lang w:val="en-US" w:eastAsia="en-US"/>
        </w:rPr>
        <w:t>v</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s</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on</w:t>
      </w:r>
      <w:r w:rsidRPr="00E622C4">
        <w:rPr>
          <w:rFonts w:ascii="Arial" w:hAnsi="Arial" w:cs="Arial"/>
          <w:bCs/>
          <w:spacing w:val="26"/>
          <w:sz w:val="22"/>
          <w:szCs w:val="22"/>
          <w:lang w:val="en-US" w:eastAsia="en-US"/>
        </w:rPr>
        <w:t xml:space="preserve"> </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f</w:t>
      </w:r>
      <w:r w:rsidRPr="00E622C4">
        <w:rPr>
          <w:rFonts w:ascii="Arial" w:hAnsi="Arial" w:cs="Arial"/>
          <w:bCs/>
          <w:spacing w:val="30"/>
          <w:sz w:val="22"/>
          <w:szCs w:val="22"/>
          <w:lang w:val="en-US" w:eastAsia="en-US"/>
        </w:rPr>
        <w:t xml:space="preserve"> </w:t>
      </w:r>
      <w:r w:rsidRPr="00E622C4">
        <w:rPr>
          <w:rFonts w:ascii="Arial" w:hAnsi="Arial" w:cs="Arial"/>
          <w:bCs/>
          <w:spacing w:val="-3"/>
          <w:sz w:val="22"/>
          <w:szCs w:val="22"/>
          <w:lang w:val="en-US" w:eastAsia="en-US"/>
        </w:rPr>
        <w:t>1</w:t>
      </w:r>
      <w:r w:rsidRPr="00E622C4">
        <w:rPr>
          <w:rFonts w:ascii="Arial" w:hAnsi="Arial" w:cs="Arial"/>
          <w:bCs/>
          <w:sz w:val="22"/>
          <w:szCs w:val="22"/>
          <w:lang w:val="en-US" w:eastAsia="en-US"/>
        </w:rPr>
        <w:t>.14</w:t>
      </w:r>
      <w:r w:rsidRPr="00E622C4">
        <w:rPr>
          <w:rFonts w:ascii="Arial" w:hAnsi="Arial" w:cs="Arial"/>
          <w:bCs/>
          <w:spacing w:val="30"/>
          <w:sz w:val="22"/>
          <w:szCs w:val="22"/>
          <w:lang w:val="en-US" w:eastAsia="en-US"/>
        </w:rPr>
        <w:t xml:space="preserve"> </w:t>
      </w:r>
      <w:r w:rsidRPr="00E622C4">
        <w:rPr>
          <w:rFonts w:ascii="Arial" w:hAnsi="Arial" w:cs="Arial"/>
          <w:bCs/>
          <w:sz w:val="22"/>
          <w:szCs w:val="22"/>
          <w:lang w:val="en-US" w:eastAsia="en-US"/>
        </w:rPr>
        <w:t>ha</w:t>
      </w:r>
      <w:r w:rsidRPr="00E622C4">
        <w:rPr>
          <w:rFonts w:ascii="Arial" w:hAnsi="Arial" w:cs="Arial"/>
          <w:bCs/>
          <w:spacing w:val="24"/>
          <w:sz w:val="22"/>
          <w:szCs w:val="22"/>
          <w:lang w:val="en-US" w:eastAsia="en-US"/>
        </w:rPr>
        <w:t xml:space="preserve"> </w:t>
      </w:r>
      <w:r w:rsidRPr="00E622C4">
        <w:rPr>
          <w:rFonts w:ascii="Arial" w:hAnsi="Arial" w:cs="Arial"/>
          <w:bCs/>
          <w:sz w:val="22"/>
          <w:szCs w:val="22"/>
          <w:lang w:val="en-US" w:eastAsia="en-US"/>
        </w:rPr>
        <w:t>p</w:t>
      </w:r>
      <w:r w:rsidRPr="00E622C4">
        <w:rPr>
          <w:rFonts w:ascii="Arial" w:hAnsi="Arial" w:cs="Arial"/>
          <w:bCs/>
          <w:spacing w:val="-4"/>
          <w:sz w:val="22"/>
          <w:szCs w:val="22"/>
          <w:lang w:val="en-US" w:eastAsia="en-US"/>
        </w:rPr>
        <w:t>e</w:t>
      </w:r>
      <w:r w:rsidRPr="00E622C4">
        <w:rPr>
          <w:rFonts w:ascii="Arial" w:hAnsi="Arial" w:cs="Arial"/>
          <w:bCs/>
          <w:sz w:val="22"/>
          <w:szCs w:val="22"/>
          <w:lang w:val="en-US" w:eastAsia="en-US"/>
        </w:rPr>
        <w:t xml:space="preserve">r </w:t>
      </w:r>
      <w:r w:rsidRPr="00E622C4">
        <w:rPr>
          <w:rFonts w:ascii="Arial" w:hAnsi="Arial" w:cs="Arial"/>
          <w:bCs/>
          <w:spacing w:val="-1"/>
          <w:sz w:val="22"/>
          <w:szCs w:val="22"/>
          <w:lang w:val="en-US" w:eastAsia="en-US"/>
        </w:rPr>
        <w:t>100</w:t>
      </w:r>
      <w:r w:rsidRPr="00E622C4">
        <w:rPr>
          <w:rFonts w:ascii="Arial" w:hAnsi="Arial" w:cs="Arial"/>
          <w:bCs/>
          <w:sz w:val="22"/>
          <w:szCs w:val="22"/>
          <w:lang w:val="en-US" w:eastAsia="en-US"/>
        </w:rPr>
        <w:t>0</w:t>
      </w:r>
      <w:r w:rsidRPr="00E622C4">
        <w:rPr>
          <w:rFonts w:ascii="Arial" w:hAnsi="Arial" w:cs="Arial"/>
          <w:bCs/>
          <w:spacing w:val="27"/>
          <w:sz w:val="22"/>
          <w:szCs w:val="22"/>
          <w:lang w:val="en-US" w:eastAsia="en-US"/>
        </w:rPr>
        <w:t xml:space="preserve"> </w:t>
      </w:r>
      <w:r w:rsidRPr="00E622C4">
        <w:rPr>
          <w:rFonts w:ascii="Arial" w:hAnsi="Arial" w:cs="Arial"/>
          <w:bCs/>
          <w:sz w:val="22"/>
          <w:szCs w:val="22"/>
          <w:lang w:val="en-US" w:eastAsia="en-US"/>
        </w:rPr>
        <w:t>p</w:t>
      </w:r>
      <w:r w:rsidRPr="00E622C4">
        <w:rPr>
          <w:rFonts w:ascii="Arial" w:hAnsi="Arial" w:cs="Arial"/>
          <w:bCs/>
          <w:spacing w:val="-1"/>
          <w:sz w:val="22"/>
          <w:szCs w:val="22"/>
          <w:lang w:val="en-US" w:eastAsia="en-US"/>
        </w:rPr>
        <w:t>o</w:t>
      </w:r>
      <w:r w:rsidRPr="00E622C4">
        <w:rPr>
          <w:rFonts w:ascii="Arial" w:hAnsi="Arial" w:cs="Arial"/>
          <w:bCs/>
          <w:sz w:val="22"/>
          <w:szCs w:val="22"/>
          <w:lang w:val="en-US" w:eastAsia="en-US"/>
        </w:rPr>
        <w:t>p</w:t>
      </w:r>
      <w:r w:rsidRPr="00E622C4">
        <w:rPr>
          <w:rFonts w:ascii="Arial" w:hAnsi="Arial" w:cs="Arial"/>
          <w:bCs/>
          <w:spacing w:val="-1"/>
          <w:sz w:val="22"/>
          <w:szCs w:val="22"/>
          <w:lang w:val="en-US" w:eastAsia="en-US"/>
        </w:rPr>
        <w:t>u</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ati</w:t>
      </w:r>
      <w:r w:rsidRPr="00E622C4">
        <w:rPr>
          <w:rFonts w:ascii="Arial" w:hAnsi="Arial" w:cs="Arial"/>
          <w:bCs/>
          <w:spacing w:val="-1"/>
          <w:sz w:val="22"/>
          <w:szCs w:val="22"/>
          <w:lang w:val="en-US" w:eastAsia="en-US"/>
        </w:rPr>
        <w:t>on</w:t>
      </w:r>
      <w:r w:rsidRPr="00E622C4">
        <w:rPr>
          <w:rFonts w:ascii="Arial" w:hAnsi="Arial" w:cs="Arial"/>
          <w:bCs/>
          <w:sz w:val="22"/>
          <w:szCs w:val="22"/>
          <w:lang w:val="en-US" w:eastAsia="en-US"/>
        </w:rPr>
        <w:t>.</w:t>
      </w:r>
      <w:r w:rsidRPr="00E622C4">
        <w:rPr>
          <w:rFonts w:ascii="Arial" w:hAnsi="Arial" w:cs="Arial"/>
          <w:bCs/>
          <w:spacing w:val="56"/>
          <w:sz w:val="22"/>
          <w:szCs w:val="22"/>
          <w:lang w:val="en-US" w:eastAsia="en-US"/>
        </w:rPr>
        <w:t xml:space="preserve"> </w:t>
      </w:r>
      <w:r w:rsidRPr="00E622C4">
        <w:rPr>
          <w:rFonts w:ascii="Arial" w:hAnsi="Arial" w:cs="Arial"/>
          <w:bCs/>
          <w:spacing w:val="-2"/>
          <w:sz w:val="22"/>
          <w:szCs w:val="22"/>
          <w:lang w:val="en-US" w:eastAsia="en-US"/>
        </w:rPr>
        <w:t>C</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tr</w:t>
      </w:r>
      <w:r w:rsidRPr="00E622C4">
        <w:rPr>
          <w:rFonts w:ascii="Arial" w:hAnsi="Arial" w:cs="Arial"/>
          <w:bCs/>
          <w:spacing w:val="1"/>
          <w:sz w:val="22"/>
          <w:szCs w:val="22"/>
          <w:lang w:val="en-US" w:eastAsia="en-US"/>
        </w:rPr>
        <w:t>i</w:t>
      </w:r>
      <w:r w:rsidRPr="00E622C4">
        <w:rPr>
          <w:rFonts w:ascii="Arial" w:hAnsi="Arial" w:cs="Arial"/>
          <w:bCs/>
          <w:sz w:val="22"/>
          <w:szCs w:val="22"/>
          <w:lang w:val="en-US" w:eastAsia="en-US"/>
        </w:rPr>
        <w:t>b</w:t>
      </w:r>
      <w:r w:rsidRPr="00E622C4">
        <w:rPr>
          <w:rFonts w:ascii="Arial" w:hAnsi="Arial" w:cs="Arial"/>
          <w:bCs/>
          <w:spacing w:val="-1"/>
          <w:sz w:val="22"/>
          <w:szCs w:val="22"/>
          <w:lang w:val="en-US" w:eastAsia="en-US"/>
        </w:rPr>
        <w:t>u</w:t>
      </w:r>
      <w:r w:rsidRPr="00E622C4">
        <w:rPr>
          <w:rFonts w:ascii="Arial" w:hAnsi="Arial" w:cs="Arial"/>
          <w:bCs/>
          <w:sz w:val="22"/>
          <w:szCs w:val="22"/>
          <w:lang w:val="en-US" w:eastAsia="en-US"/>
        </w:rPr>
        <w:t>t</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s</w:t>
      </w:r>
      <w:r w:rsidRPr="00E622C4">
        <w:rPr>
          <w:rFonts w:ascii="Arial" w:hAnsi="Arial" w:cs="Arial"/>
          <w:bCs/>
          <w:spacing w:val="27"/>
          <w:sz w:val="22"/>
          <w:szCs w:val="22"/>
          <w:lang w:val="en-US" w:eastAsia="en-US"/>
        </w:rPr>
        <w:t xml:space="preserve"> </w:t>
      </w:r>
      <w:r w:rsidRPr="00E622C4">
        <w:rPr>
          <w:rFonts w:ascii="Arial" w:hAnsi="Arial" w:cs="Arial"/>
          <w:bCs/>
          <w:spacing w:val="-2"/>
          <w:sz w:val="22"/>
          <w:szCs w:val="22"/>
          <w:lang w:val="en-US" w:eastAsia="en-US"/>
        </w:rPr>
        <w:t>wil</w:t>
      </w:r>
      <w:r w:rsidRPr="00E622C4">
        <w:rPr>
          <w:rFonts w:ascii="Arial" w:hAnsi="Arial" w:cs="Arial"/>
          <w:bCs/>
          <w:sz w:val="22"/>
          <w:szCs w:val="22"/>
          <w:lang w:val="en-US" w:eastAsia="en-US"/>
        </w:rPr>
        <w:t>l</w:t>
      </w:r>
      <w:r w:rsidRPr="00E622C4">
        <w:rPr>
          <w:rFonts w:ascii="Arial" w:hAnsi="Arial" w:cs="Arial"/>
          <w:bCs/>
          <w:spacing w:val="28"/>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so</w:t>
      </w:r>
      <w:r w:rsidRPr="00E622C4">
        <w:rPr>
          <w:rFonts w:ascii="Arial" w:hAnsi="Arial" w:cs="Arial"/>
          <w:bCs/>
          <w:spacing w:val="29"/>
          <w:sz w:val="22"/>
          <w:szCs w:val="22"/>
          <w:lang w:val="en-US" w:eastAsia="en-US"/>
        </w:rPr>
        <w:t xml:space="preserve"> </w:t>
      </w:r>
      <w:r w:rsidRPr="00E622C4">
        <w:rPr>
          <w:rFonts w:ascii="Arial" w:hAnsi="Arial" w:cs="Arial"/>
          <w:bCs/>
          <w:sz w:val="22"/>
          <w:szCs w:val="22"/>
          <w:lang w:val="en-US" w:eastAsia="en-US"/>
        </w:rPr>
        <w:t>be</w:t>
      </w:r>
      <w:r w:rsidRPr="00E622C4">
        <w:rPr>
          <w:rFonts w:ascii="Arial" w:hAnsi="Arial" w:cs="Arial"/>
          <w:bCs/>
          <w:spacing w:val="26"/>
          <w:sz w:val="22"/>
          <w:szCs w:val="22"/>
          <w:lang w:val="en-US" w:eastAsia="en-US"/>
        </w:rPr>
        <w:t xml:space="preserve"> </w:t>
      </w:r>
      <w:r w:rsidRPr="00E622C4">
        <w:rPr>
          <w:rFonts w:ascii="Arial" w:hAnsi="Arial" w:cs="Arial"/>
          <w:bCs/>
          <w:sz w:val="22"/>
          <w:szCs w:val="22"/>
          <w:lang w:val="en-US" w:eastAsia="en-US"/>
        </w:rPr>
        <w:t>so</w:t>
      </w:r>
      <w:r w:rsidRPr="00E622C4">
        <w:rPr>
          <w:rFonts w:ascii="Arial" w:hAnsi="Arial" w:cs="Arial"/>
          <w:bCs/>
          <w:spacing w:val="1"/>
          <w:sz w:val="22"/>
          <w:szCs w:val="22"/>
          <w:lang w:val="en-US" w:eastAsia="en-US"/>
        </w:rPr>
        <w:t>ug</w:t>
      </w:r>
      <w:r w:rsidRPr="00E622C4">
        <w:rPr>
          <w:rFonts w:ascii="Arial" w:hAnsi="Arial" w:cs="Arial"/>
          <w:bCs/>
          <w:spacing w:val="-3"/>
          <w:sz w:val="22"/>
          <w:szCs w:val="22"/>
          <w:lang w:val="en-US" w:eastAsia="en-US"/>
        </w:rPr>
        <w:t>h</w:t>
      </w:r>
      <w:r w:rsidRPr="00E622C4">
        <w:rPr>
          <w:rFonts w:ascii="Arial" w:hAnsi="Arial" w:cs="Arial"/>
          <w:bCs/>
          <w:sz w:val="22"/>
          <w:szCs w:val="22"/>
          <w:lang w:val="en-US" w:eastAsia="en-US"/>
        </w:rPr>
        <w:t>t</w:t>
      </w:r>
      <w:r w:rsidRPr="00E622C4">
        <w:rPr>
          <w:rFonts w:ascii="Arial" w:hAnsi="Arial" w:cs="Arial"/>
          <w:bCs/>
          <w:spacing w:val="32"/>
          <w:sz w:val="22"/>
          <w:szCs w:val="22"/>
          <w:lang w:val="en-US" w:eastAsia="en-US"/>
        </w:rPr>
        <w:t xml:space="preserve"> </w:t>
      </w:r>
      <w:r w:rsidRPr="00E622C4">
        <w:rPr>
          <w:rFonts w:ascii="Arial" w:hAnsi="Arial" w:cs="Arial"/>
          <w:bCs/>
          <w:sz w:val="22"/>
          <w:szCs w:val="22"/>
          <w:lang w:val="en-US" w:eastAsia="en-US"/>
        </w:rPr>
        <w:t>to</w:t>
      </w:r>
      <w:r w:rsidRPr="00E622C4">
        <w:rPr>
          <w:rFonts w:ascii="Arial" w:hAnsi="Arial" w:cs="Arial"/>
          <w:bCs/>
          <w:spacing w:val="24"/>
          <w:sz w:val="22"/>
          <w:szCs w:val="22"/>
          <w:lang w:val="en-US" w:eastAsia="en-US"/>
        </w:rPr>
        <w:t xml:space="preserve"> </w:t>
      </w:r>
      <w:r w:rsidRPr="00E622C4">
        <w:rPr>
          <w:rFonts w:ascii="Arial" w:hAnsi="Arial" w:cs="Arial"/>
          <w:bCs/>
          <w:spacing w:val="3"/>
          <w:sz w:val="22"/>
          <w:szCs w:val="22"/>
          <w:lang w:val="en-US" w:eastAsia="en-US"/>
        </w:rPr>
        <w:t>f</w:t>
      </w:r>
      <w:r w:rsidRPr="00E622C4">
        <w:rPr>
          <w:rFonts w:ascii="Arial" w:hAnsi="Arial" w:cs="Arial"/>
          <w:bCs/>
          <w:sz w:val="22"/>
          <w:szCs w:val="22"/>
          <w:lang w:val="en-US" w:eastAsia="en-US"/>
        </w:rPr>
        <w:t>u</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d</w:t>
      </w:r>
      <w:r w:rsidRPr="00E622C4">
        <w:rPr>
          <w:rFonts w:ascii="Arial" w:hAnsi="Arial" w:cs="Arial"/>
          <w:bCs/>
          <w:spacing w:val="27"/>
          <w:sz w:val="22"/>
          <w:szCs w:val="22"/>
          <w:lang w:val="en-US" w:eastAsia="en-US"/>
        </w:rPr>
        <w:t xml:space="preserve"> </w:t>
      </w:r>
      <w:r w:rsidRPr="00E622C4">
        <w:rPr>
          <w:rFonts w:ascii="Arial" w:hAnsi="Arial" w:cs="Arial"/>
          <w:bCs/>
          <w:sz w:val="22"/>
          <w:szCs w:val="22"/>
          <w:lang w:val="en-US" w:eastAsia="en-US"/>
        </w:rPr>
        <w:t>or</w:t>
      </w:r>
      <w:r w:rsidRPr="00E622C4">
        <w:rPr>
          <w:rFonts w:ascii="Arial" w:hAnsi="Arial" w:cs="Arial"/>
          <w:bCs/>
          <w:spacing w:val="27"/>
          <w:sz w:val="22"/>
          <w:szCs w:val="22"/>
          <w:lang w:val="en-US" w:eastAsia="en-US"/>
        </w:rPr>
        <w:t xml:space="preserve"> </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mpro</w:t>
      </w:r>
      <w:r w:rsidRPr="00E622C4">
        <w:rPr>
          <w:rFonts w:ascii="Arial" w:hAnsi="Arial" w:cs="Arial"/>
          <w:bCs/>
          <w:spacing w:val="-3"/>
          <w:sz w:val="22"/>
          <w:szCs w:val="22"/>
          <w:lang w:val="en-US" w:eastAsia="en-US"/>
        </w:rPr>
        <w:t>v</w:t>
      </w:r>
      <w:r w:rsidRPr="00E622C4">
        <w:rPr>
          <w:rFonts w:ascii="Arial" w:hAnsi="Arial" w:cs="Arial"/>
          <w:bCs/>
          <w:sz w:val="22"/>
          <w:szCs w:val="22"/>
          <w:lang w:val="en-US" w:eastAsia="en-US"/>
        </w:rPr>
        <w:t>e</w:t>
      </w:r>
      <w:r w:rsidRPr="00E622C4">
        <w:rPr>
          <w:rFonts w:ascii="Arial" w:hAnsi="Arial" w:cs="Arial"/>
          <w:bCs/>
          <w:spacing w:val="27"/>
          <w:sz w:val="22"/>
          <w:szCs w:val="22"/>
          <w:lang w:val="en-US" w:eastAsia="en-US"/>
        </w:rPr>
        <w:t xml:space="preserve"> </w:t>
      </w:r>
      <w:r w:rsidRPr="00E622C4">
        <w:rPr>
          <w:rFonts w:ascii="Arial" w:hAnsi="Arial" w:cs="Arial"/>
          <w:bCs/>
          <w:sz w:val="22"/>
          <w:szCs w:val="22"/>
          <w:lang w:val="en-US" w:eastAsia="en-US"/>
        </w:rPr>
        <w:t>ass</w:t>
      </w:r>
      <w:r w:rsidRPr="00E622C4">
        <w:rPr>
          <w:rFonts w:ascii="Arial" w:hAnsi="Arial" w:cs="Arial"/>
          <w:bCs/>
          <w:spacing w:val="-1"/>
          <w:sz w:val="22"/>
          <w:szCs w:val="22"/>
          <w:lang w:val="en-US" w:eastAsia="en-US"/>
        </w:rPr>
        <w:t>o</w:t>
      </w:r>
      <w:r w:rsidRPr="00E622C4">
        <w:rPr>
          <w:rFonts w:ascii="Arial" w:hAnsi="Arial" w:cs="Arial"/>
          <w:bCs/>
          <w:sz w:val="22"/>
          <w:szCs w:val="22"/>
          <w:lang w:val="en-US" w:eastAsia="en-US"/>
        </w:rPr>
        <w:t>c</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ated</w:t>
      </w:r>
      <w:r w:rsidRPr="00E622C4">
        <w:rPr>
          <w:rFonts w:ascii="Arial" w:hAnsi="Arial" w:cs="Arial"/>
          <w:bCs/>
          <w:spacing w:val="24"/>
          <w:sz w:val="22"/>
          <w:szCs w:val="22"/>
          <w:lang w:val="en-US" w:eastAsia="en-US"/>
        </w:rPr>
        <w:t xml:space="preserve"> </w:t>
      </w:r>
      <w:r w:rsidRPr="00E622C4">
        <w:rPr>
          <w:rFonts w:ascii="Arial" w:hAnsi="Arial" w:cs="Arial"/>
          <w:bCs/>
          <w:spacing w:val="3"/>
          <w:sz w:val="22"/>
          <w:szCs w:val="22"/>
          <w:lang w:val="en-US" w:eastAsia="en-US"/>
        </w:rPr>
        <w:t>f</w:t>
      </w:r>
      <w:r w:rsidRPr="00E622C4">
        <w:rPr>
          <w:rFonts w:ascii="Arial" w:hAnsi="Arial" w:cs="Arial"/>
          <w:bCs/>
          <w:sz w:val="22"/>
          <w:szCs w:val="22"/>
          <w:lang w:val="en-US" w:eastAsia="en-US"/>
        </w:rPr>
        <w:t>ac</w:t>
      </w:r>
      <w:r w:rsidRPr="00E622C4">
        <w:rPr>
          <w:rFonts w:ascii="Arial" w:hAnsi="Arial" w:cs="Arial"/>
          <w:bCs/>
          <w:spacing w:val="-2"/>
          <w:sz w:val="22"/>
          <w:szCs w:val="22"/>
          <w:lang w:val="en-US" w:eastAsia="en-US"/>
        </w:rPr>
        <w:t>ili</w:t>
      </w:r>
      <w:r w:rsidRPr="00E622C4">
        <w:rPr>
          <w:rFonts w:ascii="Arial" w:hAnsi="Arial" w:cs="Arial"/>
          <w:bCs/>
          <w:sz w:val="22"/>
          <w:szCs w:val="22"/>
          <w:lang w:val="en-US" w:eastAsia="en-US"/>
        </w:rPr>
        <w:t>t</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es.</w:t>
      </w:r>
      <w:bookmarkStart w:id="5" w:name="_bookmark45"/>
      <w:bookmarkEnd w:id="5"/>
    </w:p>
    <w:p w:rsidR="00080780" w:rsidRPr="00E622C4" w:rsidRDefault="00080780" w:rsidP="00E622C4">
      <w:pPr>
        <w:autoSpaceDE w:val="0"/>
        <w:autoSpaceDN w:val="0"/>
        <w:adjustRightInd w:val="0"/>
        <w:rPr>
          <w:rFonts w:ascii="Arial" w:hAnsi="Arial" w:cs="Arial"/>
          <w:b/>
          <w:color w:val="000000"/>
          <w:sz w:val="22"/>
          <w:szCs w:val="22"/>
          <w:lang w:eastAsia="en-US"/>
        </w:rPr>
      </w:pPr>
    </w:p>
    <w:p w:rsidR="00080780" w:rsidRPr="00E622C4" w:rsidRDefault="00080780" w:rsidP="00E622C4">
      <w:pPr>
        <w:widowControl w:val="0"/>
        <w:rPr>
          <w:rFonts w:ascii="Arial" w:hAnsi="Arial" w:cs="Arial"/>
          <w:sz w:val="22"/>
          <w:szCs w:val="22"/>
          <w:lang w:val="en-US" w:eastAsia="en-US"/>
        </w:rPr>
      </w:pPr>
      <w:r w:rsidRPr="00E622C4">
        <w:rPr>
          <w:rFonts w:ascii="Arial" w:hAnsi="Arial" w:cs="Arial"/>
          <w:b/>
          <w:sz w:val="22"/>
          <w:szCs w:val="22"/>
          <w:lang w:val="en-US" w:eastAsia="en-US"/>
        </w:rPr>
        <w:t xml:space="preserve">Policy G12 – Green Corridors/Green Wedges </w:t>
      </w:r>
      <w:r w:rsidRPr="00E622C4">
        <w:rPr>
          <w:rFonts w:ascii="Arial" w:hAnsi="Arial" w:cs="Arial"/>
          <w:spacing w:val="-2"/>
          <w:sz w:val="22"/>
          <w:szCs w:val="22"/>
          <w:lang w:val="en-US" w:eastAsia="en-US"/>
        </w:rPr>
        <w:t>N</w:t>
      </w:r>
      <w:r w:rsidRPr="00E622C4">
        <w:rPr>
          <w:rFonts w:ascii="Arial" w:hAnsi="Arial" w:cs="Arial"/>
          <w:sz w:val="22"/>
          <w:szCs w:val="22"/>
          <w:lang w:val="en-US" w:eastAsia="en-US"/>
        </w:rPr>
        <w:t>ew</w:t>
      </w:r>
      <w:r w:rsidRPr="00E622C4">
        <w:rPr>
          <w:rFonts w:ascii="Arial" w:hAnsi="Arial" w:cs="Arial"/>
          <w:spacing w:val="53"/>
          <w:sz w:val="22"/>
          <w:szCs w:val="22"/>
          <w:lang w:val="en-US" w:eastAsia="en-US"/>
        </w:rPr>
        <w:t xml:space="preserve"> </w:t>
      </w:r>
      <w:r w:rsidRPr="00E622C4">
        <w:rPr>
          <w:rFonts w:ascii="Arial" w:hAnsi="Arial" w:cs="Arial"/>
          <w:spacing w:val="-1"/>
          <w:sz w:val="22"/>
          <w:szCs w:val="22"/>
          <w:lang w:val="en-US" w:eastAsia="en-US"/>
        </w:rPr>
        <w:t>d</w:t>
      </w:r>
      <w:r w:rsidRPr="00E622C4">
        <w:rPr>
          <w:rFonts w:ascii="Arial" w:hAnsi="Arial" w:cs="Arial"/>
          <w:spacing w:val="1"/>
          <w:sz w:val="22"/>
          <w:szCs w:val="22"/>
          <w:lang w:val="en-US" w:eastAsia="en-US"/>
        </w:rPr>
        <w:t>e</w:t>
      </w:r>
      <w:r w:rsidRPr="00E622C4">
        <w:rPr>
          <w:rFonts w:ascii="Arial" w:hAnsi="Arial" w:cs="Arial"/>
          <w:spacing w:val="-3"/>
          <w:sz w:val="22"/>
          <w:szCs w:val="22"/>
          <w:lang w:val="en-US" w:eastAsia="en-US"/>
        </w:rPr>
        <w:t>v</w:t>
      </w:r>
      <w:r w:rsidRPr="00E622C4">
        <w:rPr>
          <w:rFonts w:ascii="Arial" w:hAnsi="Arial" w:cs="Arial"/>
          <w:sz w:val="22"/>
          <w:szCs w:val="22"/>
          <w:lang w:val="en-US" w:eastAsia="en-US"/>
        </w:rPr>
        <w:t>e</w:t>
      </w:r>
      <w:r w:rsidRPr="00E622C4">
        <w:rPr>
          <w:rFonts w:ascii="Arial" w:hAnsi="Arial" w:cs="Arial"/>
          <w:spacing w:val="-2"/>
          <w:sz w:val="22"/>
          <w:szCs w:val="22"/>
          <w:lang w:val="en-US" w:eastAsia="en-US"/>
        </w:rPr>
        <w:t>l</w:t>
      </w:r>
      <w:r w:rsidRPr="00E622C4">
        <w:rPr>
          <w:rFonts w:ascii="Arial" w:hAnsi="Arial" w:cs="Arial"/>
          <w:sz w:val="22"/>
          <w:szCs w:val="22"/>
          <w:lang w:val="en-US" w:eastAsia="en-US"/>
        </w:rPr>
        <w:t>o</w:t>
      </w:r>
      <w:r w:rsidRPr="00E622C4">
        <w:rPr>
          <w:rFonts w:ascii="Arial" w:hAnsi="Arial" w:cs="Arial"/>
          <w:spacing w:val="-1"/>
          <w:sz w:val="22"/>
          <w:szCs w:val="22"/>
          <w:lang w:val="en-US" w:eastAsia="en-US"/>
        </w:rPr>
        <w:t>p</w:t>
      </w:r>
      <w:r w:rsidRPr="00E622C4">
        <w:rPr>
          <w:rFonts w:ascii="Arial" w:hAnsi="Arial" w:cs="Arial"/>
          <w:sz w:val="22"/>
          <w:szCs w:val="22"/>
          <w:lang w:val="en-US" w:eastAsia="en-US"/>
        </w:rPr>
        <w:t>me</w:t>
      </w:r>
      <w:r w:rsidRPr="00E622C4">
        <w:rPr>
          <w:rFonts w:ascii="Arial" w:hAnsi="Arial" w:cs="Arial"/>
          <w:spacing w:val="-1"/>
          <w:sz w:val="22"/>
          <w:szCs w:val="22"/>
          <w:lang w:val="en-US" w:eastAsia="en-US"/>
        </w:rPr>
        <w:t>n</w:t>
      </w:r>
      <w:r w:rsidRPr="00E622C4">
        <w:rPr>
          <w:rFonts w:ascii="Arial" w:hAnsi="Arial" w:cs="Arial"/>
          <w:sz w:val="22"/>
          <w:szCs w:val="22"/>
          <w:lang w:val="en-US" w:eastAsia="en-US"/>
        </w:rPr>
        <w:t>t</w:t>
      </w:r>
      <w:r w:rsidRPr="00E622C4">
        <w:rPr>
          <w:rFonts w:ascii="Arial" w:hAnsi="Arial" w:cs="Arial"/>
          <w:spacing w:val="58"/>
          <w:sz w:val="22"/>
          <w:szCs w:val="22"/>
          <w:lang w:val="en-US" w:eastAsia="en-US"/>
        </w:rPr>
        <w:t xml:space="preserve"> </w:t>
      </w:r>
      <w:r w:rsidRPr="00E622C4">
        <w:rPr>
          <w:rFonts w:ascii="Arial" w:hAnsi="Arial" w:cs="Arial"/>
          <w:sz w:val="22"/>
          <w:szCs w:val="22"/>
          <w:lang w:val="en-US" w:eastAsia="en-US"/>
        </w:rPr>
        <w:t>sh</w:t>
      </w:r>
      <w:r w:rsidRPr="00E622C4">
        <w:rPr>
          <w:rFonts w:ascii="Arial" w:hAnsi="Arial" w:cs="Arial"/>
          <w:spacing w:val="-4"/>
          <w:sz w:val="22"/>
          <w:szCs w:val="22"/>
          <w:lang w:val="en-US" w:eastAsia="en-US"/>
        </w:rPr>
        <w:t>o</w:t>
      </w:r>
      <w:r w:rsidRPr="00E622C4">
        <w:rPr>
          <w:rFonts w:ascii="Arial" w:hAnsi="Arial" w:cs="Arial"/>
          <w:sz w:val="22"/>
          <w:szCs w:val="22"/>
          <w:lang w:val="en-US" w:eastAsia="en-US"/>
        </w:rPr>
        <w:t>u</w:t>
      </w:r>
      <w:r w:rsidRPr="00E622C4">
        <w:rPr>
          <w:rFonts w:ascii="Arial" w:hAnsi="Arial" w:cs="Arial"/>
          <w:spacing w:val="-2"/>
          <w:sz w:val="22"/>
          <w:szCs w:val="22"/>
          <w:lang w:val="en-US" w:eastAsia="en-US"/>
        </w:rPr>
        <w:t>l</w:t>
      </w:r>
      <w:r w:rsidRPr="00E622C4">
        <w:rPr>
          <w:rFonts w:ascii="Arial" w:hAnsi="Arial" w:cs="Arial"/>
          <w:sz w:val="22"/>
          <w:szCs w:val="22"/>
          <w:lang w:val="en-US" w:eastAsia="en-US"/>
        </w:rPr>
        <w:t>d</w:t>
      </w:r>
      <w:r w:rsidRPr="00E622C4">
        <w:rPr>
          <w:rFonts w:ascii="Arial" w:hAnsi="Arial" w:cs="Arial"/>
          <w:spacing w:val="57"/>
          <w:sz w:val="22"/>
          <w:szCs w:val="22"/>
          <w:lang w:val="en-US" w:eastAsia="en-US"/>
        </w:rPr>
        <w:t xml:space="preserve"> </w:t>
      </w:r>
      <w:r w:rsidRPr="00E622C4">
        <w:rPr>
          <w:rFonts w:ascii="Arial" w:hAnsi="Arial" w:cs="Arial"/>
          <w:sz w:val="22"/>
          <w:szCs w:val="22"/>
          <w:lang w:val="en-US" w:eastAsia="en-US"/>
        </w:rPr>
        <w:t>pro</w:t>
      </w:r>
      <w:r w:rsidRPr="00E622C4">
        <w:rPr>
          <w:rFonts w:ascii="Arial" w:hAnsi="Arial" w:cs="Arial"/>
          <w:spacing w:val="-3"/>
          <w:sz w:val="22"/>
          <w:szCs w:val="22"/>
          <w:lang w:val="en-US" w:eastAsia="en-US"/>
        </w:rPr>
        <w:t>v</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de</w:t>
      </w:r>
      <w:r w:rsidRPr="00E622C4">
        <w:rPr>
          <w:rFonts w:ascii="Arial" w:hAnsi="Arial" w:cs="Arial"/>
          <w:spacing w:val="56"/>
          <w:sz w:val="22"/>
          <w:szCs w:val="22"/>
          <w:lang w:val="en-US" w:eastAsia="en-US"/>
        </w:rPr>
        <w:t xml:space="preserve"> </w:t>
      </w:r>
      <w:r w:rsidRPr="00E622C4">
        <w:rPr>
          <w:rFonts w:ascii="Arial" w:hAnsi="Arial" w:cs="Arial"/>
          <w:sz w:val="22"/>
          <w:szCs w:val="22"/>
          <w:lang w:val="en-US" w:eastAsia="en-US"/>
        </w:rPr>
        <w:t>n</w:t>
      </w:r>
      <w:r w:rsidRPr="00E622C4">
        <w:rPr>
          <w:rFonts w:ascii="Arial" w:hAnsi="Arial" w:cs="Arial"/>
          <w:spacing w:val="-1"/>
          <w:sz w:val="22"/>
          <w:szCs w:val="22"/>
          <w:lang w:val="en-US" w:eastAsia="en-US"/>
        </w:rPr>
        <w:t>e</w:t>
      </w:r>
      <w:r w:rsidRPr="00E622C4">
        <w:rPr>
          <w:rFonts w:ascii="Arial" w:hAnsi="Arial" w:cs="Arial"/>
          <w:sz w:val="22"/>
          <w:szCs w:val="22"/>
          <w:lang w:val="en-US" w:eastAsia="en-US"/>
        </w:rPr>
        <w:t>w</w:t>
      </w:r>
      <w:r w:rsidRPr="00E622C4">
        <w:rPr>
          <w:rFonts w:ascii="Arial" w:hAnsi="Arial" w:cs="Arial"/>
          <w:spacing w:val="53"/>
          <w:sz w:val="22"/>
          <w:szCs w:val="22"/>
          <w:lang w:val="en-US" w:eastAsia="en-US"/>
        </w:rPr>
        <w:t xml:space="preserve"> </w:t>
      </w:r>
      <w:r w:rsidRPr="00E622C4">
        <w:rPr>
          <w:rFonts w:ascii="Arial" w:hAnsi="Arial" w:cs="Arial"/>
          <w:spacing w:val="1"/>
          <w:sz w:val="22"/>
          <w:szCs w:val="22"/>
          <w:lang w:val="en-US" w:eastAsia="en-US"/>
        </w:rPr>
        <w:t>g</w:t>
      </w:r>
      <w:r w:rsidRPr="00E622C4">
        <w:rPr>
          <w:rFonts w:ascii="Arial" w:hAnsi="Arial" w:cs="Arial"/>
          <w:sz w:val="22"/>
          <w:szCs w:val="22"/>
          <w:lang w:val="en-US" w:eastAsia="en-US"/>
        </w:rPr>
        <w:t>re</w:t>
      </w:r>
      <w:r w:rsidRPr="00E622C4">
        <w:rPr>
          <w:rFonts w:ascii="Arial" w:hAnsi="Arial" w:cs="Arial"/>
          <w:spacing w:val="-4"/>
          <w:sz w:val="22"/>
          <w:szCs w:val="22"/>
          <w:lang w:val="en-US" w:eastAsia="en-US"/>
        </w:rPr>
        <w:t>e</w:t>
      </w:r>
      <w:r w:rsidRPr="00E622C4">
        <w:rPr>
          <w:rFonts w:ascii="Arial" w:hAnsi="Arial" w:cs="Arial"/>
          <w:sz w:val="22"/>
          <w:szCs w:val="22"/>
          <w:lang w:val="en-US" w:eastAsia="en-US"/>
        </w:rPr>
        <w:t>n</w:t>
      </w:r>
      <w:r w:rsidRPr="00E622C4">
        <w:rPr>
          <w:rFonts w:ascii="Arial" w:hAnsi="Arial" w:cs="Arial"/>
          <w:spacing w:val="57"/>
          <w:sz w:val="22"/>
          <w:szCs w:val="22"/>
          <w:lang w:val="en-US" w:eastAsia="en-US"/>
        </w:rPr>
        <w:t xml:space="preserve"> </w:t>
      </w:r>
      <w:r w:rsidRPr="00E622C4">
        <w:rPr>
          <w:rFonts w:ascii="Arial" w:hAnsi="Arial" w:cs="Arial"/>
          <w:sz w:val="22"/>
          <w:szCs w:val="22"/>
          <w:lang w:val="en-US" w:eastAsia="en-US"/>
        </w:rPr>
        <w:t>co</w:t>
      </w:r>
      <w:r w:rsidRPr="00E622C4">
        <w:rPr>
          <w:rFonts w:ascii="Arial" w:hAnsi="Arial" w:cs="Arial"/>
          <w:spacing w:val="-2"/>
          <w:sz w:val="22"/>
          <w:szCs w:val="22"/>
          <w:lang w:val="en-US" w:eastAsia="en-US"/>
        </w:rPr>
        <w:t>r</w:t>
      </w:r>
      <w:r w:rsidRPr="00E622C4">
        <w:rPr>
          <w:rFonts w:ascii="Arial" w:hAnsi="Arial" w:cs="Arial"/>
          <w:sz w:val="22"/>
          <w:szCs w:val="22"/>
          <w:lang w:val="en-US" w:eastAsia="en-US"/>
        </w:rPr>
        <w:t>r</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d</w:t>
      </w:r>
      <w:r w:rsidRPr="00E622C4">
        <w:rPr>
          <w:rFonts w:ascii="Arial" w:hAnsi="Arial" w:cs="Arial"/>
          <w:spacing w:val="-1"/>
          <w:sz w:val="22"/>
          <w:szCs w:val="22"/>
          <w:lang w:val="en-US" w:eastAsia="en-US"/>
        </w:rPr>
        <w:t>o</w:t>
      </w:r>
      <w:r w:rsidRPr="00E622C4">
        <w:rPr>
          <w:rFonts w:ascii="Arial" w:hAnsi="Arial" w:cs="Arial"/>
          <w:sz w:val="22"/>
          <w:szCs w:val="22"/>
          <w:lang w:val="en-US" w:eastAsia="en-US"/>
        </w:rPr>
        <w:t>rs</w:t>
      </w:r>
      <w:r w:rsidRPr="00E622C4">
        <w:rPr>
          <w:rFonts w:ascii="Arial" w:hAnsi="Arial" w:cs="Arial"/>
          <w:spacing w:val="55"/>
          <w:sz w:val="22"/>
          <w:szCs w:val="22"/>
          <w:lang w:val="en-US" w:eastAsia="en-US"/>
        </w:rPr>
        <w:t xml:space="preserve"> </w:t>
      </w:r>
      <w:r w:rsidRPr="00E622C4">
        <w:rPr>
          <w:rFonts w:ascii="Arial" w:hAnsi="Arial" w:cs="Arial"/>
          <w:sz w:val="22"/>
          <w:szCs w:val="22"/>
          <w:lang w:val="en-US" w:eastAsia="en-US"/>
        </w:rPr>
        <w:t>to</w:t>
      </w:r>
      <w:r w:rsidRPr="00E622C4">
        <w:rPr>
          <w:rFonts w:ascii="Arial" w:hAnsi="Arial" w:cs="Arial"/>
          <w:spacing w:val="54"/>
          <w:sz w:val="22"/>
          <w:szCs w:val="22"/>
          <w:lang w:val="en-US" w:eastAsia="en-US"/>
        </w:rPr>
        <w:t xml:space="preserve"> </w:t>
      </w:r>
      <w:r w:rsidRPr="00E622C4">
        <w:rPr>
          <w:rFonts w:ascii="Arial" w:hAnsi="Arial" w:cs="Arial"/>
          <w:sz w:val="22"/>
          <w:szCs w:val="22"/>
          <w:lang w:val="en-US" w:eastAsia="en-US"/>
        </w:rPr>
        <w:t>the</w:t>
      </w:r>
      <w:r w:rsidRPr="00E622C4">
        <w:rPr>
          <w:rFonts w:ascii="Arial" w:hAnsi="Arial" w:cs="Arial"/>
          <w:spacing w:val="56"/>
          <w:sz w:val="22"/>
          <w:szCs w:val="22"/>
          <w:lang w:val="en-US" w:eastAsia="en-US"/>
        </w:rPr>
        <w:t xml:space="preserve"> </w:t>
      </w:r>
      <w:r w:rsidRPr="00E622C4">
        <w:rPr>
          <w:rFonts w:ascii="Arial" w:hAnsi="Arial" w:cs="Arial"/>
          <w:sz w:val="22"/>
          <w:szCs w:val="22"/>
          <w:lang w:val="en-US" w:eastAsia="en-US"/>
        </w:rPr>
        <w:t>e</w:t>
      </w:r>
      <w:r w:rsidRPr="00E622C4">
        <w:rPr>
          <w:rFonts w:ascii="Arial" w:hAnsi="Arial" w:cs="Arial"/>
          <w:spacing w:val="-6"/>
          <w:sz w:val="22"/>
          <w:szCs w:val="22"/>
          <w:lang w:val="en-US" w:eastAsia="en-US"/>
        </w:rPr>
        <w:t>x</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st</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n</w:t>
      </w:r>
      <w:r w:rsidRPr="00E622C4">
        <w:rPr>
          <w:rFonts w:ascii="Arial" w:hAnsi="Arial" w:cs="Arial"/>
          <w:spacing w:val="-1"/>
          <w:sz w:val="22"/>
          <w:szCs w:val="22"/>
          <w:lang w:val="en-US" w:eastAsia="en-US"/>
        </w:rPr>
        <w:t>g</w:t>
      </w:r>
      <w:r w:rsidRPr="00E622C4">
        <w:rPr>
          <w:rFonts w:ascii="Arial" w:hAnsi="Arial" w:cs="Arial"/>
          <w:sz w:val="22"/>
          <w:szCs w:val="22"/>
          <w:lang w:val="en-US" w:eastAsia="en-US"/>
        </w:rPr>
        <w:t>/n</w:t>
      </w:r>
      <w:r w:rsidRPr="00E622C4">
        <w:rPr>
          <w:rFonts w:ascii="Arial" w:hAnsi="Arial" w:cs="Arial"/>
          <w:spacing w:val="-1"/>
          <w:sz w:val="22"/>
          <w:szCs w:val="22"/>
          <w:lang w:val="en-US" w:eastAsia="en-US"/>
        </w:rPr>
        <w:t>e</w:t>
      </w:r>
      <w:r w:rsidRPr="00E622C4">
        <w:rPr>
          <w:rFonts w:ascii="Arial" w:hAnsi="Arial" w:cs="Arial"/>
          <w:spacing w:val="-2"/>
          <w:sz w:val="22"/>
          <w:szCs w:val="22"/>
          <w:lang w:val="en-US" w:eastAsia="en-US"/>
        </w:rPr>
        <w:t>i</w:t>
      </w:r>
      <w:r w:rsidRPr="00E622C4">
        <w:rPr>
          <w:rFonts w:ascii="Arial" w:hAnsi="Arial" w:cs="Arial"/>
          <w:spacing w:val="1"/>
          <w:sz w:val="22"/>
          <w:szCs w:val="22"/>
          <w:lang w:val="en-US" w:eastAsia="en-US"/>
        </w:rPr>
        <w:t>g</w:t>
      </w:r>
      <w:r w:rsidRPr="00E622C4">
        <w:rPr>
          <w:rFonts w:ascii="Arial" w:hAnsi="Arial" w:cs="Arial"/>
          <w:sz w:val="22"/>
          <w:szCs w:val="22"/>
          <w:lang w:val="en-US" w:eastAsia="en-US"/>
        </w:rPr>
        <w:t>h</w:t>
      </w:r>
      <w:r w:rsidRPr="00E622C4">
        <w:rPr>
          <w:rFonts w:ascii="Arial" w:hAnsi="Arial" w:cs="Arial"/>
          <w:spacing w:val="-1"/>
          <w:sz w:val="22"/>
          <w:szCs w:val="22"/>
          <w:lang w:val="en-US" w:eastAsia="en-US"/>
        </w:rPr>
        <w:t>b</w:t>
      </w:r>
      <w:r w:rsidRPr="00E622C4">
        <w:rPr>
          <w:rFonts w:ascii="Arial" w:hAnsi="Arial" w:cs="Arial"/>
          <w:sz w:val="22"/>
          <w:szCs w:val="22"/>
          <w:lang w:val="en-US" w:eastAsia="en-US"/>
        </w:rPr>
        <w:t>o</w:t>
      </w:r>
      <w:r w:rsidRPr="00E622C4">
        <w:rPr>
          <w:rFonts w:ascii="Arial" w:hAnsi="Arial" w:cs="Arial"/>
          <w:spacing w:val="-4"/>
          <w:sz w:val="22"/>
          <w:szCs w:val="22"/>
          <w:lang w:val="en-US" w:eastAsia="en-US"/>
        </w:rPr>
        <w:t>u</w:t>
      </w:r>
      <w:r w:rsidRPr="00E622C4">
        <w:rPr>
          <w:rFonts w:ascii="Arial" w:hAnsi="Arial" w:cs="Arial"/>
          <w:sz w:val="22"/>
          <w:szCs w:val="22"/>
          <w:lang w:val="en-US" w:eastAsia="en-US"/>
        </w:rPr>
        <w:t>r</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ng com</w:t>
      </w:r>
      <w:r w:rsidRPr="00E622C4">
        <w:rPr>
          <w:rFonts w:ascii="Arial" w:hAnsi="Arial" w:cs="Arial"/>
          <w:spacing w:val="1"/>
          <w:sz w:val="22"/>
          <w:szCs w:val="22"/>
          <w:lang w:val="en-US" w:eastAsia="en-US"/>
        </w:rPr>
        <w:t>m</w:t>
      </w:r>
      <w:r w:rsidRPr="00E622C4">
        <w:rPr>
          <w:rFonts w:ascii="Arial" w:hAnsi="Arial" w:cs="Arial"/>
          <w:sz w:val="22"/>
          <w:szCs w:val="22"/>
          <w:lang w:val="en-US" w:eastAsia="en-US"/>
        </w:rPr>
        <w:t>u</w:t>
      </w:r>
      <w:r w:rsidRPr="00E622C4">
        <w:rPr>
          <w:rFonts w:ascii="Arial" w:hAnsi="Arial" w:cs="Arial"/>
          <w:spacing w:val="-1"/>
          <w:sz w:val="22"/>
          <w:szCs w:val="22"/>
          <w:lang w:val="en-US" w:eastAsia="en-US"/>
        </w:rPr>
        <w:t>n</w:t>
      </w:r>
      <w:r w:rsidRPr="00E622C4">
        <w:rPr>
          <w:rFonts w:ascii="Arial" w:hAnsi="Arial" w:cs="Arial"/>
          <w:spacing w:val="-4"/>
          <w:sz w:val="22"/>
          <w:szCs w:val="22"/>
          <w:lang w:val="en-US" w:eastAsia="en-US"/>
        </w:rPr>
        <w:t>i</w:t>
      </w:r>
      <w:r w:rsidRPr="00E622C4">
        <w:rPr>
          <w:rFonts w:ascii="Arial" w:hAnsi="Arial" w:cs="Arial"/>
          <w:sz w:val="22"/>
          <w:szCs w:val="22"/>
          <w:lang w:val="en-US" w:eastAsia="en-US"/>
        </w:rPr>
        <w:t>t</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es</w:t>
      </w:r>
      <w:r w:rsidRPr="00E622C4">
        <w:rPr>
          <w:rFonts w:ascii="Arial" w:hAnsi="Arial" w:cs="Arial"/>
          <w:spacing w:val="12"/>
          <w:sz w:val="22"/>
          <w:szCs w:val="22"/>
          <w:lang w:val="en-US" w:eastAsia="en-US"/>
        </w:rPr>
        <w:t xml:space="preserve"> </w:t>
      </w:r>
      <w:r w:rsidRPr="00E622C4">
        <w:rPr>
          <w:rFonts w:ascii="Arial" w:hAnsi="Arial" w:cs="Arial"/>
          <w:sz w:val="22"/>
          <w:szCs w:val="22"/>
          <w:lang w:val="en-US" w:eastAsia="en-US"/>
        </w:rPr>
        <w:t>a</w:t>
      </w:r>
      <w:r w:rsidRPr="00E622C4">
        <w:rPr>
          <w:rFonts w:ascii="Arial" w:hAnsi="Arial" w:cs="Arial"/>
          <w:spacing w:val="-1"/>
          <w:sz w:val="22"/>
          <w:szCs w:val="22"/>
          <w:lang w:val="en-US" w:eastAsia="en-US"/>
        </w:rPr>
        <w:t>n</w:t>
      </w:r>
      <w:r w:rsidRPr="00E622C4">
        <w:rPr>
          <w:rFonts w:ascii="Arial" w:hAnsi="Arial" w:cs="Arial"/>
          <w:sz w:val="22"/>
          <w:szCs w:val="22"/>
          <w:lang w:val="en-US" w:eastAsia="en-US"/>
        </w:rPr>
        <w:t>d</w:t>
      </w:r>
      <w:r w:rsidRPr="00E622C4">
        <w:rPr>
          <w:rFonts w:ascii="Arial" w:hAnsi="Arial" w:cs="Arial"/>
          <w:spacing w:val="12"/>
          <w:sz w:val="22"/>
          <w:szCs w:val="22"/>
          <w:lang w:val="en-US" w:eastAsia="en-US"/>
        </w:rPr>
        <w:t xml:space="preserve"> </w:t>
      </w:r>
      <w:r w:rsidRPr="00E622C4">
        <w:rPr>
          <w:rFonts w:ascii="Arial" w:hAnsi="Arial" w:cs="Arial"/>
          <w:sz w:val="22"/>
          <w:szCs w:val="22"/>
          <w:lang w:val="en-US" w:eastAsia="en-US"/>
        </w:rPr>
        <w:t>b</w:t>
      </w:r>
      <w:r w:rsidRPr="00E622C4">
        <w:rPr>
          <w:rFonts w:ascii="Arial" w:hAnsi="Arial" w:cs="Arial"/>
          <w:spacing w:val="-1"/>
          <w:sz w:val="22"/>
          <w:szCs w:val="22"/>
          <w:lang w:val="en-US" w:eastAsia="en-US"/>
        </w:rPr>
        <w:t>u</w:t>
      </w:r>
      <w:r w:rsidRPr="00E622C4">
        <w:rPr>
          <w:rFonts w:ascii="Arial" w:hAnsi="Arial" w:cs="Arial"/>
          <w:spacing w:val="-2"/>
          <w:sz w:val="22"/>
          <w:szCs w:val="22"/>
          <w:lang w:val="en-US" w:eastAsia="en-US"/>
        </w:rPr>
        <w:t>il</w:t>
      </w:r>
      <w:r w:rsidRPr="00E622C4">
        <w:rPr>
          <w:rFonts w:ascii="Arial" w:hAnsi="Arial" w:cs="Arial"/>
          <w:spacing w:val="1"/>
          <w:sz w:val="22"/>
          <w:szCs w:val="22"/>
          <w:lang w:val="en-US" w:eastAsia="en-US"/>
        </w:rPr>
        <w:t>t</w:t>
      </w:r>
      <w:r w:rsidRPr="00E622C4">
        <w:rPr>
          <w:rFonts w:ascii="Arial" w:hAnsi="Arial" w:cs="Arial"/>
          <w:sz w:val="22"/>
          <w:szCs w:val="22"/>
          <w:lang w:val="en-US" w:eastAsia="en-US"/>
        </w:rPr>
        <w:t>-</w:t>
      </w:r>
      <w:r w:rsidRPr="00E622C4">
        <w:rPr>
          <w:rFonts w:ascii="Arial" w:hAnsi="Arial" w:cs="Arial"/>
          <w:spacing w:val="-3"/>
          <w:sz w:val="22"/>
          <w:szCs w:val="22"/>
          <w:lang w:val="en-US" w:eastAsia="en-US"/>
        </w:rPr>
        <w:t>u</w:t>
      </w:r>
      <w:r w:rsidRPr="00E622C4">
        <w:rPr>
          <w:rFonts w:ascii="Arial" w:hAnsi="Arial" w:cs="Arial"/>
          <w:sz w:val="22"/>
          <w:szCs w:val="22"/>
          <w:lang w:val="en-US" w:eastAsia="en-US"/>
        </w:rPr>
        <w:t>p</w:t>
      </w:r>
      <w:r w:rsidRPr="00E622C4">
        <w:rPr>
          <w:rFonts w:ascii="Arial" w:hAnsi="Arial" w:cs="Arial"/>
          <w:spacing w:val="12"/>
          <w:sz w:val="22"/>
          <w:szCs w:val="22"/>
          <w:lang w:val="en-US" w:eastAsia="en-US"/>
        </w:rPr>
        <w:t xml:space="preserve"> </w:t>
      </w:r>
      <w:r w:rsidRPr="00E622C4">
        <w:rPr>
          <w:rFonts w:ascii="Arial" w:hAnsi="Arial" w:cs="Arial"/>
          <w:sz w:val="22"/>
          <w:szCs w:val="22"/>
          <w:lang w:val="en-US" w:eastAsia="en-US"/>
        </w:rPr>
        <w:t>area.</w:t>
      </w:r>
      <w:r w:rsidRPr="00E622C4">
        <w:rPr>
          <w:rFonts w:ascii="Arial" w:hAnsi="Arial" w:cs="Arial"/>
          <w:spacing w:val="28"/>
          <w:sz w:val="22"/>
          <w:szCs w:val="22"/>
          <w:lang w:val="en-US" w:eastAsia="en-US"/>
        </w:rPr>
        <w:t xml:space="preserve"> </w:t>
      </w:r>
      <w:r w:rsidRPr="00E622C4">
        <w:rPr>
          <w:rFonts w:ascii="Arial" w:hAnsi="Arial" w:cs="Arial"/>
          <w:spacing w:val="-2"/>
          <w:sz w:val="22"/>
          <w:szCs w:val="22"/>
          <w:lang w:val="en-US" w:eastAsia="en-US"/>
        </w:rPr>
        <w:t>G</w:t>
      </w:r>
      <w:r w:rsidRPr="00E622C4">
        <w:rPr>
          <w:rFonts w:ascii="Arial" w:hAnsi="Arial" w:cs="Arial"/>
          <w:sz w:val="22"/>
          <w:szCs w:val="22"/>
          <w:lang w:val="en-US" w:eastAsia="en-US"/>
        </w:rPr>
        <w:t>re</w:t>
      </w:r>
      <w:r w:rsidRPr="00E622C4">
        <w:rPr>
          <w:rFonts w:ascii="Arial" w:hAnsi="Arial" w:cs="Arial"/>
          <w:spacing w:val="-1"/>
          <w:sz w:val="22"/>
          <w:szCs w:val="22"/>
          <w:lang w:val="en-US" w:eastAsia="en-US"/>
        </w:rPr>
        <w:t>e</w:t>
      </w:r>
      <w:r w:rsidRPr="00E622C4">
        <w:rPr>
          <w:rFonts w:ascii="Arial" w:hAnsi="Arial" w:cs="Arial"/>
          <w:sz w:val="22"/>
          <w:szCs w:val="22"/>
          <w:lang w:val="en-US" w:eastAsia="en-US"/>
        </w:rPr>
        <w:t>n</w:t>
      </w:r>
      <w:r w:rsidRPr="00E622C4">
        <w:rPr>
          <w:rFonts w:ascii="Arial" w:hAnsi="Arial" w:cs="Arial"/>
          <w:spacing w:val="12"/>
          <w:sz w:val="22"/>
          <w:szCs w:val="22"/>
          <w:lang w:val="en-US" w:eastAsia="en-US"/>
        </w:rPr>
        <w:t xml:space="preserve"> </w:t>
      </w:r>
      <w:r w:rsidRPr="00E622C4">
        <w:rPr>
          <w:rFonts w:ascii="Arial" w:hAnsi="Arial" w:cs="Arial"/>
          <w:sz w:val="22"/>
          <w:szCs w:val="22"/>
          <w:lang w:val="en-US" w:eastAsia="en-US"/>
        </w:rPr>
        <w:t>co</w:t>
      </w:r>
      <w:r w:rsidRPr="00E622C4">
        <w:rPr>
          <w:rFonts w:ascii="Arial" w:hAnsi="Arial" w:cs="Arial"/>
          <w:spacing w:val="-2"/>
          <w:sz w:val="22"/>
          <w:szCs w:val="22"/>
          <w:lang w:val="en-US" w:eastAsia="en-US"/>
        </w:rPr>
        <w:t>r</w:t>
      </w:r>
      <w:r w:rsidRPr="00E622C4">
        <w:rPr>
          <w:rFonts w:ascii="Arial" w:hAnsi="Arial" w:cs="Arial"/>
          <w:sz w:val="22"/>
          <w:szCs w:val="22"/>
          <w:lang w:val="en-US" w:eastAsia="en-US"/>
        </w:rPr>
        <w:t>r</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d</w:t>
      </w:r>
      <w:r w:rsidRPr="00E622C4">
        <w:rPr>
          <w:rFonts w:ascii="Arial" w:hAnsi="Arial" w:cs="Arial"/>
          <w:spacing w:val="-1"/>
          <w:sz w:val="22"/>
          <w:szCs w:val="22"/>
          <w:lang w:val="en-US" w:eastAsia="en-US"/>
        </w:rPr>
        <w:t>o</w:t>
      </w:r>
      <w:r w:rsidRPr="00E622C4">
        <w:rPr>
          <w:rFonts w:ascii="Arial" w:hAnsi="Arial" w:cs="Arial"/>
          <w:sz w:val="22"/>
          <w:szCs w:val="22"/>
          <w:lang w:val="en-US" w:eastAsia="en-US"/>
        </w:rPr>
        <w:t>rs</w:t>
      </w:r>
      <w:r w:rsidRPr="00E622C4">
        <w:rPr>
          <w:rFonts w:ascii="Arial" w:hAnsi="Arial" w:cs="Arial"/>
          <w:spacing w:val="10"/>
          <w:sz w:val="22"/>
          <w:szCs w:val="22"/>
          <w:lang w:val="en-US" w:eastAsia="en-US"/>
        </w:rPr>
        <w:t xml:space="preserve"> </w:t>
      </w:r>
      <w:r w:rsidRPr="00E622C4">
        <w:rPr>
          <w:rFonts w:ascii="Arial" w:hAnsi="Arial" w:cs="Arial"/>
          <w:sz w:val="22"/>
          <w:szCs w:val="22"/>
          <w:lang w:val="en-US" w:eastAsia="en-US"/>
        </w:rPr>
        <w:t>can</w:t>
      </w:r>
      <w:r w:rsidRPr="00E622C4">
        <w:rPr>
          <w:rFonts w:ascii="Arial" w:hAnsi="Arial" w:cs="Arial"/>
          <w:spacing w:val="12"/>
          <w:sz w:val="22"/>
          <w:szCs w:val="22"/>
          <w:lang w:val="en-US" w:eastAsia="en-US"/>
        </w:rPr>
        <w:t xml:space="preserve"> </w:t>
      </w:r>
      <w:r w:rsidRPr="00E622C4">
        <w:rPr>
          <w:rFonts w:ascii="Arial" w:hAnsi="Arial" w:cs="Arial"/>
          <w:sz w:val="22"/>
          <w:szCs w:val="22"/>
          <w:lang w:val="en-US" w:eastAsia="en-US"/>
        </w:rPr>
        <w:t>be</w:t>
      </w:r>
      <w:r w:rsidRPr="00E622C4">
        <w:rPr>
          <w:rFonts w:ascii="Arial" w:hAnsi="Arial" w:cs="Arial"/>
          <w:spacing w:val="12"/>
          <w:sz w:val="22"/>
          <w:szCs w:val="22"/>
          <w:lang w:val="en-US" w:eastAsia="en-US"/>
        </w:rPr>
        <w:t xml:space="preserve"> </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n</w:t>
      </w:r>
      <w:r w:rsidRPr="00E622C4">
        <w:rPr>
          <w:rFonts w:ascii="Arial" w:hAnsi="Arial" w:cs="Arial"/>
          <w:spacing w:val="12"/>
          <w:sz w:val="22"/>
          <w:szCs w:val="22"/>
          <w:lang w:val="en-US" w:eastAsia="en-US"/>
        </w:rPr>
        <w:t xml:space="preserve"> </w:t>
      </w:r>
      <w:r w:rsidRPr="00E622C4">
        <w:rPr>
          <w:rFonts w:ascii="Arial" w:hAnsi="Arial" w:cs="Arial"/>
          <w:sz w:val="22"/>
          <w:szCs w:val="22"/>
          <w:lang w:val="en-US" w:eastAsia="en-US"/>
        </w:rPr>
        <w:t>the</w:t>
      </w:r>
      <w:r w:rsidRPr="00E622C4">
        <w:rPr>
          <w:rFonts w:ascii="Arial" w:hAnsi="Arial" w:cs="Arial"/>
          <w:spacing w:val="12"/>
          <w:sz w:val="22"/>
          <w:szCs w:val="22"/>
          <w:lang w:val="en-US" w:eastAsia="en-US"/>
        </w:rPr>
        <w:t xml:space="preserve"> </w:t>
      </w:r>
      <w:r w:rsidRPr="00E622C4">
        <w:rPr>
          <w:rFonts w:ascii="Arial" w:hAnsi="Arial" w:cs="Arial"/>
          <w:spacing w:val="3"/>
          <w:sz w:val="22"/>
          <w:szCs w:val="22"/>
          <w:lang w:val="en-US" w:eastAsia="en-US"/>
        </w:rPr>
        <w:t>f</w:t>
      </w:r>
      <w:r w:rsidRPr="00E622C4">
        <w:rPr>
          <w:rFonts w:ascii="Arial" w:hAnsi="Arial" w:cs="Arial"/>
          <w:spacing w:val="-3"/>
          <w:sz w:val="22"/>
          <w:szCs w:val="22"/>
          <w:lang w:val="en-US" w:eastAsia="en-US"/>
        </w:rPr>
        <w:t>o</w:t>
      </w:r>
      <w:r w:rsidRPr="00E622C4">
        <w:rPr>
          <w:rFonts w:ascii="Arial" w:hAnsi="Arial" w:cs="Arial"/>
          <w:spacing w:val="-2"/>
          <w:sz w:val="22"/>
          <w:szCs w:val="22"/>
          <w:lang w:val="en-US" w:eastAsia="en-US"/>
        </w:rPr>
        <w:t>r</w:t>
      </w:r>
      <w:r w:rsidRPr="00E622C4">
        <w:rPr>
          <w:rFonts w:ascii="Arial" w:hAnsi="Arial" w:cs="Arial"/>
          <w:sz w:val="22"/>
          <w:szCs w:val="22"/>
          <w:lang w:val="en-US" w:eastAsia="en-US"/>
        </w:rPr>
        <w:t>m</w:t>
      </w:r>
      <w:r w:rsidRPr="00E622C4">
        <w:rPr>
          <w:rFonts w:ascii="Arial" w:hAnsi="Arial" w:cs="Arial"/>
          <w:spacing w:val="13"/>
          <w:sz w:val="22"/>
          <w:szCs w:val="22"/>
          <w:lang w:val="en-US" w:eastAsia="en-US"/>
        </w:rPr>
        <w:t xml:space="preserve"> </w:t>
      </w:r>
      <w:r w:rsidRPr="00E622C4">
        <w:rPr>
          <w:rFonts w:ascii="Arial" w:hAnsi="Arial" w:cs="Arial"/>
          <w:spacing w:val="-3"/>
          <w:sz w:val="22"/>
          <w:szCs w:val="22"/>
          <w:lang w:val="en-US" w:eastAsia="en-US"/>
        </w:rPr>
        <w:t>o</w:t>
      </w:r>
      <w:r w:rsidRPr="00E622C4">
        <w:rPr>
          <w:rFonts w:ascii="Arial" w:hAnsi="Arial" w:cs="Arial"/>
          <w:sz w:val="22"/>
          <w:szCs w:val="22"/>
          <w:lang w:val="en-US" w:eastAsia="en-US"/>
        </w:rPr>
        <w:t>f</w:t>
      </w:r>
      <w:r w:rsidRPr="00E622C4">
        <w:rPr>
          <w:rFonts w:ascii="Arial" w:hAnsi="Arial" w:cs="Arial"/>
          <w:spacing w:val="16"/>
          <w:sz w:val="22"/>
          <w:szCs w:val="22"/>
          <w:lang w:val="en-US" w:eastAsia="en-US"/>
        </w:rPr>
        <w:t xml:space="preserve"> </w:t>
      </w:r>
      <w:r w:rsidRPr="00E622C4">
        <w:rPr>
          <w:rFonts w:ascii="Arial" w:hAnsi="Arial" w:cs="Arial"/>
          <w:spacing w:val="-2"/>
          <w:sz w:val="22"/>
          <w:szCs w:val="22"/>
          <w:lang w:val="en-US" w:eastAsia="en-US"/>
        </w:rPr>
        <w:t>li</w:t>
      </w:r>
      <w:r w:rsidRPr="00E622C4">
        <w:rPr>
          <w:rFonts w:ascii="Arial" w:hAnsi="Arial" w:cs="Arial"/>
          <w:sz w:val="22"/>
          <w:szCs w:val="22"/>
          <w:lang w:val="en-US" w:eastAsia="en-US"/>
        </w:rPr>
        <w:t>n</w:t>
      </w:r>
      <w:r w:rsidRPr="00E622C4">
        <w:rPr>
          <w:rFonts w:ascii="Arial" w:hAnsi="Arial" w:cs="Arial"/>
          <w:spacing w:val="-1"/>
          <w:sz w:val="22"/>
          <w:szCs w:val="22"/>
          <w:lang w:val="en-US" w:eastAsia="en-US"/>
        </w:rPr>
        <w:t>e</w:t>
      </w:r>
      <w:r w:rsidRPr="00E622C4">
        <w:rPr>
          <w:rFonts w:ascii="Arial" w:hAnsi="Arial" w:cs="Arial"/>
          <w:sz w:val="22"/>
          <w:szCs w:val="22"/>
          <w:lang w:val="en-US" w:eastAsia="en-US"/>
        </w:rPr>
        <w:t>ar</w:t>
      </w:r>
      <w:r w:rsidRPr="00E622C4">
        <w:rPr>
          <w:rFonts w:ascii="Arial" w:hAnsi="Arial" w:cs="Arial"/>
          <w:spacing w:val="13"/>
          <w:sz w:val="22"/>
          <w:szCs w:val="22"/>
          <w:lang w:val="en-US" w:eastAsia="en-US"/>
        </w:rPr>
        <w:t xml:space="preserve"> </w:t>
      </w:r>
      <w:r w:rsidRPr="00E622C4">
        <w:rPr>
          <w:rFonts w:ascii="Arial" w:hAnsi="Arial" w:cs="Arial"/>
          <w:sz w:val="22"/>
          <w:szCs w:val="22"/>
          <w:lang w:val="en-US" w:eastAsia="en-US"/>
        </w:rPr>
        <w:t>are</w:t>
      </w:r>
      <w:r w:rsidRPr="00E622C4">
        <w:rPr>
          <w:rFonts w:ascii="Arial" w:hAnsi="Arial" w:cs="Arial"/>
          <w:spacing w:val="3"/>
          <w:sz w:val="22"/>
          <w:szCs w:val="22"/>
          <w:lang w:val="en-US" w:eastAsia="en-US"/>
        </w:rPr>
        <w:t>a</w:t>
      </w:r>
      <w:r w:rsidRPr="00E622C4">
        <w:rPr>
          <w:rFonts w:ascii="Arial" w:hAnsi="Arial" w:cs="Arial"/>
          <w:sz w:val="22"/>
          <w:szCs w:val="22"/>
          <w:lang w:val="en-US" w:eastAsia="en-US"/>
        </w:rPr>
        <w:t>s</w:t>
      </w:r>
      <w:r w:rsidRPr="00E622C4">
        <w:rPr>
          <w:rFonts w:ascii="Arial" w:hAnsi="Arial" w:cs="Arial"/>
          <w:spacing w:val="13"/>
          <w:sz w:val="22"/>
          <w:szCs w:val="22"/>
          <w:lang w:val="en-US" w:eastAsia="en-US"/>
        </w:rPr>
        <w:t xml:space="preserve"> </w:t>
      </w:r>
      <w:r w:rsidRPr="00E622C4">
        <w:rPr>
          <w:rFonts w:ascii="Arial" w:hAnsi="Arial" w:cs="Arial"/>
          <w:spacing w:val="-3"/>
          <w:sz w:val="22"/>
          <w:szCs w:val="22"/>
          <w:lang w:val="en-US" w:eastAsia="en-US"/>
        </w:rPr>
        <w:t>o</w:t>
      </w:r>
      <w:r w:rsidRPr="00E622C4">
        <w:rPr>
          <w:rFonts w:ascii="Arial" w:hAnsi="Arial" w:cs="Arial"/>
          <w:sz w:val="22"/>
          <w:szCs w:val="22"/>
          <w:lang w:val="en-US" w:eastAsia="en-US"/>
        </w:rPr>
        <w:t>f</w:t>
      </w:r>
      <w:r w:rsidRPr="00E622C4">
        <w:rPr>
          <w:rFonts w:ascii="Arial" w:hAnsi="Arial" w:cs="Arial"/>
          <w:spacing w:val="14"/>
          <w:sz w:val="22"/>
          <w:szCs w:val="22"/>
          <w:lang w:val="en-US" w:eastAsia="en-US"/>
        </w:rPr>
        <w:t xml:space="preserve"> </w:t>
      </w:r>
      <w:r w:rsidRPr="00E622C4">
        <w:rPr>
          <w:rFonts w:ascii="Arial" w:hAnsi="Arial" w:cs="Arial"/>
          <w:spacing w:val="-2"/>
          <w:sz w:val="22"/>
          <w:szCs w:val="22"/>
          <w:lang w:val="en-US" w:eastAsia="en-US"/>
        </w:rPr>
        <w:t>G</w:t>
      </w:r>
      <w:r w:rsidRPr="00E622C4">
        <w:rPr>
          <w:rFonts w:ascii="Arial" w:hAnsi="Arial" w:cs="Arial"/>
          <w:sz w:val="22"/>
          <w:szCs w:val="22"/>
          <w:lang w:val="en-US" w:eastAsia="en-US"/>
        </w:rPr>
        <w:t>re</w:t>
      </w:r>
      <w:r w:rsidRPr="00E622C4">
        <w:rPr>
          <w:rFonts w:ascii="Arial" w:hAnsi="Arial" w:cs="Arial"/>
          <w:spacing w:val="-1"/>
          <w:sz w:val="22"/>
          <w:szCs w:val="22"/>
          <w:lang w:val="en-US" w:eastAsia="en-US"/>
        </w:rPr>
        <w:t>e</w:t>
      </w:r>
      <w:r w:rsidRPr="00E622C4">
        <w:rPr>
          <w:rFonts w:ascii="Arial" w:hAnsi="Arial" w:cs="Arial"/>
          <w:sz w:val="22"/>
          <w:szCs w:val="22"/>
          <w:lang w:val="en-US" w:eastAsia="en-US"/>
        </w:rPr>
        <w:t>n I</w:t>
      </w:r>
      <w:r w:rsidRPr="00E622C4">
        <w:rPr>
          <w:rFonts w:ascii="Arial" w:hAnsi="Arial" w:cs="Arial"/>
          <w:spacing w:val="-3"/>
          <w:sz w:val="22"/>
          <w:szCs w:val="22"/>
          <w:lang w:val="en-US" w:eastAsia="en-US"/>
        </w:rPr>
        <w:t>n</w:t>
      </w:r>
      <w:r w:rsidRPr="00E622C4">
        <w:rPr>
          <w:rFonts w:ascii="Arial" w:hAnsi="Arial" w:cs="Arial"/>
          <w:sz w:val="22"/>
          <w:szCs w:val="22"/>
          <w:lang w:val="en-US" w:eastAsia="en-US"/>
        </w:rPr>
        <w:t>fras</w:t>
      </w:r>
      <w:r w:rsidRPr="00E622C4">
        <w:rPr>
          <w:rFonts w:ascii="Arial" w:hAnsi="Arial" w:cs="Arial"/>
          <w:spacing w:val="-2"/>
          <w:sz w:val="22"/>
          <w:szCs w:val="22"/>
          <w:lang w:val="en-US" w:eastAsia="en-US"/>
        </w:rPr>
        <w:t>t</w:t>
      </w:r>
      <w:r w:rsidRPr="00E622C4">
        <w:rPr>
          <w:rFonts w:ascii="Arial" w:hAnsi="Arial" w:cs="Arial"/>
          <w:sz w:val="22"/>
          <w:szCs w:val="22"/>
          <w:lang w:val="en-US" w:eastAsia="en-US"/>
        </w:rPr>
        <w:t>ruct</w:t>
      </w:r>
      <w:r w:rsidRPr="00E622C4">
        <w:rPr>
          <w:rFonts w:ascii="Arial" w:hAnsi="Arial" w:cs="Arial"/>
          <w:spacing w:val="-3"/>
          <w:sz w:val="22"/>
          <w:szCs w:val="22"/>
          <w:lang w:val="en-US" w:eastAsia="en-US"/>
        </w:rPr>
        <w:t>u</w:t>
      </w:r>
      <w:r w:rsidRPr="00E622C4">
        <w:rPr>
          <w:rFonts w:ascii="Arial" w:hAnsi="Arial" w:cs="Arial"/>
          <w:sz w:val="22"/>
          <w:szCs w:val="22"/>
          <w:lang w:val="en-US" w:eastAsia="en-US"/>
        </w:rPr>
        <w:t>re,</w:t>
      </w:r>
      <w:r w:rsidRPr="00E622C4">
        <w:rPr>
          <w:rFonts w:ascii="Arial" w:hAnsi="Arial" w:cs="Arial"/>
          <w:spacing w:val="19"/>
          <w:sz w:val="22"/>
          <w:szCs w:val="22"/>
          <w:lang w:val="en-US" w:eastAsia="en-US"/>
        </w:rPr>
        <w:t xml:space="preserve"> </w:t>
      </w:r>
      <w:r w:rsidRPr="00E622C4">
        <w:rPr>
          <w:rFonts w:ascii="Arial" w:hAnsi="Arial" w:cs="Arial"/>
          <w:sz w:val="22"/>
          <w:szCs w:val="22"/>
          <w:lang w:val="en-US" w:eastAsia="en-US"/>
        </w:rPr>
        <w:t>such</w:t>
      </w:r>
      <w:r w:rsidRPr="00E622C4">
        <w:rPr>
          <w:rFonts w:ascii="Arial" w:hAnsi="Arial" w:cs="Arial"/>
          <w:spacing w:val="19"/>
          <w:sz w:val="22"/>
          <w:szCs w:val="22"/>
          <w:lang w:val="en-US" w:eastAsia="en-US"/>
        </w:rPr>
        <w:t xml:space="preserve"> </w:t>
      </w:r>
      <w:r w:rsidRPr="00E622C4">
        <w:rPr>
          <w:rFonts w:ascii="Arial" w:hAnsi="Arial" w:cs="Arial"/>
          <w:sz w:val="22"/>
          <w:szCs w:val="22"/>
          <w:lang w:val="en-US" w:eastAsia="en-US"/>
        </w:rPr>
        <w:t>as</w:t>
      </w:r>
      <w:r w:rsidRPr="00E622C4">
        <w:rPr>
          <w:rFonts w:ascii="Arial" w:hAnsi="Arial" w:cs="Arial"/>
          <w:spacing w:val="17"/>
          <w:sz w:val="22"/>
          <w:szCs w:val="22"/>
          <w:lang w:val="en-US" w:eastAsia="en-US"/>
        </w:rPr>
        <w:t xml:space="preserve"> </w:t>
      </w:r>
      <w:r w:rsidRPr="00E622C4">
        <w:rPr>
          <w:rFonts w:ascii="Arial" w:hAnsi="Arial" w:cs="Arial"/>
          <w:sz w:val="22"/>
          <w:szCs w:val="22"/>
          <w:lang w:val="en-US" w:eastAsia="en-US"/>
        </w:rPr>
        <w:t>fo</w:t>
      </w:r>
      <w:r w:rsidRPr="00E622C4">
        <w:rPr>
          <w:rFonts w:ascii="Arial" w:hAnsi="Arial" w:cs="Arial"/>
          <w:spacing w:val="-1"/>
          <w:sz w:val="22"/>
          <w:szCs w:val="22"/>
          <w:lang w:val="en-US" w:eastAsia="en-US"/>
        </w:rPr>
        <w:t>o</w:t>
      </w:r>
      <w:r w:rsidRPr="00E622C4">
        <w:rPr>
          <w:rFonts w:ascii="Arial" w:hAnsi="Arial" w:cs="Arial"/>
          <w:sz w:val="22"/>
          <w:szCs w:val="22"/>
          <w:lang w:val="en-US" w:eastAsia="en-US"/>
        </w:rPr>
        <w:t>tp</w:t>
      </w:r>
      <w:r w:rsidRPr="00E622C4">
        <w:rPr>
          <w:rFonts w:ascii="Arial" w:hAnsi="Arial" w:cs="Arial"/>
          <w:spacing w:val="-1"/>
          <w:sz w:val="22"/>
          <w:szCs w:val="22"/>
          <w:lang w:val="en-US" w:eastAsia="en-US"/>
        </w:rPr>
        <w:t>a</w:t>
      </w:r>
      <w:r w:rsidRPr="00E622C4">
        <w:rPr>
          <w:rFonts w:ascii="Arial" w:hAnsi="Arial" w:cs="Arial"/>
          <w:sz w:val="22"/>
          <w:szCs w:val="22"/>
          <w:lang w:val="en-US" w:eastAsia="en-US"/>
        </w:rPr>
        <w:t>ths</w:t>
      </w:r>
      <w:r w:rsidRPr="00E622C4">
        <w:rPr>
          <w:rFonts w:ascii="Arial" w:hAnsi="Arial" w:cs="Arial"/>
          <w:spacing w:val="20"/>
          <w:sz w:val="22"/>
          <w:szCs w:val="22"/>
          <w:lang w:val="en-US" w:eastAsia="en-US"/>
        </w:rPr>
        <w:t xml:space="preserve"> </w:t>
      </w:r>
      <w:r w:rsidRPr="00E622C4">
        <w:rPr>
          <w:rFonts w:ascii="Arial" w:hAnsi="Arial" w:cs="Arial"/>
          <w:spacing w:val="-1"/>
          <w:sz w:val="22"/>
          <w:szCs w:val="22"/>
          <w:lang w:val="en-US" w:eastAsia="en-US"/>
        </w:rPr>
        <w:t>an</w:t>
      </w:r>
      <w:r w:rsidRPr="00E622C4">
        <w:rPr>
          <w:rFonts w:ascii="Arial" w:hAnsi="Arial" w:cs="Arial"/>
          <w:sz w:val="22"/>
          <w:szCs w:val="22"/>
          <w:lang w:val="en-US" w:eastAsia="en-US"/>
        </w:rPr>
        <w:t>d</w:t>
      </w:r>
      <w:r w:rsidRPr="00E622C4">
        <w:rPr>
          <w:rFonts w:ascii="Arial" w:hAnsi="Arial" w:cs="Arial"/>
          <w:spacing w:val="20"/>
          <w:sz w:val="22"/>
          <w:szCs w:val="22"/>
          <w:lang w:val="en-US" w:eastAsia="en-US"/>
        </w:rPr>
        <w:t xml:space="preserve"> </w:t>
      </w:r>
      <w:r w:rsidRPr="00E622C4">
        <w:rPr>
          <w:rFonts w:ascii="Arial" w:hAnsi="Arial" w:cs="Arial"/>
          <w:sz w:val="22"/>
          <w:szCs w:val="22"/>
          <w:lang w:val="en-US" w:eastAsia="en-US"/>
        </w:rPr>
        <w:t>c</w:t>
      </w:r>
      <w:r w:rsidRPr="00E622C4">
        <w:rPr>
          <w:rFonts w:ascii="Arial" w:hAnsi="Arial" w:cs="Arial"/>
          <w:spacing w:val="-3"/>
          <w:sz w:val="22"/>
          <w:szCs w:val="22"/>
          <w:lang w:val="en-US" w:eastAsia="en-US"/>
        </w:rPr>
        <w:t>y</w:t>
      </w:r>
      <w:r w:rsidRPr="00E622C4">
        <w:rPr>
          <w:rFonts w:ascii="Arial" w:hAnsi="Arial" w:cs="Arial"/>
          <w:sz w:val="22"/>
          <w:szCs w:val="22"/>
          <w:lang w:val="en-US" w:eastAsia="en-US"/>
        </w:rPr>
        <w:t>c</w:t>
      </w:r>
      <w:r w:rsidRPr="00E622C4">
        <w:rPr>
          <w:rFonts w:ascii="Arial" w:hAnsi="Arial" w:cs="Arial"/>
          <w:spacing w:val="-2"/>
          <w:sz w:val="22"/>
          <w:szCs w:val="22"/>
          <w:lang w:val="en-US" w:eastAsia="en-US"/>
        </w:rPr>
        <w:t>l</w:t>
      </w:r>
      <w:r w:rsidRPr="00E622C4">
        <w:rPr>
          <w:rFonts w:ascii="Arial" w:hAnsi="Arial" w:cs="Arial"/>
          <w:sz w:val="22"/>
          <w:szCs w:val="22"/>
          <w:lang w:val="en-US" w:eastAsia="en-US"/>
        </w:rPr>
        <w:t>e</w:t>
      </w:r>
      <w:r w:rsidRPr="00E622C4">
        <w:rPr>
          <w:rFonts w:ascii="Arial" w:hAnsi="Arial" w:cs="Arial"/>
          <w:spacing w:val="19"/>
          <w:sz w:val="22"/>
          <w:szCs w:val="22"/>
          <w:lang w:val="en-US" w:eastAsia="en-US"/>
        </w:rPr>
        <w:t xml:space="preserve"> </w:t>
      </w:r>
      <w:r w:rsidRPr="00E622C4">
        <w:rPr>
          <w:rFonts w:ascii="Arial" w:hAnsi="Arial" w:cs="Arial"/>
          <w:spacing w:val="-4"/>
          <w:sz w:val="22"/>
          <w:szCs w:val="22"/>
          <w:lang w:val="en-US" w:eastAsia="en-US"/>
        </w:rPr>
        <w:t>w</w:t>
      </w:r>
      <w:r w:rsidRPr="00E622C4">
        <w:rPr>
          <w:rFonts w:ascii="Arial" w:hAnsi="Arial" w:cs="Arial"/>
          <w:spacing w:val="1"/>
          <w:sz w:val="22"/>
          <w:szCs w:val="22"/>
          <w:lang w:val="en-US" w:eastAsia="en-US"/>
        </w:rPr>
        <w:t>a</w:t>
      </w:r>
      <w:r w:rsidRPr="00E622C4">
        <w:rPr>
          <w:rFonts w:ascii="Arial" w:hAnsi="Arial" w:cs="Arial"/>
          <w:sz w:val="22"/>
          <w:szCs w:val="22"/>
          <w:lang w:val="en-US" w:eastAsia="en-US"/>
        </w:rPr>
        <w:t>ys,</w:t>
      </w:r>
      <w:r w:rsidRPr="00E622C4">
        <w:rPr>
          <w:rFonts w:ascii="Arial" w:hAnsi="Arial" w:cs="Arial"/>
          <w:spacing w:val="21"/>
          <w:sz w:val="22"/>
          <w:szCs w:val="22"/>
          <w:lang w:val="en-US" w:eastAsia="en-US"/>
        </w:rPr>
        <w:t xml:space="preserve"> </w:t>
      </w:r>
      <w:r w:rsidRPr="00E622C4">
        <w:rPr>
          <w:rFonts w:ascii="Arial" w:hAnsi="Arial" w:cs="Arial"/>
          <w:spacing w:val="-4"/>
          <w:sz w:val="22"/>
          <w:szCs w:val="22"/>
          <w:lang w:val="en-US" w:eastAsia="en-US"/>
        </w:rPr>
        <w:t>w</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th</w:t>
      </w:r>
      <w:r w:rsidRPr="00E622C4">
        <w:rPr>
          <w:rFonts w:ascii="Arial" w:hAnsi="Arial" w:cs="Arial"/>
          <w:spacing w:val="20"/>
          <w:sz w:val="22"/>
          <w:szCs w:val="22"/>
          <w:lang w:val="en-US" w:eastAsia="en-US"/>
        </w:rPr>
        <w:t xml:space="preserve"> </w:t>
      </w:r>
      <w:r w:rsidRPr="00E622C4">
        <w:rPr>
          <w:rFonts w:ascii="Arial" w:hAnsi="Arial" w:cs="Arial"/>
          <w:sz w:val="22"/>
          <w:szCs w:val="22"/>
          <w:lang w:val="en-US" w:eastAsia="en-US"/>
        </w:rPr>
        <w:t>the</w:t>
      </w:r>
      <w:r w:rsidRPr="00E622C4">
        <w:rPr>
          <w:rFonts w:ascii="Arial" w:hAnsi="Arial" w:cs="Arial"/>
          <w:spacing w:val="19"/>
          <w:sz w:val="22"/>
          <w:szCs w:val="22"/>
          <w:lang w:val="en-US" w:eastAsia="en-US"/>
        </w:rPr>
        <w:t xml:space="preserve"> </w:t>
      </w:r>
      <w:r w:rsidRPr="00E622C4">
        <w:rPr>
          <w:rFonts w:ascii="Arial" w:hAnsi="Arial" w:cs="Arial"/>
          <w:sz w:val="22"/>
          <w:szCs w:val="22"/>
          <w:lang w:val="en-US" w:eastAsia="en-US"/>
        </w:rPr>
        <w:t>a</w:t>
      </w:r>
      <w:r w:rsidRPr="00E622C4">
        <w:rPr>
          <w:rFonts w:ascii="Arial" w:hAnsi="Arial" w:cs="Arial"/>
          <w:spacing w:val="-1"/>
          <w:sz w:val="22"/>
          <w:szCs w:val="22"/>
          <w:lang w:val="en-US" w:eastAsia="en-US"/>
        </w:rPr>
        <w:t>p</w:t>
      </w:r>
      <w:r w:rsidRPr="00E622C4">
        <w:rPr>
          <w:rFonts w:ascii="Arial" w:hAnsi="Arial" w:cs="Arial"/>
          <w:sz w:val="22"/>
          <w:szCs w:val="22"/>
          <w:lang w:val="en-US" w:eastAsia="en-US"/>
        </w:rPr>
        <w:t>propri</w:t>
      </w:r>
      <w:r w:rsidRPr="00E622C4">
        <w:rPr>
          <w:rFonts w:ascii="Arial" w:hAnsi="Arial" w:cs="Arial"/>
          <w:spacing w:val="-1"/>
          <w:sz w:val="22"/>
          <w:szCs w:val="22"/>
          <w:lang w:val="en-US" w:eastAsia="en-US"/>
        </w:rPr>
        <w:t>a</w:t>
      </w:r>
      <w:r w:rsidRPr="00E622C4">
        <w:rPr>
          <w:rFonts w:ascii="Arial" w:hAnsi="Arial" w:cs="Arial"/>
          <w:sz w:val="22"/>
          <w:szCs w:val="22"/>
          <w:lang w:val="en-US" w:eastAsia="en-US"/>
        </w:rPr>
        <w:t>te</w:t>
      </w:r>
      <w:r w:rsidRPr="00E622C4">
        <w:rPr>
          <w:rFonts w:ascii="Arial" w:hAnsi="Arial" w:cs="Arial"/>
          <w:spacing w:val="19"/>
          <w:sz w:val="22"/>
          <w:szCs w:val="22"/>
          <w:lang w:val="en-US" w:eastAsia="en-US"/>
        </w:rPr>
        <w:t xml:space="preserve"> </w:t>
      </w:r>
      <w:r w:rsidRPr="00E622C4">
        <w:rPr>
          <w:rFonts w:ascii="Arial" w:hAnsi="Arial" w:cs="Arial"/>
          <w:spacing w:val="-4"/>
          <w:sz w:val="22"/>
          <w:szCs w:val="22"/>
          <w:lang w:val="en-US" w:eastAsia="en-US"/>
        </w:rPr>
        <w:t>l</w:t>
      </w:r>
      <w:r w:rsidRPr="00E622C4">
        <w:rPr>
          <w:rFonts w:ascii="Arial" w:hAnsi="Arial" w:cs="Arial"/>
          <w:sz w:val="22"/>
          <w:szCs w:val="22"/>
          <w:lang w:val="en-US" w:eastAsia="en-US"/>
        </w:rPr>
        <w:t>a</w:t>
      </w:r>
      <w:r w:rsidRPr="00E622C4">
        <w:rPr>
          <w:rFonts w:ascii="Arial" w:hAnsi="Arial" w:cs="Arial"/>
          <w:spacing w:val="-1"/>
          <w:sz w:val="22"/>
          <w:szCs w:val="22"/>
          <w:lang w:val="en-US" w:eastAsia="en-US"/>
        </w:rPr>
        <w:t>n</w:t>
      </w:r>
      <w:r w:rsidRPr="00E622C4">
        <w:rPr>
          <w:rFonts w:ascii="Arial" w:hAnsi="Arial" w:cs="Arial"/>
          <w:sz w:val="22"/>
          <w:szCs w:val="22"/>
          <w:lang w:val="en-US" w:eastAsia="en-US"/>
        </w:rPr>
        <w:t>dsc</w:t>
      </w:r>
      <w:r w:rsidRPr="00E622C4">
        <w:rPr>
          <w:rFonts w:ascii="Arial" w:hAnsi="Arial" w:cs="Arial"/>
          <w:spacing w:val="-1"/>
          <w:sz w:val="22"/>
          <w:szCs w:val="22"/>
          <w:lang w:val="en-US" w:eastAsia="en-US"/>
        </w:rPr>
        <w:t>a</w:t>
      </w:r>
      <w:r w:rsidRPr="00E622C4">
        <w:rPr>
          <w:rFonts w:ascii="Arial" w:hAnsi="Arial" w:cs="Arial"/>
          <w:sz w:val="22"/>
          <w:szCs w:val="22"/>
          <w:lang w:val="en-US" w:eastAsia="en-US"/>
        </w:rPr>
        <w:t>p</w:t>
      </w:r>
      <w:r w:rsidRPr="00E622C4">
        <w:rPr>
          <w:rFonts w:ascii="Arial" w:hAnsi="Arial" w:cs="Arial"/>
          <w:spacing w:val="-1"/>
          <w:sz w:val="22"/>
          <w:szCs w:val="22"/>
          <w:lang w:val="en-US" w:eastAsia="en-US"/>
        </w:rPr>
        <w:t>i</w:t>
      </w:r>
      <w:r w:rsidRPr="00E622C4">
        <w:rPr>
          <w:rFonts w:ascii="Arial" w:hAnsi="Arial" w:cs="Arial"/>
          <w:sz w:val="22"/>
          <w:szCs w:val="22"/>
          <w:lang w:val="en-US" w:eastAsia="en-US"/>
        </w:rPr>
        <w:t>ng</w:t>
      </w:r>
      <w:r w:rsidRPr="00E622C4">
        <w:rPr>
          <w:rFonts w:ascii="Arial" w:hAnsi="Arial" w:cs="Arial"/>
          <w:spacing w:val="19"/>
          <w:sz w:val="22"/>
          <w:szCs w:val="22"/>
          <w:lang w:val="en-US" w:eastAsia="en-US"/>
        </w:rPr>
        <w:t xml:space="preserve"> </w:t>
      </w:r>
      <w:r w:rsidRPr="00E622C4">
        <w:rPr>
          <w:rFonts w:ascii="Arial" w:hAnsi="Arial" w:cs="Arial"/>
          <w:spacing w:val="3"/>
          <w:sz w:val="22"/>
          <w:szCs w:val="22"/>
          <w:lang w:val="en-US" w:eastAsia="en-US"/>
        </w:rPr>
        <w:t>f</w:t>
      </w:r>
      <w:r w:rsidRPr="00E622C4">
        <w:rPr>
          <w:rFonts w:ascii="Arial" w:hAnsi="Arial" w:cs="Arial"/>
          <w:spacing w:val="-3"/>
          <w:sz w:val="22"/>
          <w:szCs w:val="22"/>
          <w:lang w:val="en-US" w:eastAsia="en-US"/>
        </w:rPr>
        <w:t>e</w:t>
      </w:r>
      <w:r w:rsidRPr="00E622C4">
        <w:rPr>
          <w:rFonts w:ascii="Arial" w:hAnsi="Arial" w:cs="Arial"/>
          <w:sz w:val="22"/>
          <w:szCs w:val="22"/>
          <w:lang w:val="en-US" w:eastAsia="en-US"/>
        </w:rPr>
        <w:t>at</w:t>
      </w:r>
      <w:r w:rsidRPr="00E622C4">
        <w:rPr>
          <w:rFonts w:ascii="Arial" w:hAnsi="Arial" w:cs="Arial"/>
          <w:spacing w:val="-3"/>
          <w:sz w:val="22"/>
          <w:szCs w:val="22"/>
          <w:lang w:val="en-US" w:eastAsia="en-US"/>
        </w:rPr>
        <w:t>u</w:t>
      </w:r>
      <w:r w:rsidRPr="00E622C4">
        <w:rPr>
          <w:rFonts w:ascii="Arial" w:hAnsi="Arial" w:cs="Arial"/>
          <w:sz w:val="22"/>
          <w:szCs w:val="22"/>
          <w:lang w:val="en-US" w:eastAsia="en-US"/>
        </w:rPr>
        <w:t>res such as</w:t>
      </w:r>
      <w:r w:rsidRPr="00E622C4">
        <w:rPr>
          <w:rFonts w:ascii="Arial" w:hAnsi="Arial" w:cs="Arial"/>
          <w:spacing w:val="-2"/>
          <w:sz w:val="22"/>
          <w:szCs w:val="22"/>
          <w:lang w:val="en-US" w:eastAsia="en-US"/>
        </w:rPr>
        <w:t xml:space="preserve"> t</w:t>
      </w:r>
      <w:r w:rsidRPr="00E622C4">
        <w:rPr>
          <w:rFonts w:ascii="Arial" w:hAnsi="Arial" w:cs="Arial"/>
          <w:sz w:val="22"/>
          <w:szCs w:val="22"/>
          <w:lang w:val="en-US" w:eastAsia="en-US"/>
        </w:rPr>
        <w:t>re</w:t>
      </w:r>
      <w:r w:rsidRPr="00E622C4">
        <w:rPr>
          <w:rFonts w:ascii="Arial" w:hAnsi="Arial" w:cs="Arial"/>
          <w:spacing w:val="-1"/>
          <w:sz w:val="22"/>
          <w:szCs w:val="22"/>
          <w:lang w:val="en-US" w:eastAsia="en-US"/>
        </w:rPr>
        <w:t>e</w:t>
      </w:r>
      <w:r w:rsidRPr="00E622C4">
        <w:rPr>
          <w:rFonts w:ascii="Arial" w:hAnsi="Arial" w:cs="Arial"/>
          <w:sz w:val="22"/>
          <w:szCs w:val="22"/>
          <w:lang w:val="en-US" w:eastAsia="en-US"/>
        </w:rPr>
        <w:t>s,</w:t>
      </w:r>
      <w:r w:rsidRPr="00E622C4">
        <w:rPr>
          <w:rFonts w:ascii="Arial" w:hAnsi="Arial" w:cs="Arial"/>
          <w:spacing w:val="-1"/>
          <w:sz w:val="22"/>
          <w:szCs w:val="22"/>
          <w:lang w:val="en-US" w:eastAsia="en-US"/>
        </w:rPr>
        <w:t xml:space="preserve"> </w:t>
      </w:r>
      <w:r w:rsidRPr="00E622C4">
        <w:rPr>
          <w:rFonts w:ascii="Arial" w:hAnsi="Arial" w:cs="Arial"/>
          <w:sz w:val="22"/>
          <w:szCs w:val="22"/>
          <w:lang w:val="en-US" w:eastAsia="en-US"/>
        </w:rPr>
        <w:t>h</w:t>
      </w:r>
      <w:r w:rsidRPr="00E622C4">
        <w:rPr>
          <w:rFonts w:ascii="Arial" w:hAnsi="Arial" w:cs="Arial"/>
          <w:spacing w:val="-1"/>
          <w:sz w:val="22"/>
          <w:szCs w:val="22"/>
          <w:lang w:val="en-US" w:eastAsia="en-US"/>
        </w:rPr>
        <w:t>e</w:t>
      </w:r>
      <w:r w:rsidRPr="00E622C4">
        <w:rPr>
          <w:rFonts w:ascii="Arial" w:hAnsi="Arial" w:cs="Arial"/>
          <w:spacing w:val="-3"/>
          <w:sz w:val="22"/>
          <w:szCs w:val="22"/>
          <w:lang w:val="en-US" w:eastAsia="en-US"/>
        </w:rPr>
        <w:t>d</w:t>
      </w:r>
      <w:r w:rsidRPr="00E622C4">
        <w:rPr>
          <w:rFonts w:ascii="Arial" w:hAnsi="Arial" w:cs="Arial"/>
          <w:spacing w:val="1"/>
          <w:sz w:val="22"/>
          <w:szCs w:val="22"/>
          <w:lang w:val="en-US" w:eastAsia="en-US"/>
        </w:rPr>
        <w:t>g</w:t>
      </w:r>
      <w:r w:rsidRPr="00E622C4">
        <w:rPr>
          <w:rFonts w:ascii="Arial" w:hAnsi="Arial" w:cs="Arial"/>
          <w:sz w:val="22"/>
          <w:szCs w:val="22"/>
          <w:lang w:val="en-US" w:eastAsia="en-US"/>
        </w:rPr>
        <w:t>es</w:t>
      </w:r>
      <w:r w:rsidRPr="00E622C4">
        <w:rPr>
          <w:rFonts w:ascii="Arial" w:hAnsi="Arial" w:cs="Arial"/>
          <w:spacing w:val="-2"/>
          <w:sz w:val="22"/>
          <w:szCs w:val="22"/>
          <w:lang w:val="en-US" w:eastAsia="en-US"/>
        </w:rPr>
        <w:t xml:space="preserve"> </w:t>
      </w:r>
      <w:r w:rsidRPr="00E622C4">
        <w:rPr>
          <w:rFonts w:ascii="Arial" w:hAnsi="Arial" w:cs="Arial"/>
          <w:spacing w:val="-3"/>
          <w:sz w:val="22"/>
          <w:szCs w:val="22"/>
          <w:lang w:val="en-US" w:eastAsia="en-US"/>
        </w:rPr>
        <w:t>a</w:t>
      </w:r>
      <w:r w:rsidRPr="00E622C4">
        <w:rPr>
          <w:rFonts w:ascii="Arial" w:hAnsi="Arial" w:cs="Arial"/>
          <w:sz w:val="22"/>
          <w:szCs w:val="22"/>
          <w:lang w:val="en-US" w:eastAsia="en-US"/>
        </w:rPr>
        <w:t xml:space="preserve">nd </w:t>
      </w:r>
      <w:r w:rsidRPr="00E622C4">
        <w:rPr>
          <w:rFonts w:ascii="Arial" w:hAnsi="Arial" w:cs="Arial"/>
          <w:spacing w:val="-4"/>
          <w:sz w:val="22"/>
          <w:szCs w:val="22"/>
          <w:lang w:val="en-US" w:eastAsia="en-US"/>
        </w:rPr>
        <w:t>w</w:t>
      </w:r>
      <w:r w:rsidRPr="00E622C4">
        <w:rPr>
          <w:rFonts w:ascii="Arial" w:hAnsi="Arial" w:cs="Arial"/>
          <w:sz w:val="22"/>
          <w:szCs w:val="22"/>
          <w:lang w:val="en-US" w:eastAsia="en-US"/>
        </w:rPr>
        <w:t>o</w:t>
      </w:r>
      <w:r w:rsidRPr="00E622C4">
        <w:rPr>
          <w:rFonts w:ascii="Arial" w:hAnsi="Arial" w:cs="Arial"/>
          <w:spacing w:val="-1"/>
          <w:sz w:val="22"/>
          <w:szCs w:val="22"/>
          <w:lang w:val="en-US" w:eastAsia="en-US"/>
        </w:rPr>
        <w:t>o</w:t>
      </w:r>
      <w:r w:rsidRPr="00E622C4">
        <w:rPr>
          <w:rFonts w:ascii="Arial" w:hAnsi="Arial" w:cs="Arial"/>
          <w:sz w:val="22"/>
          <w:szCs w:val="22"/>
          <w:lang w:val="en-US" w:eastAsia="en-US"/>
        </w:rPr>
        <w:t>d</w:t>
      </w:r>
      <w:r w:rsidRPr="00E622C4">
        <w:rPr>
          <w:rFonts w:ascii="Arial" w:hAnsi="Arial" w:cs="Arial"/>
          <w:spacing w:val="-2"/>
          <w:sz w:val="22"/>
          <w:szCs w:val="22"/>
          <w:lang w:val="en-US" w:eastAsia="en-US"/>
        </w:rPr>
        <w:t>l</w:t>
      </w:r>
      <w:r w:rsidRPr="00E622C4">
        <w:rPr>
          <w:rFonts w:ascii="Arial" w:hAnsi="Arial" w:cs="Arial"/>
          <w:sz w:val="22"/>
          <w:szCs w:val="22"/>
          <w:lang w:val="en-US" w:eastAsia="en-US"/>
        </w:rPr>
        <w:t>a</w:t>
      </w:r>
      <w:r w:rsidRPr="00E622C4">
        <w:rPr>
          <w:rFonts w:ascii="Arial" w:hAnsi="Arial" w:cs="Arial"/>
          <w:spacing w:val="-1"/>
          <w:sz w:val="22"/>
          <w:szCs w:val="22"/>
          <w:lang w:val="en-US" w:eastAsia="en-US"/>
        </w:rPr>
        <w:t>n</w:t>
      </w:r>
      <w:r w:rsidRPr="00E622C4">
        <w:rPr>
          <w:rFonts w:ascii="Arial" w:hAnsi="Arial" w:cs="Arial"/>
          <w:sz w:val="22"/>
          <w:szCs w:val="22"/>
          <w:lang w:val="en-US" w:eastAsia="en-US"/>
        </w:rPr>
        <w:t>d.</w:t>
      </w:r>
    </w:p>
    <w:p w:rsidR="00080780" w:rsidRPr="00E622C4" w:rsidRDefault="00080780" w:rsidP="00E622C4">
      <w:pPr>
        <w:autoSpaceDE w:val="0"/>
        <w:autoSpaceDN w:val="0"/>
        <w:adjustRightInd w:val="0"/>
        <w:rPr>
          <w:rFonts w:ascii="Arial" w:hAnsi="Arial" w:cs="Arial"/>
          <w:b/>
          <w:color w:val="000000"/>
          <w:sz w:val="22"/>
          <w:szCs w:val="22"/>
          <w:lang w:eastAsia="en-US"/>
        </w:rPr>
      </w:pPr>
    </w:p>
    <w:p w:rsidR="00080780" w:rsidRPr="00E622C4" w:rsidRDefault="00080780" w:rsidP="00E622C4">
      <w:pPr>
        <w:widowControl w:val="0"/>
        <w:outlineLvl w:val="1"/>
        <w:rPr>
          <w:rFonts w:ascii="Arial" w:hAnsi="Arial" w:cs="Arial"/>
          <w:bCs/>
          <w:sz w:val="22"/>
          <w:szCs w:val="22"/>
          <w:lang w:val="en-US" w:eastAsia="en-US"/>
        </w:rPr>
      </w:pPr>
      <w:r w:rsidRPr="00E622C4">
        <w:rPr>
          <w:rFonts w:ascii="Arial" w:hAnsi="Arial" w:cs="Arial"/>
          <w:b/>
          <w:bCs/>
          <w:sz w:val="22"/>
          <w:szCs w:val="22"/>
          <w:lang w:val="en-US" w:eastAsia="en-US"/>
        </w:rPr>
        <w:t xml:space="preserve">Policy G13 – Trees, Woodlands and Development </w:t>
      </w:r>
      <w:r w:rsidRPr="00E622C4">
        <w:rPr>
          <w:rFonts w:ascii="Arial" w:hAnsi="Arial" w:cs="Arial"/>
          <w:bCs/>
          <w:sz w:val="22"/>
          <w:szCs w:val="22"/>
          <w:lang w:val="en-US" w:eastAsia="en-US"/>
        </w:rPr>
        <w:t>has a presu</w:t>
      </w:r>
      <w:r w:rsidRPr="00E622C4">
        <w:rPr>
          <w:rFonts w:ascii="Arial" w:hAnsi="Arial" w:cs="Arial"/>
          <w:bCs/>
          <w:spacing w:val="-2"/>
          <w:sz w:val="22"/>
          <w:szCs w:val="22"/>
          <w:lang w:val="en-US" w:eastAsia="en-US"/>
        </w:rPr>
        <w:t>m</w:t>
      </w:r>
      <w:r w:rsidRPr="00E622C4">
        <w:rPr>
          <w:rFonts w:ascii="Arial" w:hAnsi="Arial" w:cs="Arial"/>
          <w:bCs/>
          <w:sz w:val="22"/>
          <w:szCs w:val="22"/>
          <w:lang w:val="en-US" w:eastAsia="en-US"/>
        </w:rPr>
        <w:t>pti</w:t>
      </w:r>
      <w:r w:rsidRPr="00E622C4">
        <w:rPr>
          <w:rFonts w:ascii="Arial" w:hAnsi="Arial" w:cs="Arial"/>
          <w:bCs/>
          <w:spacing w:val="-1"/>
          <w:sz w:val="22"/>
          <w:szCs w:val="22"/>
          <w:lang w:val="en-US" w:eastAsia="en-US"/>
        </w:rPr>
        <w:t>o</w:t>
      </w:r>
      <w:r w:rsidRPr="00E622C4">
        <w:rPr>
          <w:rFonts w:ascii="Arial" w:hAnsi="Arial" w:cs="Arial"/>
          <w:bCs/>
          <w:sz w:val="22"/>
          <w:szCs w:val="22"/>
          <w:lang w:val="en-US" w:eastAsia="en-US"/>
        </w:rPr>
        <w:t>n</w:t>
      </w:r>
      <w:r w:rsidRPr="00E622C4">
        <w:rPr>
          <w:rFonts w:ascii="Arial" w:hAnsi="Arial" w:cs="Arial"/>
          <w:bCs/>
          <w:spacing w:val="29"/>
          <w:sz w:val="22"/>
          <w:szCs w:val="22"/>
          <w:lang w:val="en-US" w:eastAsia="en-US"/>
        </w:rPr>
        <w:t xml:space="preserve"> </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n</w:t>
      </w:r>
      <w:r w:rsidRPr="00E622C4">
        <w:rPr>
          <w:rFonts w:ascii="Arial" w:hAnsi="Arial" w:cs="Arial"/>
          <w:bCs/>
          <w:spacing w:val="27"/>
          <w:sz w:val="22"/>
          <w:szCs w:val="22"/>
          <w:lang w:val="en-US" w:eastAsia="en-US"/>
        </w:rPr>
        <w:t xml:space="preserve"> </w:t>
      </w:r>
      <w:r w:rsidRPr="00E622C4">
        <w:rPr>
          <w:rFonts w:ascii="Arial" w:hAnsi="Arial" w:cs="Arial"/>
          <w:bCs/>
          <w:spacing w:val="3"/>
          <w:sz w:val="22"/>
          <w:szCs w:val="22"/>
          <w:lang w:val="en-US" w:eastAsia="en-US"/>
        </w:rPr>
        <w:t>f</w:t>
      </w:r>
      <w:r w:rsidRPr="00E622C4">
        <w:rPr>
          <w:rFonts w:ascii="Arial" w:hAnsi="Arial" w:cs="Arial"/>
          <w:bCs/>
          <w:sz w:val="22"/>
          <w:szCs w:val="22"/>
          <w:lang w:val="en-US" w:eastAsia="en-US"/>
        </w:rPr>
        <w:t>a</w:t>
      </w:r>
      <w:r w:rsidRPr="00E622C4">
        <w:rPr>
          <w:rFonts w:ascii="Arial" w:hAnsi="Arial" w:cs="Arial"/>
          <w:bCs/>
          <w:spacing w:val="-3"/>
          <w:sz w:val="22"/>
          <w:szCs w:val="22"/>
          <w:lang w:val="en-US" w:eastAsia="en-US"/>
        </w:rPr>
        <w:t>v</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u</w:t>
      </w:r>
      <w:r w:rsidRPr="00E622C4">
        <w:rPr>
          <w:rFonts w:ascii="Arial" w:hAnsi="Arial" w:cs="Arial"/>
          <w:bCs/>
          <w:sz w:val="22"/>
          <w:szCs w:val="22"/>
          <w:lang w:val="en-US" w:eastAsia="en-US"/>
        </w:rPr>
        <w:t>r</w:t>
      </w:r>
      <w:r w:rsidRPr="00E622C4">
        <w:rPr>
          <w:rFonts w:ascii="Arial" w:hAnsi="Arial" w:cs="Arial"/>
          <w:bCs/>
          <w:spacing w:val="30"/>
          <w:sz w:val="22"/>
          <w:szCs w:val="22"/>
          <w:lang w:val="en-US" w:eastAsia="en-US"/>
        </w:rPr>
        <w:t xml:space="preserve"> </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f</w:t>
      </w:r>
      <w:r w:rsidRPr="00E622C4">
        <w:rPr>
          <w:rFonts w:ascii="Arial" w:hAnsi="Arial" w:cs="Arial"/>
          <w:bCs/>
          <w:spacing w:val="28"/>
          <w:sz w:val="22"/>
          <w:szCs w:val="22"/>
          <w:lang w:val="en-US" w:eastAsia="en-US"/>
        </w:rPr>
        <w:t xml:space="preserve"> </w:t>
      </w:r>
      <w:r w:rsidRPr="00E622C4">
        <w:rPr>
          <w:rFonts w:ascii="Arial" w:hAnsi="Arial" w:cs="Arial"/>
          <w:bCs/>
          <w:sz w:val="22"/>
          <w:szCs w:val="22"/>
          <w:lang w:val="en-US" w:eastAsia="en-US"/>
        </w:rPr>
        <w:t>the</w:t>
      </w:r>
      <w:r w:rsidRPr="00E622C4">
        <w:rPr>
          <w:rFonts w:ascii="Arial" w:hAnsi="Arial" w:cs="Arial"/>
          <w:bCs/>
          <w:spacing w:val="26"/>
          <w:sz w:val="22"/>
          <w:szCs w:val="22"/>
          <w:lang w:val="en-US" w:eastAsia="en-US"/>
        </w:rPr>
        <w:t xml:space="preserve"> </w:t>
      </w:r>
      <w:r w:rsidRPr="00E622C4">
        <w:rPr>
          <w:rFonts w:ascii="Arial" w:hAnsi="Arial" w:cs="Arial"/>
          <w:bCs/>
          <w:sz w:val="22"/>
          <w:szCs w:val="22"/>
          <w:lang w:val="en-US" w:eastAsia="en-US"/>
        </w:rPr>
        <w:t>r</w:t>
      </w:r>
      <w:r w:rsidRPr="00E622C4">
        <w:rPr>
          <w:rFonts w:ascii="Arial" w:hAnsi="Arial" w:cs="Arial"/>
          <w:bCs/>
          <w:spacing w:val="-3"/>
          <w:sz w:val="22"/>
          <w:szCs w:val="22"/>
          <w:lang w:val="en-US" w:eastAsia="en-US"/>
        </w:rPr>
        <w:t>e</w:t>
      </w:r>
      <w:r w:rsidRPr="00E622C4">
        <w:rPr>
          <w:rFonts w:ascii="Arial" w:hAnsi="Arial" w:cs="Arial"/>
          <w:bCs/>
          <w:sz w:val="22"/>
          <w:szCs w:val="22"/>
          <w:lang w:val="en-US" w:eastAsia="en-US"/>
        </w:rPr>
        <w:t>te</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t</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on</w:t>
      </w:r>
      <w:r w:rsidRPr="00E622C4">
        <w:rPr>
          <w:rFonts w:ascii="Arial" w:hAnsi="Arial" w:cs="Arial"/>
          <w:bCs/>
          <w:spacing w:val="29"/>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d</w:t>
      </w:r>
      <w:r w:rsidRPr="00E622C4">
        <w:rPr>
          <w:rFonts w:ascii="Arial" w:hAnsi="Arial" w:cs="Arial"/>
          <w:bCs/>
          <w:spacing w:val="26"/>
          <w:sz w:val="22"/>
          <w:szCs w:val="22"/>
          <w:lang w:val="en-US" w:eastAsia="en-US"/>
        </w:rPr>
        <w:t xml:space="preserve"> </w:t>
      </w:r>
      <w:r w:rsidRPr="00E622C4">
        <w:rPr>
          <w:rFonts w:ascii="Arial" w:hAnsi="Arial" w:cs="Arial"/>
          <w:bCs/>
          <w:sz w:val="22"/>
          <w:szCs w:val="22"/>
          <w:lang w:val="en-US" w:eastAsia="en-US"/>
        </w:rPr>
        <w:t>e</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h</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nc</w:t>
      </w:r>
      <w:r w:rsidRPr="00E622C4">
        <w:rPr>
          <w:rFonts w:ascii="Arial" w:hAnsi="Arial" w:cs="Arial"/>
          <w:bCs/>
          <w:spacing w:val="-4"/>
          <w:sz w:val="22"/>
          <w:szCs w:val="22"/>
          <w:lang w:val="en-US" w:eastAsia="en-US"/>
        </w:rPr>
        <w:t>e</w:t>
      </w:r>
      <w:r w:rsidRPr="00E622C4">
        <w:rPr>
          <w:rFonts w:ascii="Arial" w:hAnsi="Arial" w:cs="Arial"/>
          <w:bCs/>
          <w:sz w:val="22"/>
          <w:szCs w:val="22"/>
          <w:lang w:val="en-US" w:eastAsia="en-US"/>
        </w:rPr>
        <w:t>m</w:t>
      </w:r>
      <w:r w:rsidRPr="00E622C4">
        <w:rPr>
          <w:rFonts w:ascii="Arial" w:hAnsi="Arial" w:cs="Arial"/>
          <w:bCs/>
          <w:spacing w:val="-3"/>
          <w:sz w:val="22"/>
          <w:szCs w:val="22"/>
          <w:lang w:val="en-US" w:eastAsia="en-US"/>
        </w:rPr>
        <w:t>e</w:t>
      </w:r>
      <w:r w:rsidRPr="00E622C4">
        <w:rPr>
          <w:rFonts w:ascii="Arial" w:hAnsi="Arial" w:cs="Arial"/>
          <w:bCs/>
          <w:sz w:val="22"/>
          <w:szCs w:val="22"/>
          <w:lang w:val="en-US" w:eastAsia="en-US"/>
        </w:rPr>
        <w:t>nt</w:t>
      </w:r>
      <w:r w:rsidRPr="00E622C4">
        <w:rPr>
          <w:rFonts w:ascii="Arial" w:hAnsi="Arial" w:cs="Arial"/>
          <w:bCs/>
          <w:spacing w:val="30"/>
          <w:sz w:val="22"/>
          <w:szCs w:val="22"/>
          <w:lang w:val="en-US" w:eastAsia="en-US"/>
        </w:rPr>
        <w:t xml:space="preserve"> </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f</w:t>
      </w:r>
      <w:r w:rsidRPr="00E622C4">
        <w:rPr>
          <w:rFonts w:ascii="Arial" w:hAnsi="Arial" w:cs="Arial"/>
          <w:bCs/>
          <w:spacing w:val="30"/>
          <w:sz w:val="22"/>
          <w:szCs w:val="22"/>
          <w:lang w:val="en-US" w:eastAsia="en-US"/>
        </w:rPr>
        <w:t xml:space="preserve"> </w:t>
      </w:r>
      <w:r w:rsidRPr="00E622C4">
        <w:rPr>
          <w:rFonts w:ascii="Arial" w:hAnsi="Arial" w:cs="Arial"/>
          <w:bCs/>
          <w:sz w:val="22"/>
          <w:szCs w:val="22"/>
          <w:lang w:val="en-US" w:eastAsia="en-US"/>
        </w:rPr>
        <w:t>e</w:t>
      </w:r>
      <w:r w:rsidRPr="00E622C4">
        <w:rPr>
          <w:rFonts w:ascii="Arial" w:hAnsi="Arial" w:cs="Arial"/>
          <w:bCs/>
          <w:spacing w:val="-3"/>
          <w:sz w:val="22"/>
          <w:szCs w:val="22"/>
          <w:lang w:val="en-US" w:eastAsia="en-US"/>
        </w:rPr>
        <w:t>x</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st</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ng tre</w:t>
      </w:r>
      <w:r w:rsidRPr="00E622C4">
        <w:rPr>
          <w:rFonts w:ascii="Arial" w:hAnsi="Arial" w:cs="Arial"/>
          <w:bCs/>
          <w:spacing w:val="-4"/>
          <w:sz w:val="22"/>
          <w:szCs w:val="22"/>
          <w:lang w:val="en-US" w:eastAsia="en-US"/>
        </w:rPr>
        <w:t>e</w:t>
      </w:r>
      <w:r w:rsidRPr="00E622C4">
        <w:rPr>
          <w:rFonts w:ascii="Arial" w:hAnsi="Arial" w:cs="Arial"/>
          <w:bCs/>
          <w:sz w:val="22"/>
          <w:szCs w:val="22"/>
          <w:lang w:val="en-US" w:eastAsia="en-US"/>
        </w:rPr>
        <w:t>,</w:t>
      </w:r>
      <w:r w:rsidRPr="00E622C4">
        <w:rPr>
          <w:rFonts w:ascii="Arial" w:hAnsi="Arial" w:cs="Arial"/>
          <w:bCs/>
          <w:spacing w:val="2"/>
          <w:sz w:val="22"/>
          <w:szCs w:val="22"/>
          <w:lang w:val="en-US" w:eastAsia="en-US"/>
        </w:rPr>
        <w:t xml:space="preserve"> </w:t>
      </w:r>
      <w:r w:rsidRPr="00E622C4">
        <w:rPr>
          <w:rFonts w:ascii="Arial" w:hAnsi="Arial" w:cs="Arial"/>
          <w:bCs/>
          <w:spacing w:val="-4"/>
          <w:sz w:val="22"/>
          <w:szCs w:val="22"/>
          <w:lang w:val="en-US" w:eastAsia="en-US"/>
        </w:rPr>
        <w:t>w</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o</w:t>
      </w:r>
      <w:r w:rsidRPr="00E622C4">
        <w:rPr>
          <w:rFonts w:ascii="Arial" w:hAnsi="Arial" w:cs="Arial"/>
          <w:bCs/>
          <w:sz w:val="22"/>
          <w:szCs w:val="22"/>
          <w:lang w:val="en-US" w:eastAsia="en-US"/>
        </w:rPr>
        <w:t>d</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d and he</w:t>
      </w:r>
      <w:r w:rsidRPr="00E622C4">
        <w:rPr>
          <w:rFonts w:ascii="Arial" w:hAnsi="Arial" w:cs="Arial"/>
          <w:bCs/>
          <w:spacing w:val="-3"/>
          <w:sz w:val="22"/>
          <w:szCs w:val="22"/>
          <w:lang w:val="en-US" w:eastAsia="en-US"/>
        </w:rPr>
        <w:t>d</w:t>
      </w:r>
      <w:r w:rsidRPr="00E622C4">
        <w:rPr>
          <w:rFonts w:ascii="Arial" w:hAnsi="Arial" w:cs="Arial"/>
          <w:bCs/>
          <w:sz w:val="22"/>
          <w:szCs w:val="22"/>
          <w:lang w:val="en-US" w:eastAsia="en-US"/>
        </w:rPr>
        <w:t>g</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row</w:t>
      </w:r>
      <w:r w:rsidRPr="00E622C4">
        <w:rPr>
          <w:rFonts w:ascii="Arial" w:hAnsi="Arial" w:cs="Arial"/>
          <w:bCs/>
          <w:spacing w:val="-3"/>
          <w:sz w:val="22"/>
          <w:szCs w:val="22"/>
          <w:lang w:val="en-US" w:eastAsia="en-US"/>
        </w:rPr>
        <w:t xml:space="preserve"> </w:t>
      </w:r>
      <w:r w:rsidRPr="00E622C4">
        <w:rPr>
          <w:rFonts w:ascii="Arial" w:hAnsi="Arial" w:cs="Arial"/>
          <w:bCs/>
          <w:sz w:val="22"/>
          <w:szCs w:val="22"/>
          <w:lang w:val="en-US" w:eastAsia="en-US"/>
        </w:rPr>
        <w:t>co</w:t>
      </w:r>
      <w:r w:rsidRPr="00E622C4">
        <w:rPr>
          <w:rFonts w:ascii="Arial" w:hAnsi="Arial" w:cs="Arial"/>
          <w:bCs/>
          <w:spacing w:val="-3"/>
          <w:sz w:val="22"/>
          <w:szCs w:val="22"/>
          <w:lang w:val="en-US" w:eastAsia="en-US"/>
        </w:rPr>
        <w:t>v</w:t>
      </w:r>
      <w:r w:rsidRPr="00E622C4">
        <w:rPr>
          <w:rFonts w:ascii="Arial" w:hAnsi="Arial" w:cs="Arial"/>
          <w:bCs/>
          <w:sz w:val="22"/>
          <w:szCs w:val="22"/>
          <w:lang w:val="en-US" w:eastAsia="en-US"/>
        </w:rPr>
        <w:t>er</w:t>
      </w:r>
      <w:r w:rsidRPr="00E622C4">
        <w:rPr>
          <w:rFonts w:ascii="Arial" w:hAnsi="Arial" w:cs="Arial"/>
          <w:bCs/>
          <w:spacing w:val="1"/>
          <w:sz w:val="22"/>
          <w:szCs w:val="22"/>
          <w:lang w:val="en-US" w:eastAsia="en-US"/>
        </w:rPr>
        <w:t xml:space="preserve"> </w:t>
      </w:r>
      <w:r w:rsidRPr="00E622C4">
        <w:rPr>
          <w:rFonts w:ascii="Arial" w:hAnsi="Arial" w:cs="Arial"/>
          <w:bCs/>
          <w:sz w:val="22"/>
          <w:szCs w:val="22"/>
          <w:lang w:val="en-US" w:eastAsia="en-US"/>
        </w:rPr>
        <w:t>on a s</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t</w:t>
      </w:r>
      <w:r w:rsidRPr="00E622C4">
        <w:rPr>
          <w:rFonts w:ascii="Arial" w:hAnsi="Arial" w:cs="Arial"/>
          <w:bCs/>
          <w:spacing w:val="-3"/>
          <w:sz w:val="22"/>
          <w:szCs w:val="22"/>
          <w:lang w:val="en-US" w:eastAsia="en-US"/>
        </w:rPr>
        <w:t>e.  Whe</w:t>
      </w:r>
      <w:r w:rsidRPr="00E622C4">
        <w:rPr>
          <w:rFonts w:ascii="Arial" w:hAnsi="Arial" w:cs="Arial"/>
          <w:bCs/>
          <w:sz w:val="22"/>
          <w:szCs w:val="22"/>
          <w:lang w:val="en-US" w:eastAsia="en-US"/>
        </w:rPr>
        <w:t xml:space="preserve">re </w:t>
      </w:r>
      <w:r w:rsidRPr="00E622C4">
        <w:rPr>
          <w:rFonts w:ascii="Arial" w:hAnsi="Arial" w:cs="Arial"/>
          <w:bCs/>
          <w:spacing w:val="1"/>
          <w:sz w:val="22"/>
          <w:szCs w:val="22"/>
          <w:lang w:val="en-US" w:eastAsia="en-US"/>
        </w:rPr>
        <w:t>t</w:t>
      </w:r>
      <w:r w:rsidRPr="00E622C4">
        <w:rPr>
          <w:rFonts w:ascii="Arial" w:hAnsi="Arial" w:cs="Arial"/>
          <w:bCs/>
          <w:sz w:val="22"/>
          <w:szCs w:val="22"/>
          <w:lang w:val="en-US" w:eastAsia="en-US"/>
        </w:rPr>
        <w:t>h</w:t>
      </w:r>
      <w:r w:rsidRPr="00E622C4">
        <w:rPr>
          <w:rFonts w:ascii="Arial" w:hAnsi="Arial" w:cs="Arial"/>
          <w:bCs/>
          <w:spacing w:val="-4"/>
          <w:sz w:val="22"/>
          <w:szCs w:val="22"/>
          <w:lang w:val="en-US" w:eastAsia="en-US"/>
        </w:rPr>
        <w:t>e</w:t>
      </w:r>
      <w:r w:rsidRPr="00E622C4">
        <w:rPr>
          <w:rFonts w:ascii="Arial" w:hAnsi="Arial" w:cs="Arial"/>
          <w:bCs/>
          <w:sz w:val="22"/>
          <w:szCs w:val="22"/>
          <w:lang w:val="en-US" w:eastAsia="en-US"/>
        </w:rPr>
        <w:t>re is an u</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a</w:t>
      </w:r>
      <w:r w:rsidRPr="00E622C4">
        <w:rPr>
          <w:rFonts w:ascii="Arial" w:hAnsi="Arial" w:cs="Arial"/>
          <w:bCs/>
          <w:spacing w:val="-3"/>
          <w:sz w:val="22"/>
          <w:szCs w:val="22"/>
          <w:lang w:val="en-US" w:eastAsia="en-US"/>
        </w:rPr>
        <w:t>v</w:t>
      </w:r>
      <w:r w:rsidRPr="00E622C4">
        <w:rPr>
          <w:rFonts w:ascii="Arial" w:hAnsi="Arial" w:cs="Arial"/>
          <w:bCs/>
          <w:sz w:val="22"/>
          <w:szCs w:val="22"/>
          <w:lang w:val="en-US" w:eastAsia="en-US"/>
        </w:rPr>
        <w:t>oid</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b</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e l</w:t>
      </w:r>
      <w:r w:rsidRPr="00E622C4">
        <w:rPr>
          <w:rFonts w:ascii="Arial" w:hAnsi="Arial" w:cs="Arial"/>
          <w:bCs/>
          <w:spacing w:val="-1"/>
          <w:sz w:val="22"/>
          <w:szCs w:val="22"/>
          <w:lang w:val="en-US" w:eastAsia="en-US"/>
        </w:rPr>
        <w:t>o</w:t>
      </w:r>
      <w:r w:rsidRPr="00E622C4">
        <w:rPr>
          <w:rFonts w:ascii="Arial" w:hAnsi="Arial" w:cs="Arial"/>
          <w:bCs/>
          <w:sz w:val="22"/>
          <w:szCs w:val="22"/>
          <w:lang w:val="en-US" w:eastAsia="en-US"/>
        </w:rPr>
        <w:t>ss</w:t>
      </w:r>
      <w:r w:rsidRPr="00E622C4">
        <w:rPr>
          <w:rFonts w:ascii="Arial" w:hAnsi="Arial" w:cs="Arial"/>
          <w:bCs/>
          <w:spacing w:val="1"/>
          <w:sz w:val="22"/>
          <w:szCs w:val="22"/>
          <w:lang w:val="en-US" w:eastAsia="en-US"/>
        </w:rPr>
        <w:t xml:space="preserve"> </w:t>
      </w:r>
      <w:r w:rsidRPr="00E622C4">
        <w:rPr>
          <w:rFonts w:ascii="Arial" w:hAnsi="Arial" w:cs="Arial"/>
          <w:bCs/>
          <w:sz w:val="22"/>
          <w:szCs w:val="22"/>
          <w:lang w:val="en-US" w:eastAsia="en-US"/>
        </w:rPr>
        <w:t>of</w:t>
      </w:r>
      <w:r w:rsidRPr="00E622C4">
        <w:rPr>
          <w:rFonts w:ascii="Arial" w:hAnsi="Arial" w:cs="Arial"/>
          <w:bCs/>
          <w:spacing w:val="3"/>
          <w:sz w:val="22"/>
          <w:szCs w:val="22"/>
          <w:lang w:val="en-US" w:eastAsia="en-US"/>
        </w:rPr>
        <w:t xml:space="preserve"> </w:t>
      </w:r>
      <w:r w:rsidRPr="00E622C4">
        <w:rPr>
          <w:rFonts w:ascii="Arial" w:hAnsi="Arial" w:cs="Arial"/>
          <w:bCs/>
          <w:spacing w:val="-2"/>
          <w:sz w:val="22"/>
          <w:szCs w:val="22"/>
          <w:lang w:val="en-US" w:eastAsia="en-US"/>
        </w:rPr>
        <w:t>t</w:t>
      </w:r>
      <w:r w:rsidRPr="00E622C4">
        <w:rPr>
          <w:rFonts w:ascii="Arial" w:hAnsi="Arial" w:cs="Arial"/>
          <w:bCs/>
          <w:sz w:val="22"/>
          <w:szCs w:val="22"/>
          <w:lang w:val="en-US" w:eastAsia="en-US"/>
        </w:rPr>
        <w:t>re</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s</w:t>
      </w:r>
      <w:r w:rsidRPr="00E622C4">
        <w:rPr>
          <w:rFonts w:ascii="Arial" w:hAnsi="Arial" w:cs="Arial"/>
          <w:bCs/>
          <w:spacing w:val="3"/>
          <w:sz w:val="22"/>
          <w:szCs w:val="22"/>
          <w:lang w:val="en-US" w:eastAsia="en-US"/>
        </w:rPr>
        <w:t xml:space="preserve"> </w:t>
      </w:r>
      <w:r w:rsidRPr="00E622C4">
        <w:rPr>
          <w:rFonts w:ascii="Arial" w:hAnsi="Arial" w:cs="Arial"/>
          <w:bCs/>
          <w:sz w:val="22"/>
          <w:szCs w:val="22"/>
          <w:lang w:val="en-US" w:eastAsia="en-US"/>
        </w:rPr>
        <w:t>on s</w:t>
      </w:r>
      <w:r w:rsidRPr="00E622C4">
        <w:rPr>
          <w:rFonts w:ascii="Arial" w:hAnsi="Arial" w:cs="Arial"/>
          <w:bCs/>
          <w:spacing w:val="-2"/>
          <w:sz w:val="22"/>
          <w:szCs w:val="22"/>
          <w:lang w:val="en-US" w:eastAsia="en-US"/>
        </w:rPr>
        <w:t>it</w:t>
      </w:r>
      <w:r w:rsidRPr="00E622C4">
        <w:rPr>
          <w:rFonts w:ascii="Arial" w:hAnsi="Arial" w:cs="Arial"/>
          <w:bCs/>
          <w:sz w:val="22"/>
          <w:szCs w:val="22"/>
          <w:lang w:val="en-US" w:eastAsia="en-US"/>
        </w:rPr>
        <w:t>e,</w:t>
      </w:r>
      <w:r w:rsidRPr="00E622C4">
        <w:rPr>
          <w:rFonts w:ascii="Arial" w:hAnsi="Arial" w:cs="Arial"/>
          <w:bCs/>
          <w:spacing w:val="1"/>
          <w:sz w:val="22"/>
          <w:szCs w:val="22"/>
          <w:lang w:val="en-US" w:eastAsia="en-US"/>
        </w:rPr>
        <w:t xml:space="preserve"> </w:t>
      </w:r>
      <w:r w:rsidRPr="00E622C4">
        <w:rPr>
          <w:rFonts w:ascii="Arial" w:hAnsi="Arial" w:cs="Arial"/>
          <w:bCs/>
          <w:sz w:val="22"/>
          <w:szCs w:val="22"/>
          <w:lang w:val="en-US" w:eastAsia="en-US"/>
        </w:rPr>
        <w:t>re</w:t>
      </w:r>
      <w:r w:rsidRPr="00E622C4">
        <w:rPr>
          <w:rFonts w:ascii="Arial" w:hAnsi="Arial" w:cs="Arial"/>
          <w:bCs/>
          <w:spacing w:val="-1"/>
          <w:sz w:val="22"/>
          <w:szCs w:val="22"/>
          <w:lang w:val="en-US" w:eastAsia="en-US"/>
        </w:rPr>
        <w:t>p</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ac</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me</w:t>
      </w:r>
      <w:r w:rsidRPr="00E622C4">
        <w:rPr>
          <w:rFonts w:ascii="Arial" w:hAnsi="Arial" w:cs="Arial"/>
          <w:bCs/>
          <w:spacing w:val="-4"/>
          <w:sz w:val="22"/>
          <w:szCs w:val="22"/>
          <w:lang w:val="en-US" w:eastAsia="en-US"/>
        </w:rPr>
        <w:t>n</w:t>
      </w:r>
      <w:r w:rsidRPr="00E622C4">
        <w:rPr>
          <w:rFonts w:ascii="Arial" w:hAnsi="Arial" w:cs="Arial"/>
          <w:bCs/>
          <w:sz w:val="22"/>
          <w:szCs w:val="22"/>
          <w:lang w:val="en-US" w:eastAsia="en-US"/>
        </w:rPr>
        <w:t>t</w:t>
      </w:r>
      <w:r w:rsidRPr="00E622C4">
        <w:rPr>
          <w:rFonts w:ascii="Arial" w:hAnsi="Arial" w:cs="Arial"/>
          <w:bCs/>
          <w:spacing w:val="2"/>
          <w:sz w:val="22"/>
          <w:szCs w:val="22"/>
          <w:lang w:val="en-US" w:eastAsia="en-US"/>
        </w:rPr>
        <w:t xml:space="preserve"> </w:t>
      </w:r>
      <w:r w:rsidRPr="00E622C4">
        <w:rPr>
          <w:rFonts w:ascii="Arial" w:hAnsi="Arial" w:cs="Arial"/>
          <w:bCs/>
          <w:spacing w:val="-2"/>
          <w:sz w:val="22"/>
          <w:szCs w:val="22"/>
          <w:lang w:val="en-US" w:eastAsia="en-US"/>
        </w:rPr>
        <w:t>t</w:t>
      </w:r>
      <w:r w:rsidRPr="00E622C4">
        <w:rPr>
          <w:rFonts w:ascii="Arial" w:hAnsi="Arial" w:cs="Arial"/>
          <w:bCs/>
          <w:sz w:val="22"/>
          <w:szCs w:val="22"/>
          <w:lang w:val="en-US" w:eastAsia="en-US"/>
        </w:rPr>
        <w:t>re</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s</w:t>
      </w:r>
      <w:r w:rsidRPr="00E622C4">
        <w:rPr>
          <w:rFonts w:ascii="Arial" w:hAnsi="Arial" w:cs="Arial"/>
          <w:bCs/>
          <w:spacing w:val="1"/>
          <w:sz w:val="22"/>
          <w:szCs w:val="22"/>
          <w:lang w:val="en-US" w:eastAsia="en-US"/>
        </w:rPr>
        <w:t xml:space="preserve"> </w:t>
      </w:r>
      <w:r w:rsidRPr="00E622C4">
        <w:rPr>
          <w:rFonts w:ascii="Arial" w:hAnsi="Arial" w:cs="Arial"/>
          <w:bCs/>
          <w:spacing w:val="-4"/>
          <w:sz w:val="22"/>
          <w:szCs w:val="22"/>
          <w:lang w:val="en-US" w:eastAsia="en-US"/>
        </w:rPr>
        <w:t>w</w:t>
      </w:r>
      <w:r w:rsidRPr="00E622C4">
        <w:rPr>
          <w:rFonts w:ascii="Arial" w:hAnsi="Arial" w:cs="Arial"/>
          <w:bCs/>
          <w:spacing w:val="-2"/>
          <w:sz w:val="22"/>
          <w:szCs w:val="22"/>
          <w:lang w:val="en-US" w:eastAsia="en-US"/>
        </w:rPr>
        <w:t>i</w:t>
      </w:r>
      <w:r w:rsidRPr="00E622C4">
        <w:rPr>
          <w:rFonts w:ascii="Arial" w:hAnsi="Arial" w:cs="Arial"/>
          <w:bCs/>
          <w:spacing w:val="1"/>
          <w:sz w:val="22"/>
          <w:szCs w:val="22"/>
          <w:lang w:val="en-US" w:eastAsia="en-US"/>
        </w:rPr>
        <w:t>l</w:t>
      </w:r>
      <w:r w:rsidRPr="00E622C4">
        <w:rPr>
          <w:rFonts w:ascii="Arial" w:hAnsi="Arial" w:cs="Arial"/>
          <w:bCs/>
          <w:sz w:val="22"/>
          <w:szCs w:val="22"/>
          <w:lang w:val="en-US" w:eastAsia="en-US"/>
        </w:rPr>
        <w:t>l</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be re</w:t>
      </w:r>
      <w:r w:rsidRPr="00E622C4">
        <w:rPr>
          <w:rFonts w:ascii="Arial" w:hAnsi="Arial" w:cs="Arial"/>
          <w:bCs/>
          <w:spacing w:val="1"/>
          <w:sz w:val="22"/>
          <w:szCs w:val="22"/>
          <w:lang w:val="en-US" w:eastAsia="en-US"/>
        </w:rPr>
        <w:t>q</w:t>
      </w:r>
      <w:r w:rsidRPr="00E622C4">
        <w:rPr>
          <w:rFonts w:ascii="Arial" w:hAnsi="Arial" w:cs="Arial"/>
          <w:bCs/>
          <w:sz w:val="22"/>
          <w:szCs w:val="22"/>
          <w:lang w:val="en-US" w:eastAsia="en-US"/>
        </w:rPr>
        <w:t>u</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r</w:t>
      </w:r>
      <w:r w:rsidRPr="00E622C4">
        <w:rPr>
          <w:rFonts w:ascii="Arial" w:hAnsi="Arial" w:cs="Arial"/>
          <w:bCs/>
          <w:spacing w:val="-3"/>
          <w:sz w:val="22"/>
          <w:szCs w:val="22"/>
          <w:lang w:val="en-US" w:eastAsia="en-US"/>
        </w:rPr>
        <w:t>e</w:t>
      </w:r>
      <w:r w:rsidRPr="00E622C4">
        <w:rPr>
          <w:rFonts w:ascii="Arial" w:hAnsi="Arial" w:cs="Arial"/>
          <w:bCs/>
          <w:sz w:val="22"/>
          <w:szCs w:val="22"/>
          <w:lang w:val="en-US" w:eastAsia="en-US"/>
        </w:rPr>
        <w:t>d to be</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p</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ted on</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s</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te,</w:t>
      </w:r>
      <w:r w:rsidRPr="00E622C4">
        <w:rPr>
          <w:rFonts w:ascii="Arial" w:hAnsi="Arial" w:cs="Arial"/>
          <w:bCs/>
          <w:spacing w:val="-2"/>
          <w:sz w:val="22"/>
          <w:szCs w:val="22"/>
          <w:lang w:val="en-US" w:eastAsia="en-US"/>
        </w:rPr>
        <w:t xml:space="preserve"> </w:t>
      </w:r>
      <w:r w:rsidRPr="00E622C4">
        <w:rPr>
          <w:rFonts w:ascii="Arial" w:hAnsi="Arial" w:cs="Arial"/>
          <w:bCs/>
          <w:spacing w:val="-4"/>
          <w:sz w:val="22"/>
          <w:szCs w:val="22"/>
          <w:lang w:val="en-US" w:eastAsia="en-US"/>
        </w:rPr>
        <w:t>w</w:t>
      </w:r>
      <w:r w:rsidRPr="00E622C4">
        <w:rPr>
          <w:rFonts w:ascii="Arial" w:hAnsi="Arial" w:cs="Arial"/>
          <w:bCs/>
          <w:sz w:val="22"/>
          <w:szCs w:val="22"/>
          <w:lang w:val="en-US" w:eastAsia="en-US"/>
        </w:rPr>
        <w:t>h</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re ap</w:t>
      </w:r>
      <w:r w:rsidRPr="00E622C4">
        <w:rPr>
          <w:rFonts w:ascii="Arial" w:hAnsi="Arial" w:cs="Arial"/>
          <w:bCs/>
          <w:spacing w:val="-3"/>
          <w:sz w:val="22"/>
          <w:szCs w:val="22"/>
          <w:lang w:val="en-US" w:eastAsia="en-US"/>
        </w:rPr>
        <w:t>p</w:t>
      </w:r>
      <w:r w:rsidRPr="00E622C4">
        <w:rPr>
          <w:rFonts w:ascii="Arial" w:hAnsi="Arial" w:cs="Arial"/>
          <w:bCs/>
          <w:sz w:val="22"/>
          <w:szCs w:val="22"/>
          <w:lang w:val="en-US" w:eastAsia="en-US"/>
        </w:rPr>
        <w:t>ro</w:t>
      </w:r>
      <w:r w:rsidRPr="00E622C4">
        <w:rPr>
          <w:rFonts w:ascii="Arial" w:hAnsi="Arial" w:cs="Arial"/>
          <w:bCs/>
          <w:spacing w:val="-1"/>
          <w:sz w:val="22"/>
          <w:szCs w:val="22"/>
          <w:lang w:val="en-US" w:eastAsia="en-US"/>
        </w:rPr>
        <w:t>p</w:t>
      </w:r>
      <w:r w:rsidRPr="00E622C4">
        <w:rPr>
          <w:rFonts w:ascii="Arial" w:hAnsi="Arial" w:cs="Arial"/>
          <w:bCs/>
          <w:sz w:val="22"/>
          <w:szCs w:val="22"/>
          <w:lang w:val="en-US" w:eastAsia="en-US"/>
        </w:rPr>
        <w:t>r</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ate,</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at</w:t>
      </w:r>
      <w:r w:rsidRPr="00E622C4">
        <w:rPr>
          <w:rFonts w:ascii="Arial" w:hAnsi="Arial" w:cs="Arial"/>
          <w:bCs/>
          <w:spacing w:val="-1"/>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rate</w:t>
      </w:r>
      <w:r w:rsidRPr="00E622C4">
        <w:rPr>
          <w:rFonts w:ascii="Arial" w:hAnsi="Arial" w:cs="Arial"/>
          <w:bCs/>
          <w:spacing w:val="-2"/>
          <w:sz w:val="22"/>
          <w:szCs w:val="22"/>
          <w:lang w:val="en-US" w:eastAsia="en-US"/>
        </w:rPr>
        <w:t xml:space="preserve"> </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f</w:t>
      </w:r>
      <w:r w:rsidRPr="00E622C4">
        <w:rPr>
          <w:rFonts w:ascii="Arial" w:hAnsi="Arial" w:cs="Arial"/>
          <w:bCs/>
          <w:spacing w:val="-1"/>
          <w:sz w:val="22"/>
          <w:szCs w:val="22"/>
          <w:lang w:val="en-US" w:eastAsia="en-US"/>
        </w:rPr>
        <w:t xml:space="preserve"> </w:t>
      </w:r>
      <w:r w:rsidRPr="00E622C4">
        <w:rPr>
          <w:rFonts w:ascii="Arial" w:hAnsi="Arial" w:cs="Arial"/>
          <w:bCs/>
          <w:spacing w:val="4"/>
          <w:sz w:val="22"/>
          <w:szCs w:val="22"/>
          <w:lang w:val="en-US" w:eastAsia="en-US"/>
        </w:rPr>
        <w:t>t</w:t>
      </w:r>
      <w:r w:rsidRPr="00E622C4">
        <w:rPr>
          <w:rFonts w:ascii="Arial" w:hAnsi="Arial" w:cs="Arial"/>
          <w:bCs/>
          <w:spacing w:val="-4"/>
          <w:sz w:val="22"/>
          <w:szCs w:val="22"/>
          <w:lang w:val="en-US" w:eastAsia="en-US"/>
        </w:rPr>
        <w:t>w</w:t>
      </w:r>
      <w:r w:rsidRPr="00E622C4">
        <w:rPr>
          <w:rFonts w:ascii="Arial" w:hAnsi="Arial" w:cs="Arial"/>
          <w:bCs/>
          <w:sz w:val="22"/>
          <w:szCs w:val="22"/>
          <w:lang w:val="en-US" w:eastAsia="en-US"/>
        </w:rPr>
        <w:t>o new</w:t>
      </w:r>
      <w:r w:rsidRPr="00E622C4">
        <w:rPr>
          <w:rFonts w:ascii="Arial" w:hAnsi="Arial" w:cs="Arial"/>
          <w:bCs/>
          <w:spacing w:val="-3"/>
          <w:sz w:val="22"/>
          <w:szCs w:val="22"/>
          <w:lang w:val="en-US" w:eastAsia="en-US"/>
        </w:rPr>
        <w:t xml:space="preserve"> </w:t>
      </w:r>
      <w:r w:rsidRPr="00E622C4">
        <w:rPr>
          <w:rFonts w:ascii="Arial" w:hAnsi="Arial" w:cs="Arial"/>
          <w:bCs/>
          <w:sz w:val="22"/>
          <w:szCs w:val="22"/>
          <w:lang w:val="en-US" w:eastAsia="en-US"/>
        </w:rPr>
        <w:t>tre</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s</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for</w:t>
      </w:r>
      <w:r w:rsidRPr="00E622C4">
        <w:rPr>
          <w:rFonts w:ascii="Arial" w:hAnsi="Arial" w:cs="Arial"/>
          <w:bCs/>
          <w:spacing w:val="-1"/>
          <w:sz w:val="22"/>
          <w:szCs w:val="22"/>
          <w:lang w:val="en-US" w:eastAsia="en-US"/>
        </w:rPr>
        <w:t xml:space="preserve"> </w:t>
      </w:r>
      <w:r w:rsidRPr="00E622C4">
        <w:rPr>
          <w:rFonts w:ascii="Arial" w:hAnsi="Arial" w:cs="Arial"/>
          <w:bCs/>
          <w:sz w:val="22"/>
          <w:szCs w:val="22"/>
          <w:lang w:val="en-US" w:eastAsia="en-US"/>
        </w:rPr>
        <w:t>e</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ch</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tree</w:t>
      </w:r>
      <w:r w:rsidRPr="00E622C4">
        <w:rPr>
          <w:rFonts w:ascii="Arial" w:hAnsi="Arial" w:cs="Arial"/>
          <w:bCs/>
          <w:spacing w:val="-2"/>
          <w:sz w:val="22"/>
          <w:szCs w:val="22"/>
          <w:lang w:val="en-US" w:eastAsia="en-US"/>
        </w:rPr>
        <w:t xml:space="preserve"> l</w:t>
      </w:r>
      <w:r w:rsidRPr="00E622C4">
        <w:rPr>
          <w:rFonts w:ascii="Arial" w:hAnsi="Arial" w:cs="Arial"/>
          <w:bCs/>
          <w:sz w:val="22"/>
          <w:szCs w:val="22"/>
          <w:lang w:val="en-US" w:eastAsia="en-US"/>
        </w:rPr>
        <w:t>ost.  The policy requires that tr</w:t>
      </w:r>
      <w:r w:rsidRPr="00E622C4">
        <w:rPr>
          <w:rFonts w:ascii="Arial" w:hAnsi="Arial" w:cs="Arial"/>
          <w:bCs/>
          <w:spacing w:val="-3"/>
          <w:sz w:val="22"/>
          <w:szCs w:val="22"/>
          <w:lang w:val="en-US" w:eastAsia="en-US"/>
        </w:rPr>
        <w:t>e</w:t>
      </w:r>
      <w:r w:rsidRPr="00E622C4">
        <w:rPr>
          <w:rFonts w:ascii="Arial" w:hAnsi="Arial" w:cs="Arial"/>
          <w:bCs/>
          <w:sz w:val="22"/>
          <w:szCs w:val="22"/>
          <w:lang w:val="en-US" w:eastAsia="en-US"/>
        </w:rPr>
        <w:t>e</w:t>
      </w:r>
      <w:r w:rsidRPr="00E622C4">
        <w:rPr>
          <w:rFonts w:ascii="Arial" w:hAnsi="Arial" w:cs="Arial"/>
          <w:bCs/>
          <w:spacing w:val="46"/>
          <w:sz w:val="22"/>
          <w:szCs w:val="22"/>
          <w:lang w:val="en-US" w:eastAsia="en-US"/>
        </w:rPr>
        <w:t xml:space="preserve"> </w:t>
      </w:r>
      <w:r w:rsidRPr="00E622C4">
        <w:rPr>
          <w:rFonts w:ascii="Arial" w:hAnsi="Arial" w:cs="Arial"/>
          <w:bCs/>
          <w:sz w:val="22"/>
          <w:szCs w:val="22"/>
          <w:lang w:val="en-US" w:eastAsia="en-US"/>
        </w:rPr>
        <w:t>sur</w:t>
      </w:r>
      <w:r w:rsidRPr="00E622C4">
        <w:rPr>
          <w:rFonts w:ascii="Arial" w:hAnsi="Arial" w:cs="Arial"/>
          <w:bCs/>
          <w:spacing w:val="-2"/>
          <w:sz w:val="22"/>
          <w:szCs w:val="22"/>
          <w:lang w:val="en-US" w:eastAsia="en-US"/>
        </w:rPr>
        <w:t>v</w:t>
      </w:r>
      <w:r w:rsidRPr="00E622C4">
        <w:rPr>
          <w:rFonts w:ascii="Arial" w:hAnsi="Arial" w:cs="Arial"/>
          <w:bCs/>
          <w:sz w:val="22"/>
          <w:szCs w:val="22"/>
          <w:lang w:val="en-US" w:eastAsia="en-US"/>
        </w:rPr>
        <w:t>ey</w:t>
      </w:r>
      <w:r w:rsidRPr="00E622C4">
        <w:rPr>
          <w:rFonts w:ascii="Arial" w:hAnsi="Arial" w:cs="Arial"/>
          <w:bCs/>
          <w:spacing w:val="43"/>
          <w:sz w:val="22"/>
          <w:szCs w:val="22"/>
          <w:lang w:val="en-US" w:eastAsia="en-US"/>
        </w:rPr>
        <w:t xml:space="preserve"> </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n</w:t>
      </w:r>
      <w:r w:rsidRPr="00E622C4">
        <w:rPr>
          <w:rFonts w:ascii="Arial" w:hAnsi="Arial" w:cs="Arial"/>
          <w:bCs/>
          <w:spacing w:val="2"/>
          <w:sz w:val="22"/>
          <w:szCs w:val="22"/>
          <w:lang w:val="en-US" w:eastAsia="en-US"/>
        </w:rPr>
        <w:t>f</w:t>
      </w:r>
      <w:r w:rsidRPr="00E622C4">
        <w:rPr>
          <w:rFonts w:ascii="Arial" w:hAnsi="Arial" w:cs="Arial"/>
          <w:bCs/>
          <w:sz w:val="22"/>
          <w:szCs w:val="22"/>
          <w:lang w:val="en-US" w:eastAsia="en-US"/>
        </w:rPr>
        <w:t>or</w:t>
      </w:r>
      <w:r w:rsidRPr="00E622C4">
        <w:rPr>
          <w:rFonts w:ascii="Arial" w:hAnsi="Arial" w:cs="Arial"/>
          <w:bCs/>
          <w:spacing w:val="1"/>
          <w:sz w:val="22"/>
          <w:szCs w:val="22"/>
          <w:lang w:val="en-US" w:eastAsia="en-US"/>
        </w:rPr>
        <w:t>m</w:t>
      </w:r>
      <w:r w:rsidRPr="00E622C4">
        <w:rPr>
          <w:rFonts w:ascii="Arial" w:hAnsi="Arial" w:cs="Arial"/>
          <w:bCs/>
          <w:spacing w:val="-3"/>
          <w:sz w:val="22"/>
          <w:szCs w:val="22"/>
          <w:lang w:val="en-US" w:eastAsia="en-US"/>
        </w:rPr>
        <w:t>a</w:t>
      </w:r>
      <w:r w:rsidRPr="00E622C4">
        <w:rPr>
          <w:rFonts w:ascii="Arial" w:hAnsi="Arial" w:cs="Arial"/>
          <w:bCs/>
          <w:sz w:val="22"/>
          <w:szCs w:val="22"/>
          <w:lang w:val="en-US" w:eastAsia="en-US"/>
        </w:rPr>
        <w:t>t</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on</w:t>
      </w:r>
      <w:r w:rsidRPr="00E622C4">
        <w:rPr>
          <w:rFonts w:ascii="Arial" w:hAnsi="Arial" w:cs="Arial"/>
          <w:bCs/>
          <w:spacing w:val="45"/>
          <w:sz w:val="22"/>
          <w:szCs w:val="22"/>
          <w:lang w:val="en-US" w:eastAsia="en-US"/>
        </w:rPr>
        <w:t xml:space="preserve"> </w:t>
      </w:r>
      <w:r w:rsidRPr="00E622C4">
        <w:rPr>
          <w:rFonts w:ascii="Arial" w:hAnsi="Arial" w:cs="Arial"/>
          <w:bCs/>
          <w:sz w:val="22"/>
          <w:szCs w:val="22"/>
          <w:lang w:val="en-US" w:eastAsia="en-US"/>
        </w:rPr>
        <w:t>is</w:t>
      </w:r>
      <w:r w:rsidRPr="00E622C4">
        <w:rPr>
          <w:rFonts w:ascii="Arial" w:hAnsi="Arial" w:cs="Arial"/>
          <w:bCs/>
          <w:spacing w:val="45"/>
          <w:sz w:val="22"/>
          <w:szCs w:val="22"/>
          <w:lang w:val="en-US" w:eastAsia="en-US"/>
        </w:rPr>
        <w:t xml:space="preserve"> </w:t>
      </w:r>
      <w:r w:rsidRPr="00E622C4">
        <w:rPr>
          <w:rFonts w:ascii="Arial" w:hAnsi="Arial" w:cs="Arial"/>
          <w:bCs/>
          <w:sz w:val="22"/>
          <w:szCs w:val="22"/>
          <w:lang w:val="en-US" w:eastAsia="en-US"/>
        </w:rPr>
        <w:t>su</w:t>
      </w:r>
      <w:r w:rsidRPr="00E622C4">
        <w:rPr>
          <w:rFonts w:ascii="Arial" w:hAnsi="Arial" w:cs="Arial"/>
          <w:bCs/>
          <w:spacing w:val="-1"/>
          <w:sz w:val="22"/>
          <w:szCs w:val="22"/>
          <w:lang w:val="en-US" w:eastAsia="en-US"/>
        </w:rPr>
        <w:t>b</w:t>
      </w:r>
      <w:r w:rsidRPr="00E622C4">
        <w:rPr>
          <w:rFonts w:ascii="Arial" w:hAnsi="Arial" w:cs="Arial"/>
          <w:bCs/>
          <w:sz w:val="22"/>
          <w:szCs w:val="22"/>
          <w:lang w:val="en-US" w:eastAsia="en-US"/>
        </w:rPr>
        <w:t>m</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tted</w:t>
      </w:r>
      <w:r w:rsidRPr="00E622C4">
        <w:rPr>
          <w:rFonts w:ascii="Arial" w:hAnsi="Arial" w:cs="Arial"/>
          <w:bCs/>
          <w:spacing w:val="45"/>
          <w:sz w:val="22"/>
          <w:szCs w:val="22"/>
          <w:lang w:val="en-US" w:eastAsia="en-US"/>
        </w:rPr>
        <w:t xml:space="preserve"> </w:t>
      </w:r>
      <w:r w:rsidRPr="00E622C4">
        <w:rPr>
          <w:rFonts w:ascii="Arial" w:hAnsi="Arial" w:cs="Arial"/>
          <w:bCs/>
          <w:spacing w:val="-2"/>
          <w:sz w:val="22"/>
          <w:szCs w:val="22"/>
          <w:lang w:val="en-US" w:eastAsia="en-US"/>
        </w:rPr>
        <w:t>wi</w:t>
      </w:r>
      <w:r w:rsidRPr="00E622C4">
        <w:rPr>
          <w:rFonts w:ascii="Arial" w:hAnsi="Arial" w:cs="Arial"/>
          <w:bCs/>
          <w:sz w:val="22"/>
          <w:szCs w:val="22"/>
          <w:lang w:val="en-US" w:eastAsia="en-US"/>
        </w:rPr>
        <w:t>th</w:t>
      </w:r>
      <w:r w:rsidRPr="00E622C4">
        <w:rPr>
          <w:rFonts w:ascii="Arial" w:hAnsi="Arial" w:cs="Arial"/>
          <w:bCs/>
          <w:spacing w:val="47"/>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l</w:t>
      </w:r>
      <w:r w:rsidRPr="00E622C4">
        <w:rPr>
          <w:rFonts w:ascii="Arial" w:hAnsi="Arial" w:cs="Arial"/>
          <w:bCs/>
          <w:spacing w:val="45"/>
          <w:sz w:val="22"/>
          <w:szCs w:val="22"/>
          <w:lang w:val="en-US" w:eastAsia="en-US"/>
        </w:rPr>
        <w:t xml:space="preserve"> </w:t>
      </w:r>
      <w:r w:rsidRPr="00E622C4">
        <w:rPr>
          <w:rFonts w:ascii="Arial" w:hAnsi="Arial" w:cs="Arial"/>
          <w:bCs/>
          <w:sz w:val="22"/>
          <w:szCs w:val="22"/>
          <w:lang w:val="en-US" w:eastAsia="en-US"/>
        </w:rPr>
        <w:t>p</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pacing w:val="1"/>
          <w:sz w:val="22"/>
          <w:szCs w:val="22"/>
          <w:lang w:val="en-US" w:eastAsia="en-US"/>
        </w:rPr>
        <w:t>n</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ng</w:t>
      </w:r>
      <w:r w:rsidRPr="00E622C4">
        <w:rPr>
          <w:rFonts w:ascii="Arial" w:hAnsi="Arial" w:cs="Arial"/>
          <w:bCs/>
          <w:spacing w:val="47"/>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p</w:t>
      </w:r>
      <w:r w:rsidRPr="00E622C4">
        <w:rPr>
          <w:rFonts w:ascii="Arial" w:hAnsi="Arial" w:cs="Arial"/>
          <w:bCs/>
          <w:sz w:val="22"/>
          <w:szCs w:val="22"/>
          <w:lang w:val="en-US" w:eastAsia="en-US"/>
        </w:rPr>
        <w:t>p</w:t>
      </w:r>
      <w:r w:rsidRPr="00E622C4">
        <w:rPr>
          <w:rFonts w:ascii="Arial" w:hAnsi="Arial" w:cs="Arial"/>
          <w:bCs/>
          <w:spacing w:val="-2"/>
          <w:sz w:val="22"/>
          <w:szCs w:val="22"/>
          <w:lang w:val="en-US" w:eastAsia="en-US"/>
        </w:rPr>
        <w:t>li</w:t>
      </w:r>
      <w:r w:rsidRPr="00E622C4">
        <w:rPr>
          <w:rFonts w:ascii="Arial" w:hAnsi="Arial" w:cs="Arial"/>
          <w:bCs/>
          <w:sz w:val="22"/>
          <w:szCs w:val="22"/>
          <w:lang w:val="en-US" w:eastAsia="en-US"/>
        </w:rPr>
        <w:t>cati</w:t>
      </w:r>
      <w:r w:rsidRPr="00E622C4">
        <w:rPr>
          <w:rFonts w:ascii="Arial" w:hAnsi="Arial" w:cs="Arial"/>
          <w:bCs/>
          <w:spacing w:val="-1"/>
          <w:sz w:val="22"/>
          <w:szCs w:val="22"/>
          <w:lang w:val="en-US" w:eastAsia="en-US"/>
        </w:rPr>
        <w:t>o</w:t>
      </w:r>
      <w:r w:rsidRPr="00E622C4">
        <w:rPr>
          <w:rFonts w:ascii="Arial" w:hAnsi="Arial" w:cs="Arial"/>
          <w:bCs/>
          <w:sz w:val="22"/>
          <w:szCs w:val="22"/>
          <w:lang w:val="en-US" w:eastAsia="en-US"/>
        </w:rPr>
        <w:t>ns,</w:t>
      </w:r>
      <w:r w:rsidRPr="00E622C4">
        <w:rPr>
          <w:rFonts w:ascii="Arial" w:hAnsi="Arial" w:cs="Arial"/>
          <w:bCs/>
          <w:spacing w:val="47"/>
          <w:sz w:val="22"/>
          <w:szCs w:val="22"/>
          <w:lang w:val="en-US" w:eastAsia="en-US"/>
        </w:rPr>
        <w:t xml:space="preserve"> </w:t>
      </w:r>
      <w:r w:rsidRPr="00E622C4">
        <w:rPr>
          <w:rFonts w:ascii="Arial" w:hAnsi="Arial" w:cs="Arial"/>
          <w:bCs/>
          <w:spacing w:val="-4"/>
          <w:sz w:val="22"/>
          <w:szCs w:val="22"/>
          <w:lang w:val="en-US" w:eastAsia="en-US"/>
        </w:rPr>
        <w:t>w</w:t>
      </w:r>
      <w:r w:rsidRPr="00E622C4">
        <w:rPr>
          <w:rFonts w:ascii="Arial" w:hAnsi="Arial" w:cs="Arial"/>
          <w:bCs/>
          <w:sz w:val="22"/>
          <w:szCs w:val="22"/>
          <w:lang w:val="en-US" w:eastAsia="en-US"/>
        </w:rPr>
        <w:t>h</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re tre</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s</w:t>
      </w:r>
      <w:r w:rsidRPr="00E622C4">
        <w:rPr>
          <w:rFonts w:ascii="Arial" w:hAnsi="Arial" w:cs="Arial"/>
          <w:bCs/>
          <w:spacing w:val="48"/>
          <w:sz w:val="22"/>
          <w:szCs w:val="22"/>
          <w:lang w:val="en-US" w:eastAsia="en-US"/>
        </w:rPr>
        <w:t xml:space="preserve"> </w:t>
      </w:r>
      <w:r w:rsidRPr="00E622C4">
        <w:rPr>
          <w:rFonts w:ascii="Arial" w:hAnsi="Arial" w:cs="Arial"/>
          <w:bCs/>
          <w:sz w:val="22"/>
          <w:szCs w:val="22"/>
          <w:lang w:val="en-US" w:eastAsia="en-US"/>
        </w:rPr>
        <w:t>are</w:t>
      </w:r>
      <w:r w:rsidRPr="00E622C4">
        <w:rPr>
          <w:rFonts w:ascii="Arial" w:hAnsi="Arial" w:cs="Arial"/>
          <w:bCs/>
          <w:spacing w:val="49"/>
          <w:sz w:val="22"/>
          <w:szCs w:val="22"/>
          <w:lang w:val="en-US" w:eastAsia="en-US"/>
        </w:rPr>
        <w:t xml:space="preserve"> </w:t>
      </w:r>
      <w:r w:rsidRPr="00E622C4">
        <w:rPr>
          <w:rFonts w:ascii="Arial" w:hAnsi="Arial" w:cs="Arial"/>
          <w:bCs/>
          <w:spacing w:val="-3"/>
          <w:sz w:val="22"/>
          <w:szCs w:val="22"/>
          <w:lang w:val="en-US" w:eastAsia="en-US"/>
        </w:rPr>
        <w:t>p</w:t>
      </w:r>
      <w:r w:rsidRPr="00E622C4">
        <w:rPr>
          <w:rFonts w:ascii="Arial" w:hAnsi="Arial" w:cs="Arial"/>
          <w:bCs/>
          <w:sz w:val="22"/>
          <w:szCs w:val="22"/>
          <w:lang w:val="en-US" w:eastAsia="en-US"/>
        </w:rPr>
        <w:t>res</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nt</w:t>
      </w:r>
      <w:r w:rsidRPr="00E622C4">
        <w:rPr>
          <w:rFonts w:ascii="Arial" w:hAnsi="Arial" w:cs="Arial"/>
          <w:bCs/>
          <w:spacing w:val="49"/>
          <w:sz w:val="22"/>
          <w:szCs w:val="22"/>
          <w:lang w:val="en-US" w:eastAsia="en-US"/>
        </w:rPr>
        <w:t xml:space="preserve"> </w:t>
      </w:r>
      <w:r w:rsidRPr="00E622C4">
        <w:rPr>
          <w:rFonts w:ascii="Arial" w:hAnsi="Arial" w:cs="Arial"/>
          <w:bCs/>
          <w:sz w:val="22"/>
          <w:szCs w:val="22"/>
          <w:lang w:val="en-US" w:eastAsia="en-US"/>
        </w:rPr>
        <w:t>on</w:t>
      </w:r>
      <w:r w:rsidRPr="00E622C4">
        <w:rPr>
          <w:rFonts w:ascii="Arial" w:hAnsi="Arial" w:cs="Arial"/>
          <w:bCs/>
          <w:spacing w:val="48"/>
          <w:sz w:val="22"/>
          <w:szCs w:val="22"/>
          <w:lang w:val="en-US" w:eastAsia="en-US"/>
        </w:rPr>
        <w:t xml:space="preserve"> </w:t>
      </w:r>
      <w:r w:rsidRPr="00E622C4">
        <w:rPr>
          <w:rFonts w:ascii="Arial" w:hAnsi="Arial" w:cs="Arial"/>
          <w:bCs/>
          <w:sz w:val="22"/>
          <w:szCs w:val="22"/>
          <w:lang w:val="en-US" w:eastAsia="en-US"/>
        </w:rPr>
        <w:t>s</w:t>
      </w:r>
      <w:r w:rsidRPr="00E622C4">
        <w:rPr>
          <w:rFonts w:ascii="Arial" w:hAnsi="Arial" w:cs="Arial"/>
          <w:bCs/>
          <w:spacing w:val="-2"/>
          <w:sz w:val="22"/>
          <w:szCs w:val="22"/>
          <w:lang w:val="en-US" w:eastAsia="en-US"/>
        </w:rPr>
        <w:t>it</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w:t>
      </w:r>
      <w:r w:rsidRPr="00E622C4">
        <w:rPr>
          <w:rFonts w:ascii="Arial" w:hAnsi="Arial" w:cs="Arial"/>
          <w:bCs/>
          <w:spacing w:val="38"/>
          <w:sz w:val="22"/>
          <w:szCs w:val="22"/>
          <w:lang w:val="en-US" w:eastAsia="en-US"/>
        </w:rPr>
        <w:t xml:space="preserve"> </w:t>
      </w:r>
      <w:r w:rsidRPr="00E622C4">
        <w:rPr>
          <w:rFonts w:ascii="Arial" w:hAnsi="Arial" w:cs="Arial"/>
          <w:bCs/>
          <w:spacing w:val="1"/>
          <w:sz w:val="22"/>
          <w:szCs w:val="22"/>
          <w:lang w:val="en-US" w:eastAsia="en-US"/>
        </w:rPr>
        <w:t>T</w:t>
      </w:r>
      <w:r w:rsidRPr="00E622C4">
        <w:rPr>
          <w:rFonts w:ascii="Arial" w:hAnsi="Arial" w:cs="Arial"/>
          <w:bCs/>
          <w:sz w:val="22"/>
          <w:szCs w:val="22"/>
          <w:lang w:val="en-US" w:eastAsia="en-US"/>
        </w:rPr>
        <w:t>he</w:t>
      </w:r>
      <w:r w:rsidRPr="00E622C4">
        <w:rPr>
          <w:rFonts w:ascii="Arial" w:hAnsi="Arial" w:cs="Arial"/>
          <w:bCs/>
          <w:spacing w:val="48"/>
          <w:sz w:val="22"/>
          <w:szCs w:val="22"/>
          <w:lang w:val="en-US" w:eastAsia="en-US"/>
        </w:rPr>
        <w:t xml:space="preserve"> </w:t>
      </w:r>
      <w:r w:rsidRPr="00E622C4">
        <w:rPr>
          <w:rFonts w:ascii="Arial" w:hAnsi="Arial" w:cs="Arial"/>
          <w:bCs/>
          <w:spacing w:val="-2"/>
          <w:sz w:val="22"/>
          <w:szCs w:val="22"/>
          <w:lang w:val="en-US" w:eastAsia="en-US"/>
        </w:rPr>
        <w:t>t</w:t>
      </w:r>
      <w:r w:rsidRPr="00E622C4">
        <w:rPr>
          <w:rFonts w:ascii="Arial" w:hAnsi="Arial" w:cs="Arial"/>
          <w:bCs/>
          <w:sz w:val="22"/>
          <w:szCs w:val="22"/>
          <w:lang w:val="en-US" w:eastAsia="en-US"/>
        </w:rPr>
        <w:t>ree</w:t>
      </w:r>
      <w:r w:rsidRPr="00E622C4">
        <w:rPr>
          <w:rFonts w:ascii="Arial" w:hAnsi="Arial" w:cs="Arial"/>
          <w:bCs/>
          <w:spacing w:val="49"/>
          <w:sz w:val="22"/>
          <w:szCs w:val="22"/>
          <w:lang w:val="en-US" w:eastAsia="en-US"/>
        </w:rPr>
        <w:t xml:space="preserve"> </w:t>
      </w:r>
      <w:r w:rsidRPr="00E622C4">
        <w:rPr>
          <w:rFonts w:ascii="Arial" w:hAnsi="Arial" w:cs="Arial"/>
          <w:bCs/>
          <w:sz w:val="22"/>
          <w:szCs w:val="22"/>
          <w:lang w:val="en-US" w:eastAsia="en-US"/>
        </w:rPr>
        <w:t>su</w:t>
      </w:r>
      <w:r w:rsidRPr="00E622C4">
        <w:rPr>
          <w:rFonts w:ascii="Arial" w:hAnsi="Arial" w:cs="Arial"/>
          <w:bCs/>
          <w:spacing w:val="1"/>
          <w:sz w:val="22"/>
          <w:szCs w:val="22"/>
          <w:lang w:val="en-US" w:eastAsia="en-US"/>
        </w:rPr>
        <w:t>r</w:t>
      </w:r>
      <w:r w:rsidRPr="00E622C4">
        <w:rPr>
          <w:rFonts w:ascii="Arial" w:hAnsi="Arial" w:cs="Arial"/>
          <w:bCs/>
          <w:spacing w:val="-3"/>
          <w:sz w:val="22"/>
          <w:szCs w:val="22"/>
          <w:lang w:val="en-US" w:eastAsia="en-US"/>
        </w:rPr>
        <w:t>v</w:t>
      </w:r>
      <w:r w:rsidRPr="00E622C4">
        <w:rPr>
          <w:rFonts w:ascii="Arial" w:hAnsi="Arial" w:cs="Arial"/>
          <w:bCs/>
          <w:sz w:val="22"/>
          <w:szCs w:val="22"/>
          <w:lang w:val="en-US" w:eastAsia="en-US"/>
        </w:rPr>
        <w:t>ey</w:t>
      </w:r>
      <w:r w:rsidRPr="00E622C4">
        <w:rPr>
          <w:rFonts w:ascii="Arial" w:hAnsi="Arial" w:cs="Arial"/>
          <w:bCs/>
          <w:spacing w:val="46"/>
          <w:sz w:val="22"/>
          <w:szCs w:val="22"/>
          <w:lang w:val="en-US" w:eastAsia="en-US"/>
        </w:rPr>
        <w:t xml:space="preserve"> </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nform</w:t>
      </w:r>
      <w:r w:rsidRPr="00E622C4">
        <w:rPr>
          <w:rFonts w:ascii="Arial" w:hAnsi="Arial" w:cs="Arial"/>
          <w:bCs/>
          <w:spacing w:val="-3"/>
          <w:sz w:val="22"/>
          <w:szCs w:val="22"/>
          <w:lang w:val="en-US" w:eastAsia="en-US"/>
        </w:rPr>
        <w:t>a</w:t>
      </w:r>
      <w:r w:rsidRPr="00E622C4">
        <w:rPr>
          <w:rFonts w:ascii="Arial" w:hAnsi="Arial" w:cs="Arial"/>
          <w:bCs/>
          <w:sz w:val="22"/>
          <w:szCs w:val="22"/>
          <w:lang w:val="en-US" w:eastAsia="en-US"/>
        </w:rPr>
        <w:t>t</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on</w:t>
      </w:r>
      <w:r w:rsidRPr="00E622C4">
        <w:rPr>
          <w:rFonts w:ascii="Arial" w:hAnsi="Arial" w:cs="Arial"/>
          <w:bCs/>
          <w:spacing w:val="48"/>
          <w:sz w:val="22"/>
          <w:szCs w:val="22"/>
          <w:lang w:val="en-US" w:eastAsia="en-US"/>
        </w:rPr>
        <w:t xml:space="preserve"> </w:t>
      </w:r>
      <w:r w:rsidRPr="00E622C4">
        <w:rPr>
          <w:rFonts w:ascii="Arial" w:hAnsi="Arial" w:cs="Arial"/>
          <w:bCs/>
          <w:sz w:val="22"/>
          <w:szCs w:val="22"/>
          <w:lang w:val="en-US" w:eastAsia="en-US"/>
        </w:rPr>
        <w:t>sh</w:t>
      </w:r>
      <w:r w:rsidRPr="00E622C4">
        <w:rPr>
          <w:rFonts w:ascii="Arial" w:hAnsi="Arial" w:cs="Arial"/>
          <w:bCs/>
          <w:spacing w:val="-1"/>
          <w:sz w:val="22"/>
          <w:szCs w:val="22"/>
          <w:lang w:val="en-US" w:eastAsia="en-US"/>
        </w:rPr>
        <w:t>o</w:t>
      </w:r>
      <w:r w:rsidRPr="00E622C4">
        <w:rPr>
          <w:rFonts w:ascii="Arial" w:hAnsi="Arial" w:cs="Arial"/>
          <w:bCs/>
          <w:sz w:val="22"/>
          <w:szCs w:val="22"/>
          <w:lang w:val="en-US" w:eastAsia="en-US"/>
        </w:rPr>
        <w:t>u</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d</w:t>
      </w:r>
      <w:r w:rsidRPr="00E622C4">
        <w:rPr>
          <w:rFonts w:ascii="Arial" w:hAnsi="Arial" w:cs="Arial"/>
          <w:bCs/>
          <w:spacing w:val="48"/>
          <w:sz w:val="22"/>
          <w:szCs w:val="22"/>
          <w:lang w:val="en-US" w:eastAsia="en-US"/>
        </w:rPr>
        <w:t xml:space="preserve"> </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nc</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u</w:t>
      </w:r>
      <w:r w:rsidRPr="00E622C4">
        <w:rPr>
          <w:rFonts w:ascii="Arial" w:hAnsi="Arial" w:cs="Arial"/>
          <w:bCs/>
          <w:spacing w:val="-1"/>
          <w:sz w:val="22"/>
          <w:szCs w:val="22"/>
          <w:lang w:val="en-US" w:eastAsia="en-US"/>
        </w:rPr>
        <w:t>d</w:t>
      </w:r>
      <w:r w:rsidRPr="00E622C4">
        <w:rPr>
          <w:rFonts w:ascii="Arial" w:hAnsi="Arial" w:cs="Arial"/>
          <w:bCs/>
          <w:sz w:val="22"/>
          <w:szCs w:val="22"/>
          <w:lang w:val="en-US" w:eastAsia="en-US"/>
        </w:rPr>
        <w:t>e</w:t>
      </w:r>
      <w:r w:rsidRPr="00E622C4">
        <w:rPr>
          <w:rFonts w:ascii="Arial" w:hAnsi="Arial" w:cs="Arial"/>
          <w:bCs/>
          <w:spacing w:val="50"/>
          <w:sz w:val="22"/>
          <w:szCs w:val="22"/>
          <w:lang w:val="en-US" w:eastAsia="en-US"/>
        </w:rPr>
        <w:t xml:space="preserve"> </w:t>
      </w:r>
      <w:r w:rsidRPr="00E622C4">
        <w:rPr>
          <w:rFonts w:ascii="Arial" w:hAnsi="Arial" w:cs="Arial"/>
          <w:bCs/>
          <w:sz w:val="22"/>
          <w:szCs w:val="22"/>
          <w:lang w:val="en-US" w:eastAsia="en-US"/>
        </w:rPr>
        <w:t>protecti</w:t>
      </w:r>
      <w:r w:rsidRPr="00E622C4">
        <w:rPr>
          <w:rFonts w:ascii="Arial" w:hAnsi="Arial" w:cs="Arial"/>
          <w:bCs/>
          <w:spacing w:val="-1"/>
          <w:sz w:val="22"/>
          <w:szCs w:val="22"/>
          <w:lang w:val="en-US" w:eastAsia="en-US"/>
        </w:rPr>
        <w:t>o</w:t>
      </w:r>
      <w:r w:rsidRPr="00E622C4">
        <w:rPr>
          <w:rFonts w:ascii="Arial" w:hAnsi="Arial" w:cs="Arial"/>
          <w:bCs/>
          <w:sz w:val="22"/>
          <w:szCs w:val="22"/>
          <w:lang w:val="en-US" w:eastAsia="en-US"/>
        </w:rPr>
        <w:t>n, m</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t</w:t>
      </w:r>
      <w:r w:rsidRPr="00E622C4">
        <w:rPr>
          <w:rFonts w:ascii="Arial" w:hAnsi="Arial" w:cs="Arial"/>
          <w:bCs/>
          <w:spacing w:val="-2"/>
          <w:sz w:val="22"/>
          <w:szCs w:val="22"/>
          <w:lang w:val="en-US" w:eastAsia="en-US"/>
        </w:rPr>
        <w:t>i</w:t>
      </w:r>
      <w:r w:rsidRPr="00E622C4">
        <w:rPr>
          <w:rFonts w:ascii="Arial" w:hAnsi="Arial" w:cs="Arial"/>
          <w:bCs/>
          <w:spacing w:val="1"/>
          <w:sz w:val="22"/>
          <w:szCs w:val="22"/>
          <w:lang w:val="en-US" w:eastAsia="en-US"/>
        </w:rPr>
        <w:t>g</w:t>
      </w:r>
      <w:r w:rsidRPr="00E622C4">
        <w:rPr>
          <w:rFonts w:ascii="Arial" w:hAnsi="Arial" w:cs="Arial"/>
          <w:bCs/>
          <w:spacing w:val="-3"/>
          <w:sz w:val="22"/>
          <w:szCs w:val="22"/>
          <w:lang w:val="en-US" w:eastAsia="en-US"/>
        </w:rPr>
        <w:t>a</w:t>
      </w:r>
      <w:r w:rsidRPr="00E622C4">
        <w:rPr>
          <w:rFonts w:ascii="Arial" w:hAnsi="Arial" w:cs="Arial"/>
          <w:bCs/>
          <w:sz w:val="22"/>
          <w:szCs w:val="22"/>
          <w:lang w:val="en-US" w:eastAsia="en-US"/>
        </w:rPr>
        <w:t>t</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on</w:t>
      </w:r>
      <w:r w:rsidRPr="00E622C4">
        <w:rPr>
          <w:rFonts w:ascii="Arial" w:hAnsi="Arial" w:cs="Arial"/>
          <w:bCs/>
          <w:spacing w:val="1"/>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d</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ma</w:t>
      </w:r>
      <w:r w:rsidRPr="00E622C4">
        <w:rPr>
          <w:rFonts w:ascii="Arial" w:hAnsi="Arial" w:cs="Arial"/>
          <w:bCs/>
          <w:spacing w:val="-1"/>
          <w:sz w:val="22"/>
          <w:szCs w:val="22"/>
          <w:lang w:val="en-US" w:eastAsia="en-US"/>
        </w:rPr>
        <w:t>n</w:t>
      </w:r>
      <w:r w:rsidRPr="00E622C4">
        <w:rPr>
          <w:rFonts w:ascii="Arial" w:hAnsi="Arial" w:cs="Arial"/>
          <w:bCs/>
          <w:spacing w:val="-3"/>
          <w:sz w:val="22"/>
          <w:szCs w:val="22"/>
          <w:lang w:val="en-US" w:eastAsia="en-US"/>
        </w:rPr>
        <w:t>a</w:t>
      </w:r>
      <w:r w:rsidRPr="00E622C4">
        <w:rPr>
          <w:rFonts w:ascii="Arial" w:hAnsi="Arial" w:cs="Arial"/>
          <w:bCs/>
          <w:spacing w:val="1"/>
          <w:sz w:val="22"/>
          <w:szCs w:val="22"/>
          <w:lang w:val="en-US" w:eastAsia="en-US"/>
        </w:rPr>
        <w:t>g</w:t>
      </w:r>
      <w:r w:rsidRPr="00E622C4">
        <w:rPr>
          <w:rFonts w:ascii="Arial" w:hAnsi="Arial" w:cs="Arial"/>
          <w:bCs/>
          <w:spacing w:val="-3"/>
          <w:sz w:val="22"/>
          <w:szCs w:val="22"/>
          <w:lang w:val="en-US" w:eastAsia="en-US"/>
        </w:rPr>
        <w:t>e</w:t>
      </w:r>
      <w:r w:rsidRPr="00E622C4">
        <w:rPr>
          <w:rFonts w:ascii="Arial" w:hAnsi="Arial" w:cs="Arial"/>
          <w:bCs/>
          <w:spacing w:val="-2"/>
          <w:sz w:val="22"/>
          <w:szCs w:val="22"/>
          <w:lang w:val="en-US" w:eastAsia="en-US"/>
        </w:rPr>
        <w:t>m</w:t>
      </w:r>
      <w:r w:rsidRPr="00E622C4">
        <w:rPr>
          <w:rFonts w:ascii="Arial" w:hAnsi="Arial" w:cs="Arial"/>
          <w:bCs/>
          <w:sz w:val="22"/>
          <w:szCs w:val="22"/>
          <w:lang w:val="en-US" w:eastAsia="en-US"/>
        </w:rPr>
        <w:t>e</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t</w:t>
      </w:r>
      <w:r w:rsidRPr="00E622C4">
        <w:rPr>
          <w:rFonts w:ascii="Arial" w:hAnsi="Arial" w:cs="Arial"/>
          <w:bCs/>
          <w:spacing w:val="-1"/>
          <w:sz w:val="22"/>
          <w:szCs w:val="22"/>
          <w:lang w:val="en-US" w:eastAsia="en-US"/>
        </w:rPr>
        <w:t xml:space="preserve"> </w:t>
      </w:r>
      <w:r w:rsidRPr="00E622C4">
        <w:rPr>
          <w:rFonts w:ascii="Arial" w:hAnsi="Arial" w:cs="Arial"/>
          <w:bCs/>
          <w:sz w:val="22"/>
          <w:szCs w:val="22"/>
          <w:lang w:val="en-US" w:eastAsia="en-US"/>
        </w:rPr>
        <w:t>me</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sur</w:t>
      </w:r>
      <w:r w:rsidRPr="00E622C4">
        <w:rPr>
          <w:rFonts w:ascii="Arial" w:hAnsi="Arial" w:cs="Arial"/>
          <w:bCs/>
          <w:spacing w:val="-3"/>
          <w:sz w:val="22"/>
          <w:szCs w:val="22"/>
          <w:lang w:val="en-US" w:eastAsia="en-US"/>
        </w:rPr>
        <w:t>e</w:t>
      </w:r>
      <w:r w:rsidRPr="00E622C4">
        <w:rPr>
          <w:rFonts w:ascii="Arial" w:hAnsi="Arial" w:cs="Arial"/>
          <w:bCs/>
          <w:sz w:val="22"/>
          <w:szCs w:val="22"/>
          <w:lang w:val="en-US" w:eastAsia="en-US"/>
        </w:rPr>
        <w:t xml:space="preserve">s. </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p</w:t>
      </w:r>
      <w:r w:rsidRPr="00E622C4">
        <w:rPr>
          <w:rFonts w:ascii="Arial" w:hAnsi="Arial" w:cs="Arial"/>
          <w:bCs/>
          <w:spacing w:val="-1"/>
          <w:sz w:val="22"/>
          <w:szCs w:val="22"/>
          <w:lang w:val="en-US" w:eastAsia="en-US"/>
        </w:rPr>
        <w:t>p</w:t>
      </w:r>
      <w:r w:rsidRPr="00E622C4">
        <w:rPr>
          <w:rFonts w:ascii="Arial" w:hAnsi="Arial" w:cs="Arial"/>
          <w:bCs/>
          <w:sz w:val="22"/>
          <w:szCs w:val="22"/>
          <w:lang w:val="en-US" w:eastAsia="en-US"/>
        </w:rPr>
        <w:t>ro</w:t>
      </w:r>
      <w:r w:rsidRPr="00E622C4">
        <w:rPr>
          <w:rFonts w:ascii="Arial" w:hAnsi="Arial" w:cs="Arial"/>
          <w:bCs/>
          <w:spacing w:val="-1"/>
          <w:sz w:val="22"/>
          <w:szCs w:val="22"/>
          <w:lang w:val="en-US" w:eastAsia="en-US"/>
        </w:rPr>
        <w:t>p</w:t>
      </w:r>
      <w:r w:rsidRPr="00E622C4">
        <w:rPr>
          <w:rFonts w:ascii="Arial" w:hAnsi="Arial" w:cs="Arial"/>
          <w:bCs/>
          <w:sz w:val="22"/>
          <w:szCs w:val="22"/>
          <w:lang w:val="en-US" w:eastAsia="en-US"/>
        </w:rPr>
        <w:t>r</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ate</w:t>
      </w:r>
      <w:r w:rsidRPr="00E622C4">
        <w:rPr>
          <w:rFonts w:ascii="Arial" w:hAnsi="Arial" w:cs="Arial"/>
          <w:bCs/>
          <w:spacing w:val="46"/>
          <w:sz w:val="22"/>
          <w:szCs w:val="22"/>
          <w:lang w:val="en-US" w:eastAsia="en-US"/>
        </w:rPr>
        <w:t xml:space="preserve"> </w:t>
      </w:r>
      <w:r w:rsidRPr="00E622C4">
        <w:rPr>
          <w:rFonts w:ascii="Arial" w:hAnsi="Arial" w:cs="Arial"/>
          <w:bCs/>
          <w:sz w:val="22"/>
          <w:szCs w:val="22"/>
          <w:lang w:val="en-US" w:eastAsia="en-US"/>
        </w:rPr>
        <w:t>ma</w:t>
      </w:r>
      <w:r w:rsidRPr="00E622C4">
        <w:rPr>
          <w:rFonts w:ascii="Arial" w:hAnsi="Arial" w:cs="Arial"/>
          <w:bCs/>
          <w:spacing w:val="-1"/>
          <w:sz w:val="22"/>
          <w:szCs w:val="22"/>
          <w:lang w:val="en-US" w:eastAsia="en-US"/>
        </w:rPr>
        <w:t>n</w:t>
      </w:r>
      <w:r w:rsidRPr="00E622C4">
        <w:rPr>
          <w:rFonts w:ascii="Arial" w:hAnsi="Arial" w:cs="Arial"/>
          <w:bCs/>
          <w:spacing w:val="-3"/>
          <w:sz w:val="22"/>
          <w:szCs w:val="22"/>
          <w:lang w:val="en-US" w:eastAsia="en-US"/>
        </w:rPr>
        <w:t>a</w:t>
      </w:r>
      <w:r w:rsidRPr="00E622C4">
        <w:rPr>
          <w:rFonts w:ascii="Arial" w:hAnsi="Arial" w:cs="Arial"/>
          <w:bCs/>
          <w:spacing w:val="1"/>
          <w:sz w:val="22"/>
          <w:szCs w:val="22"/>
          <w:lang w:val="en-US" w:eastAsia="en-US"/>
        </w:rPr>
        <w:t>g</w:t>
      </w:r>
      <w:r w:rsidRPr="00E622C4">
        <w:rPr>
          <w:rFonts w:ascii="Arial" w:hAnsi="Arial" w:cs="Arial"/>
          <w:bCs/>
          <w:spacing w:val="-3"/>
          <w:sz w:val="22"/>
          <w:szCs w:val="22"/>
          <w:lang w:val="en-US" w:eastAsia="en-US"/>
        </w:rPr>
        <w:t>e</w:t>
      </w:r>
      <w:r w:rsidRPr="00E622C4">
        <w:rPr>
          <w:rFonts w:ascii="Arial" w:hAnsi="Arial" w:cs="Arial"/>
          <w:bCs/>
          <w:sz w:val="22"/>
          <w:szCs w:val="22"/>
          <w:lang w:val="en-US" w:eastAsia="en-US"/>
        </w:rPr>
        <w:t>m</w:t>
      </w:r>
      <w:r w:rsidRPr="00E622C4">
        <w:rPr>
          <w:rFonts w:ascii="Arial" w:hAnsi="Arial" w:cs="Arial"/>
          <w:bCs/>
          <w:spacing w:val="-3"/>
          <w:sz w:val="22"/>
          <w:szCs w:val="22"/>
          <w:lang w:val="en-US" w:eastAsia="en-US"/>
        </w:rPr>
        <w:t>e</w:t>
      </w:r>
      <w:r w:rsidRPr="00E622C4">
        <w:rPr>
          <w:rFonts w:ascii="Arial" w:hAnsi="Arial" w:cs="Arial"/>
          <w:bCs/>
          <w:sz w:val="22"/>
          <w:szCs w:val="22"/>
          <w:lang w:val="en-US" w:eastAsia="en-US"/>
        </w:rPr>
        <w:t>nt</w:t>
      </w:r>
      <w:r w:rsidRPr="00E622C4">
        <w:rPr>
          <w:rFonts w:ascii="Arial" w:hAnsi="Arial" w:cs="Arial"/>
          <w:bCs/>
          <w:spacing w:val="49"/>
          <w:sz w:val="22"/>
          <w:szCs w:val="22"/>
          <w:lang w:val="en-US" w:eastAsia="en-US"/>
        </w:rPr>
        <w:t xml:space="preserve"> </w:t>
      </w:r>
      <w:r w:rsidRPr="00E622C4">
        <w:rPr>
          <w:rFonts w:ascii="Arial" w:hAnsi="Arial" w:cs="Arial"/>
          <w:bCs/>
          <w:sz w:val="22"/>
          <w:szCs w:val="22"/>
          <w:lang w:val="en-US" w:eastAsia="en-US"/>
        </w:rPr>
        <w:t>me</w:t>
      </w:r>
      <w:r w:rsidRPr="00E622C4">
        <w:rPr>
          <w:rFonts w:ascii="Arial" w:hAnsi="Arial" w:cs="Arial"/>
          <w:bCs/>
          <w:spacing w:val="-4"/>
          <w:sz w:val="22"/>
          <w:szCs w:val="22"/>
          <w:lang w:val="en-US" w:eastAsia="en-US"/>
        </w:rPr>
        <w:t>a</w:t>
      </w:r>
      <w:r w:rsidRPr="00E622C4">
        <w:rPr>
          <w:rFonts w:ascii="Arial" w:hAnsi="Arial" w:cs="Arial"/>
          <w:bCs/>
          <w:sz w:val="22"/>
          <w:szCs w:val="22"/>
          <w:lang w:val="en-US" w:eastAsia="en-US"/>
        </w:rPr>
        <w:t>sures</w:t>
      </w:r>
      <w:r w:rsidRPr="00E622C4">
        <w:rPr>
          <w:rFonts w:ascii="Arial" w:hAnsi="Arial" w:cs="Arial"/>
          <w:bCs/>
          <w:spacing w:val="49"/>
          <w:sz w:val="22"/>
          <w:szCs w:val="22"/>
          <w:lang w:val="en-US" w:eastAsia="en-US"/>
        </w:rPr>
        <w:t xml:space="preserve"> </w:t>
      </w:r>
      <w:r w:rsidRPr="00E622C4">
        <w:rPr>
          <w:rFonts w:ascii="Arial" w:hAnsi="Arial" w:cs="Arial"/>
          <w:bCs/>
          <w:spacing w:val="-4"/>
          <w:sz w:val="22"/>
          <w:szCs w:val="22"/>
          <w:lang w:val="en-US" w:eastAsia="en-US"/>
        </w:rPr>
        <w:t>w</w:t>
      </w:r>
      <w:r w:rsidRPr="00E622C4">
        <w:rPr>
          <w:rFonts w:ascii="Arial" w:hAnsi="Arial" w:cs="Arial"/>
          <w:bCs/>
          <w:spacing w:val="-2"/>
          <w:sz w:val="22"/>
          <w:szCs w:val="22"/>
          <w:lang w:val="en-US" w:eastAsia="en-US"/>
        </w:rPr>
        <w:t>il</w:t>
      </w:r>
      <w:r w:rsidRPr="00E622C4">
        <w:rPr>
          <w:rFonts w:ascii="Arial" w:hAnsi="Arial" w:cs="Arial"/>
          <w:bCs/>
          <w:sz w:val="22"/>
          <w:szCs w:val="22"/>
          <w:lang w:val="en-US" w:eastAsia="en-US"/>
        </w:rPr>
        <w:t>l also</w:t>
      </w:r>
      <w:r w:rsidRPr="00E622C4">
        <w:rPr>
          <w:rFonts w:ascii="Arial" w:hAnsi="Arial" w:cs="Arial"/>
          <w:bCs/>
          <w:spacing w:val="47"/>
          <w:sz w:val="22"/>
          <w:szCs w:val="22"/>
          <w:lang w:val="en-US" w:eastAsia="en-US"/>
        </w:rPr>
        <w:t xml:space="preserve"> </w:t>
      </w:r>
      <w:r w:rsidRPr="00E622C4">
        <w:rPr>
          <w:rFonts w:ascii="Arial" w:hAnsi="Arial" w:cs="Arial"/>
          <w:bCs/>
          <w:sz w:val="22"/>
          <w:szCs w:val="22"/>
          <w:lang w:val="en-US" w:eastAsia="en-US"/>
        </w:rPr>
        <w:t>be</w:t>
      </w:r>
      <w:r w:rsidRPr="00E622C4">
        <w:rPr>
          <w:rFonts w:ascii="Arial" w:hAnsi="Arial" w:cs="Arial"/>
          <w:bCs/>
          <w:spacing w:val="48"/>
          <w:sz w:val="22"/>
          <w:szCs w:val="22"/>
          <w:lang w:val="en-US" w:eastAsia="en-US"/>
        </w:rPr>
        <w:t xml:space="preserve"> </w:t>
      </w:r>
      <w:r w:rsidRPr="00E622C4">
        <w:rPr>
          <w:rFonts w:ascii="Arial" w:hAnsi="Arial" w:cs="Arial"/>
          <w:bCs/>
          <w:sz w:val="22"/>
          <w:szCs w:val="22"/>
          <w:lang w:val="en-US" w:eastAsia="en-US"/>
        </w:rPr>
        <w:t>re</w:t>
      </w:r>
      <w:r w:rsidRPr="00E622C4">
        <w:rPr>
          <w:rFonts w:ascii="Arial" w:hAnsi="Arial" w:cs="Arial"/>
          <w:bCs/>
          <w:spacing w:val="1"/>
          <w:sz w:val="22"/>
          <w:szCs w:val="22"/>
          <w:lang w:val="en-US" w:eastAsia="en-US"/>
        </w:rPr>
        <w:t>q</w:t>
      </w:r>
      <w:r w:rsidRPr="00E622C4">
        <w:rPr>
          <w:rFonts w:ascii="Arial" w:hAnsi="Arial" w:cs="Arial"/>
          <w:bCs/>
          <w:sz w:val="22"/>
          <w:szCs w:val="22"/>
          <w:lang w:val="en-US" w:eastAsia="en-US"/>
        </w:rPr>
        <w:t>u</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red</w:t>
      </w:r>
      <w:r w:rsidRPr="00E622C4">
        <w:rPr>
          <w:rFonts w:ascii="Arial" w:hAnsi="Arial" w:cs="Arial"/>
          <w:bCs/>
          <w:spacing w:val="45"/>
          <w:sz w:val="22"/>
          <w:szCs w:val="22"/>
          <w:lang w:val="en-US" w:eastAsia="en-US"/>
        </w:rPr>
        <w:t xml:space="preserve"> </w:t>
      </w:r>
      <w:r w:rsidRPr="00E622C4">
        <w:rPr>
          <w:rFonts w:ascii="Arial" w:hAnsi="Arial" w:cs="Arial"/>
          <w:bCs/>
          <w:sz w:val="22"/>
          <w:szCs w:val="22"/>
          <w:lang w:val="en-US" w:eastAsia="en-US"/>
        </w:rPr>
        <w:t>to</w:t>
      </w:r>
      <w:r w:rsidRPr="00E622C4">
        <w:rPr>
          <w:rFonts w:ascii="Arial" w:hAnsi="Arial" w:cs="Arial"/>
          <w:bCs/>
          <w:spacing w:val="49"/>
          <w:sz w:val="22"/>
          <w:szCs w:val="22"/>
          <w:lang w:val="en-US" w:eastAsia="en-US"/>
        </w:rPr>
        <w:t xml:space="preserve"> </w:t>
      </w:r>
      <w:r w:rsidRPr="00E622C4">
        <w:rPr>
          <w:rFonts w:ascii="Arial" w:hAnsi="Arial" w:cs="Arial"/>
          <w:bCs/>
          <w:sz w:val="22"/>
          <w:szCs w:val="22"/>
          <w:lang w:val="en-US" w:eastAsia="en-US"/>
        </w:rPr>
        <w:t>be</w:t>
      </w:r>
      <w:r w:rsidRPr="00E622C4">
        <w:rPr>
          <w:rFonts w:ascii="Arial" w:hAnsi="Arial" w:cs="Arial"/>
          <w:bCs/>
          <w:spacing w:val="48"/>
          <w:sz w:val="22"/>
          <w:szCs w:val="22"/>
          <w:lang w:val="en-US" w:eastAsia="en-US"/>
        </w:rPr>
        <w:t xml:space="preserve"> </w:t>
      </w:r>
      <w:r w:rsidRPr="00E622C4">
        <w:rPr>
          <w:rFonts w:ascii="Arial" w:hAnsi="Arial" w:cs="Arial"/>
          <w:bCs/>
          <w:spacing w:val="-4"/>
          <w:sz w:val="22"/>
          <w:szCs w:val="22"/>
          <w:lang w:val="en-US" w:eastAsia="en-US"/>
        </w:rPr>
        <w:t>i</w:t>
      </w:r>
      <w:r w:rsidRPr="00E622C4">
        <w:rPr>
          <w:rFonts w:ascii="Arial" w:hAnsi="Arial" w:cs="Arial"/>
          <w:bCs/>
          <w:sz w:val="22"/>
          <w:szCs w:val="22"/>
          <w:lang w:val="en-US" w:eastAsia="en-US"/>
        </w:rPr>
        <w:t>mp</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emen</w:t>
      </w:r>
      <w:r w:rsidRPr="00E622C4">
        <w:rPr>
          <w:rFonts w:ascii="Arial" w:hAnsi="Arial" w:cs="Arial"/>
          <w:bCs/>
          <w:spacing w:val="-2"/>
          <w:sz w:val="22"/>
          <w:szCs w:val="22"/>
          <w:lang w:val="en-US" w:eastAsia="en-US"/>
        </w:rPr>
        <w:t>t</w:t>
      </w:r>
      <w:r w:rsidRPr="00E622C4">
        <w:rPr>
          <w:rFonts w:ascii="Arial" w:hAnsi="Arial" w:cs="Arial"/>
          <w:bCs/>
          <w:sz w:val="22"/>
          <w:szCs w:val="22"/>
          <w:lang w:val="en-US" w:eastAsia="en-US"/>
        </w:rPr>
        <w:t>ed</w:t>
      </w:r>
      <w:r w:rsidRPr="00E622C4">
        <w:rPr>
          <w:rFonts w:ascii="Arial" w:hAnsi="Arial" w:cs="Arial"/>
          <w:bCs/>
          <w:spacing w:val="48"/>
          <w:sz w:val="22"/>
          <w:szCs w:val="22"/>
          <w:lang w:val="en-US" w:eastAsia="en-US"/>
        </w:rPr>
        <w:t xml:space="preserve"> </w:t>
      </w:r>
      <w:r w:rsidRPr="00E622C4">
        <w:rPr>
          <w:rFonts w:ascii="Arial" w:hAnsi="Arial" w:cs="Arial"/>
          <w:bCs/>
          <w:sz w:val="22"/>
          <w:szCs w:val="22"/>
          <w:lang w:val="en-US" w:eastAsia="en-US"/>
        </w:rPr>
        <w:t>to</w:t>
      </w:r>
      <w:r w:rsidRPr="00E622C4">
        <w:rPr>
          <w:rFonts w:ascii="Arial" w:hAnsi="Arial" w:cs="Arial"/>
          <w:bCs/>
          <w:spacing w:val="48"/>
          <w:sz w:val="22"/>
          <w:szCs w:val="22"/>
          <w:lang w:val="en-US" w:eastAsia="en-US"/>
        </w:rPr>
        <w:t xml:space="preserve"> </w:t>
      </w:r>
      <w:r w:rsidRPr="00E622C4">
        <w:rPr>
          <w:rFonts w:ascii="Arial" w:hAnsi="Arial" w:cs="Arial"/>
          <w:bCs/>
          <w:sz w:val="22"/>
          <w:szCs w:val="22"/>
          <w:lang w:val="en-US" w:eastAsia="en-US"/>
        </w:rPr>
        <w:t>pr</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te</w:t>
      </w:r>
      <w:r w:rsidRPr="00E622C4">
        <w:rPr>
          <w:rFonts w:ascii="Arial" w:hAnsi="Arial" w:cs="Arial"/>
          <w:bCs/>
          <w:spacing w:val="-3"/>
          <w:sz w:val="22"/>
          <w:szCs w:val="22"/>
          <w:lang w:val="en-US" w:eastAsia="en-US"/>
        </w:rPr>
        <w:t>c</w:t>
      </w:r>
      <w:r w:rsidRPr="00E622C4">
        <w:rPr>
          <w:rFonts w:ascii="Arial" w:hAnsi="Arial" w:cs="Arial"/>
          <w:bCs/>
          <w:sz w:val="22"/>
          <w:szCs w:val="22"/>
          <w:lang w:val="en-US" w:eastAsia="en-US"/>
        </w:rPr>
        <w:t>t n</w:t>
      </w:r>
      <w:r w:rsidRPr="00E622C4">
        <w:rPr>
          <w:rFonts w:ascii="Arial" w:hAnsi="Arial" w:cs="Arial"/>
          <w:bCs/>
          <w:spacing w:val="-1"/>
          <w:sz w:val="22"/>
          <w:szCs w:val="22"/>
          <w:lang w:val="en-US" w:eastAsia="en-US"/>
        </w:rPr>
        <w:t>e</w:t>
      </w:r>
      <w:r w:rsidRPr="00E622C4">
        <w:rPr>
          <w:rFonts w:ascii="Arial" w:hAnsi="Arial" w:cs="Arial"/>
          <w:bCs/>
          <w:spacing w:val="-2"/>
          <w:sz w:val="22"/>
          <w:szCs w:val="22"/>
          <w:lang w:val="en-US" w:eastAsia="en-US"/>
        </w:rPr>
        <w:t>wl</w:t>
      </w:r>
      <w:r w:rsidRPr="00E622C4">
        <w:rPr>
          <w:rFonts w:ascii="Arial" w:hAnsi="Arial" w:cs="Arial"/>
          <w:bCs/>
          <w:sz w:val="22"/>
          <w:szCs w:val="22"/>
          <w:lang w:val="en-US" w:eastAsia="en-US"/>
        </w:rPr>
        <w:t>y</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p</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ted 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d e</w:t>
      </w:r>
      <w:r w:rsidRPr="00E622C4">
        <w:rPr>
          <w:rFonts w:ascii="Arial" w:hAnsi="Arial" w:cs="Arial"/>
          <w:bCs/>
          <w:spacing w:val="-3"/>
          <w:sz w:val="22"/>
          <w:szCs w:val="22"/>
          <w:lang w:val="en-US" w:eastAsia="en-US"/>
        </w:rPr>
        <w:t>x</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st</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 xml:space="preserve">ng </w:t>
      </w:r>
      <w:r w:rsidRPr="00E622C4">
        <w:rPr>
          <w:rFonts w:ascii="Arial" w:hAnsi="Arial" w:cs="Arial"/>
          <w:bCs/>
          <w:spacing w:val="-2"/>
          <w:sz w:val="22"/>
          <w:szCs w:val="22"/>
          <w:lang w:val="en-US" w:eastAsia="en-US"/>
        </w:rPr>
        <w:t>t</w:t>
      </w:r>
      <w:r w:rsidRPr="00E622C4">
        <w:rPr>
          <w:rFonts w:ascii="Arial" w:hAnsi="Arial" w:cs="Arial"/>
          <w:bCs/>
          <w:sz w:val="22"/>
          <w:szCs w:val="22"/>
          <w:lang w:val="en-US" w:eastAsia="en-US"/>
        </w:rPr>
        <w:t>re</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s,</w:t>
      </w:r>
      <w:r w:rsidRPr="00E622C4">
        <w:rPr>
          <w:rFonts w:ascii="Arial" w:hAnsi="Arial" w:cs="Arial"/>
          <w:bCs/>
          <w:spacing w:val="-1"/>
          <w:sz w:val="22"/>
          <w:szCs w:val="22"/>
          <w:lang w:val="en-US" w:eastAsia="en-US"/>
        </w:rPr>
        <w:t xml:space="preserve"> </w:t>
      </w:r>
      <w:r w:rsidRPr="00E622C4">
        <w:rPr>
          <w:rFonts w:ascii="Arial" w:hAnsi="Arial" w:cs="Arial"/>
          <w:bCs/>
          <w:spacing w:val="-4"/>
          <w:sz w:val="22"/>
          <w:szCs w:val="22"/>
          <w:lang w:val="en-US" w:eastAsia="en-US"/>
        </w:rPr>
        <w:t>w</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o</w:t>
      </w:r>
      <w:r w:rsidRPr="00E622C4">
        <w:rPr>
          <w:rFonts w:ascii="Arial" w:hAnsi="Arial" w:cs="Arial"/>
          <w:bCs/>
          <w:sz w:val="22"/>
          <w:szCs w:val="22"/>
          <w:lang w:val="en-US" w:eastAsia="en-US"/>
        </w:rPr>
        <w:t>d</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ds and/</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r</w:t>
      </w:r>
      <w:r w:rsidRPr="00E622C4">
        <w:rPr>
          <w:rFonts w:ascii="Arial" w:hAnsi="Arial" w:cs="Arial"/>
          <w:bCs/>
          <w:spacing w:val="1"/>
          <w:sz w:val="22"/>
          <w:szCs w:val="22"/>
          <w:lang w:val="en-US" w:eastAsia="en-US"/>
        </w:rPr>
        <w:t xml:space="preserve"> </w:t>
      </w:r>
      <w:r w:rsidRPr="00E622C4">
        <w:rPr>
          <w:rFonts w:ascii="Arial" w:hAnsi="Arial" w:cs="Arial"/>
          <w:bCs/>
          <w:sz w:val="22"/>
          <w:szCs w:val="22"/>
          <w:lang w:val="en-US" w:eastAsia="en-US"/>
        </w:rPr>
        <w:t>h</w:t>
      </w:r>
      <w:r w:rsidRPr="00E622C4">
        <w:rPr>
          <w:rFonts w:ascii="Arial" w:hAnsi="Arial" w:cs="Arial"/>
          <w:bCs/>
          <w:spacing w:val="-1"/>
          <w:sz w:val="22"/>
          <w:szCs w:val="22"/>
          <w:lang w:val="en-US" w:eastAsia="en-US"/>
        </w:rPr>
        <w:t>e</w:t>
      </w:r>
      <w:r w:rsidRPr="00E622C4">
        <w:rPr>
          <w:rFonts w:ascii="Arial" w:hAnsi="Arial" w:cs="Arial"/>
          <w:bCs/>
          <w:spacing w:val="-3"/>
          <w:sz w:val="22"/>
          <w:szCs w:val="22"/>
          <w:lang w:val="en-US" w:eastAsia="en-US"/>
        </w:rPr>
        <w:t>d</w:t>
      </w:r>
      <w:r w:rsidRPr="00E622C4">
        <w:rPr>
          <w:rFonts w:ascii="Arial" w:hAnsi="Arial" w:cs="Arial"/>
          <w:bCs/>
          <w:spacing w:val="1"/>
          <w:sz w:val="22"/>
          <w:szCs w:val="22"/>
          <w:lang w:val="en-US" w:eastAsia="en-US"/>
        </w:rPr>
        <w:t>g</w:t>
      </w:r>
      <w:r w:rsidRPr="00E622C4">
        <w:rPr>
          <w:rFonts w:ascii="Arial" w:hAnsi="Arial" w:cs="Arial"/>
          <w:bCs/>
          <w:spacing w:val="-3"/>
          <w:sz w:val="22"/>
          <w:szCs w:val="22"/>
          <w:lang w:val="en-US" w:eastAsia="en-US"/>
        </w:rPr>
        <w:t>e</w:t>
      </w:r>
      <w:r w:rsidRPr="00E622C4">
        <w:rPr>
          <w:rFonts w:ascii="Arial" w:hAnsi="Arial" w:cs="Arial"/>
          <w:bCs/>
          <w:sz w:val="22"/>
          <w:szCs w:val="22"/>
          <w:lang w:val="en-US" w:eastAsia="en-US"/>
        </w:rPr>
        <w:t>ro</w:t>
      </w:r>
      <w:r w:rsidRPr="00E622C4">
        <w:rPr>
          <w:rFonts w:ascii="Arial" w:hAnsi="Arial" w:cs="Arial"/>
          <w:bCs/>
          <w:spacing w:val="-4"/>
          <w:sz w:val="22"/>
          <w:szCs w:val="22"/>
          <w:lang w:val="en-US" w:eastAsia="en-US"/>
        </w:rPr>
        <w:t>w</w:t>
      </w:r>
      <w:r w:rsidRPr="00E622C4">
        <w:rPr>
          <w:rFonts w:ascii="Arial" w:hAnsi="Arial" w:cs="Arial"/>
          <w:bCs/>
          <w:spacing w:val="2"/>
          <w:sz w:val="22"/>
          <w:szCs w:val="22"/>
          <w:lang w:val="en-US" w:eastAsia="en-US"/>
        </w:rPr>
        <w:t>s</w:t>
      </w:r>
      <w:r w:rsidRPr="00E622C4">
        <w:rPr>
          <w:rFonts w:ascii="Arial" w:hAnsi="Arial" w:cs="Arial"/>
          <w:bCs/>
          <w:sz w:val="22"/>
          <w:szCs w:val="22"/>
          <w:lang w:val="en-US" w:eastAsia="en-US"/>
        </w:rPr>
        <w:t>.</w:t>
      </w:r>
    </w:p>
    <w:p w:rsidR="00080780" w:rsidRPr="00E622C4" w:rsidRDefault="00080780" w:rsidP="00E622C4">
      <w:pPr>
        <w:autoSpaceDE w:val="0"/>
        <w:autoSpaceDN w:val="0"/>
        <w:adjustRightInd w:val="0"/>
        <w:rPr>
          <w:rFonts w:ascii="Arial" w:hAnsi="Arial" w:cs="Arial"/>
          <w:b/>
          <w:color w:val="000000"/>
          <w:sz w:val="22"/>
          <w:szCs w:val="22"/>
          <w:lang w:eastAsia="en-US"/>
        </w:rPr>
      </w:pPr>
    </w:p>
    <w:p w:rsidR="00080780" w:rsidRPr="00E622C4" w:rsidRDefault="00080780" w:rsidP="00E622C4">
      <w:pPr>
        <w:widowControl w:val="0"/>
        <w:outlineLvl w:val="1"/>
        <w:rPr>
          <w:rFonts w:ascii="Arial" w:hAnsi="Arial" w:cs="Arial"/>
          <w:bCs/>
          <w:sz w:val="22"/>
          <w:szCs w:val="22"/>
          <w:lang w:val="en-US" w:eastAsia="en-US"/>
        </w:rPr>
      </w:pPr>
      <w:r w:rsidRPr="00E622C4">
        <w:rPr>
          <w:rFonts w:ascii="Arial" w:hAnsi="Arial" w:cs="Arial"/>
          <w:b/>
          <w:bCs/>
          <w:sz w:val="22"/>
          <w:szCs w:val="22"/>
          <w:lang w:val="en-US" w:eastAsia="en-US"/>
        </w:rPr>
        <w:t xml:space="preserve">Policy G16 – Biodiversity and Nature Conservation </w:t>
      </w:r>
      <w:r w:rsidRPr="00E622C4">
        <w:rPr>
          <w:rFonts w:ascii="Arial" w:hAnsi="Arial" w:cs="Arial"/>
          <w:bCs/>
          <w:sz w:val="22"/>
          <w:szCs w:val="22"/>
          <w:lang w:val="en-US" w:eastAsia="en-US"/>
        </w:rPr>
        <w:t>seeks to p</w:t>
      </w:r>
      <w:r w:rsidRPr="00E622C4">
        <w:rPr>
          <w:rFonts w:ascii="Arial" w:hAnsi="Arial" w:cs="Arial"/>
          <w:bCs/>
          <w:spacing w:val="2"/>
          <w:sz w:val="22"/>
          <w:szCs w:val="22"/>
          <w:lang w:val="en-US" w:eastAsia="en-US"/>
        </w:rPr>
        <w:t>r</w:t>
      </w:r>
      <w:r w:rsidRPr="00E622C4">
        <w:rPr>
          <w:rFonts w:ascii="Arial" w:hAnsi="Arial" w:cs="Arial"/>
          <w:bCs/>
          <w:sz w:val="22"/>
          <w:szCs w:val="22"/>
          <w:lang w:val="en-US" w:eastAsia="en-US"/>
        </w:rPr>
        <w:t>otec</w:t>
      </w:r>
      <w:r w:rsidRPr="00E622C4">
        <w:rPr>
          <w:rFonts w:ascii="Arial" w:hAnsi="Arial" w:cs="Arial"/>
          <w:bCs/>
          <w:spacing w:val="1"/>
          <w:sz w:val="22"/>
          <w:szCs w:val="22"/>
          <w:lang w:val="en-US" w:eastAsia="en-US"/>
        </w:rPr>
        <w:t>t</w:t>
      </w:r>
      <w:r w:rsidRPr="00E622C4">
        <w:rPr>
          <w:rFonts w:ascii="Arial" w:hAnsi="Arial" w:cs="Arial"/>
          <w:bCs/>
          <w:sz w:val="22"/>
          <w:szCs w:val="22"/>
          <w:lang w:val="en-US" w:eastAsia="en-US"/>
        </w:rPr>
        <w:t>,</w:t>
      </w:r>
      <w:r w:rsidRPr="00E622C4">
        <w:rPr>
          <w:rFonts w:ascii="Arial" w:hAnsi="Arial" w:cs="Arial"/>
          <w:bCs/>
          <w:spacing w:val="30"/>
          <w:sz w:val="22"/>
          <w:szCs w:val="22"/>
          <w:lang w:val="en-US" w:eastAsia="en-US"/>
        </w:rPr>
        <w:t xml:space="preserve"> </w:t>
      </w:r>
      <w:r w:rsidRPr="00E622C4">
        <w:rPr>
          <w:rFonts w:ascii="Arial" w:hAnsi="Arial" w:cs="Arial"/>
          <w:bCs/>
          <w:sz w:val="22"/>
          <w:szCs w:val="22"/>
          <w:lang w:val="en-US" w:eastAsia="en-US"/>
        </w:rPr>
        <w:t>co</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s</w:t>
      </w:r>
      <w:r w:rsidRPr="00E622C4">
        <w:rPr>
          <w:rFonts w:ascii="Arial" w:hAnsi="Arial" w:cs="Arial"/>
          <w:bCs/>
          <w:spacing w:val="-3"/>
          <w:sz w:val="22"/>
          <w:szCs w:val="22"/>
          <w:lang w:val="en-US" w:eastAsia="en-US"/>
        </w:rPr>
        <w:t>e</w:t>
      </w:r>
      <w:r w:rsidRPr="00E622C4">
        <w:rPr>
          <w:rFonts w:ascii="Arial" w:hAnsi="Arial" w:cs="Arial"/>
          <w:bCs/>
          <w:sz w:val="22"/>
          <w:szCs w:val="22"/>
          <w:lang w:val="en-US" w:eastAsia="en-US"/>
        </w:rPr>
        <w:t>r</w:t>
      </w:r>
      <w:r w:rsidRPr="00E622C4">
        <w:rPr>
          <w:rFonts w:ascii="Arial" w:hAnsi="Arial" w:cs="Arial"/>
          <w:bCs/>
          <w:spacing w:val="-3"/>
          <w:sz w:val="22"/>
          <w:szCs w:val="22"/>
          <w:lang w:val="en-US" w:eastAsia="en-US"/>
        </w:rPr>
        <w:t>v</w:t>
      </w:r>
      <w:r w:rsidRPr="00E622C4">
        <w:rPr>
          <w:rFonts w:ascii="Arial" w:hAnsi="Arial" w:cs="Arial"/>
          <w:bCs/>
          <w:sz w:val="22"/>
          <w:szCs w:val="22"/>
          <w:lang w:val="en-US" w:eastAsia="en-US"/>
        </w:rPr>
        <w:t>e 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d</w:t>
      </w:r>
      <w:r w:rsidRPr="00E622C4">
        <w:rPr>
          <w:rFonts w:ascii="Arial" w:hAnsi="Arial" w:cs="Arial"/>
          <w:bCs/>
          <w:spacing w:val="48"/>
          <w:sz w:val="22"/>
          <w:szCs w:val="22"/>
          <w:lang w:val="en-US" w:eastAsia="en-US"/>
        </w:rPr>
        <w:t xml:space="preserve"> </w:t>
      </w:r>
      <w:r w:rsidRPr="00E622C4">
        <w:rPr>
          <w:rFonts w:ascii="Arial" w:hAnsi="Arial" w:cs="Arial"/>
          <w:bCs/>
          <w:sz w:val="22"/>
          <w:szCs w:val="22"/>
          <w:lang w:val="en-US" w:eastAsia="en-US"/>
        </w:rPr>
        <w:t>e</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h</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nc</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 xml:space="preserve"> the Boroughs Biological and Ecological Network resources.</w:t>
      </w:r>
      <w:r w:rsidRPr="00E622C4">
        <w:rPr>
          <w:rFonts w:ascii="Arial" w:hAnsi="Arial" w:cs="Arial"/>
          <w:bCs/>
          <w:spacing w:val="32"/>
          <w:sz w:val="22"/>
          <w:szCs w:val="22"/>
          <w:lang w:val="en-US" w:eastAsia="en-US"/>
        </w:rPr>
        <w:t xml:space="preserve"> </w:t>
      </w:r>
      <w:r w:rsidRPr="00E622C4">
        <w:rPr>
          <w:rFonts w:ascii="Arial" w:hAnsi="Arial" w:cs="Arial"/>
          <w:bCs/>
          <w:sz w:val="22"/>
          <w:szCs w:val="22"/>
          <w:lang w:val="en-US" w:eastAsia="en-US"/>
        </w:rPr>
        <w:t>This policy requires that, w</w:t>
      </w:r>
      <w:r w:rsidRPr="00E622C4">
        <w:rPr>
          <w:rFonts w:ascii="Arial" w:hAnsi="Arial" w:cs="Arial"/>
          <w:bCs/>
          <w:spacing w:val="-3"/>
          <w:sz w:val="22"/>
          <w:szCs w:val="22"/>
          <w:lang w:val="en-US" w:eastAsia="en-US"/>
        </w:rPr>
        <w:t>he</w:t>
      </w:r>
      <w:r w:rsidRPr="00E622C4">
        <w:rPr>
          <w:rFonts w:ascii="Arial" w:hAnsi="Arial" w:cs="Arial"/>
          <w:bCs/>
          <w:sz w:val="22"/>
          <w:szCs w:val="22"/>
          <w:lang w:val="en-US" w:eastAsia="en-US"/>
        </w:rPr>
        <w:t>re</w:t>
      </w:r>
      <w:r w:rsidRPr="00E622C4">
        <w:rPr>
          <w:rFonts w:ascii="Arial" w:hAnsi="Arial" w:cs="Arial"/>
          <w:bCs/>
          <w:spacing w:val="12"/>
          <w:sz w:val="22"/>
          <w:szCs w:val="22"/>
          <w:lang w:val="en-US" w:eastAsia="en-US"/>
        </w:rPr>
        <w:t xml:space="preserve"> </w:t>
      </w:r>
      <w:r w:rsidRPr="00E622C4">
        <w:rPr>
          <w:rFonts w:ascii="Arial" w:hAnsi="Arial" w:cs="Arial"/>
          <w:bCs/>
          <w:sz w:val="22"/>
          <w:szCs w:val="22"/>
          <w:lang w:val="en-US" w:eastAsia="en-US"/>
        </w:rPr>
        <w:t>th</w:t>
      </w:r>
      <w:r w:rsidRPr="00E622C4">
        <w:rPr>
          <w:rFonts w:ascii="Arial" w:hAnsi="Arial" w:cs="Arial"/>
          <w:bCs/>
          <w:spacing w:val="-4"/>
          <w:sz w:val="22"/>
          <w:szCs w:val="22"/>
          <w:lang w:val="en-US" w:eastAsia="en-US"/>
        </w:rPr>
        <w:t>e</w:t>
      </w:r>
      <w:r w:rsidRPr="00E622C4">
        <w:rPr>
          <w:rFonts w:ascii="Arial" w:hAnsi="Arial" w:cs="Arial"/>
          <w:bCs/>
          <w:sz w:val="22"/>
          <w:szCs w:val="22"/>
          <w:lang w:val="en-US" w:eastAsia="en-US"/>
        </w:rPr>
        <w:t>re</w:t>
      </w:r>
      <w:r w:rsidRPr="00E622C4">
        <w:rPr>
          <w:rFonts w:ascii="Arial" w:hAnsi="Arial" w:cs="Arial"/>
          <w:bCs/>
          <w:spacing w:val="12"/>
          <w:sz w:val="22"/>
          <w:szCs w:val="22"/>
          <w:lang w:val="en-US" w:eastAsia="en-US"/>
        </w:rPr>
        <w:t xml:space="preserve"> </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s</w:t>
      </w:r>
      <w:r w:rsidRPr="00E622C4">
        <w:rPr>
          <w:rFonts w:ascii="Arial" w:hAnsi="Arial" w:cs="Arial"/>
          <w:bCs/>
          <w:spacing w:val="13"/>
          <w:sz w:val="22"/>
          <w:szCs w:val="22"/>
          <w:lang w:val="en-US" w:eastAsia="en-US"/>
        </w:rPr>
        <w:t xml:space="preserve"> </w:t>
      </w:r>
      <w:r w:rsidRPr="00E622C4">
        <w:rPr>
          <w:rFonts w:ascii="Arial" w:hAnsi="Arial" w:cs="Arial"/>
          <w:bCs/>
          <w:sz w:val="22"/>
          <w:szCs w:val="22"/>
          <w:lang w:val="en-US" w:eastAsia="en-US"/>
        </w:rPr>
        <w:t>re</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son</w:t>
      </w:r>
      <w:r w:rsidRPr="00E622C4">
        <w:rPr>
          <w:rFonts w:ascii="Arial" w:hAnsi="Arial" w:cs="Arial"/>
          <w:bCs/>
          <w:spacing w:val="12"/>
          <w:sz w:val="22"/>
          <w:szCs w:val="22"/>
          <w:lang w:val="en-US" w:eastAsia="en-US"/>
        </w:rPr>
        <w:t xml:space="preserve"> </w:t>
      </w:r>
      <w:r w:rsidRPr="00E622C4">
        <w:rPr>
          <w:rFonts w:ascii="Arial" w:hAnsi="Arial" w:cs="Arial"/>
          <w:bCs/>
          <w:spacing w:val="-2"/>
          <w:sz w:val="22"/>
          <w:szCs w:val="22"/>
          <w:lang w:val="en-US" w:eastAsia="en-US"/>
        </w:rPr>
        <w:t>t</w:t>
      </w:r>
      <w:r w:rsidRPr="00E622C4">
        <w:rPr>
          <w:rFonts w:ascii="Arial" w:hAnsi="Arial" w:cs="Arial"/>
          <w:bCs/>
          <w:sz w:val="22"/>
          <w:szCs w:val="22"/>
          <w:lang w:val="en-US" w:eastAsia="en-US"/>
        </w:rPr>
        <w:t>o</w:t>
      </w:r>
      <w:r w:rsidRPr="00E622C4">
        <w:rPr>
          <w:rFonts w:ascii="Arial" w:hAnsi="Arial" w:cs="Arial"/>
          <w:bCs/>
          <w:spacing w:val="12"/>
          <w:sz w:val="22"/>
          <w:szCs w:val="22"/>
          <w:lang w:val="en-US" w:eastAsia="en-US"/>
        </w:rPr>
        <w:t xml:space="preserve"> </w:t>
      </w:r>
      <w:r w:rsidRPr="00E622C4">
        <w:rPr>
          <w:rFonts w:ascii="Arial" w:hAnsi="Arial" w:cs="Arial"/>
          <w:bCs/>
          <w:sz w:val="22"/>
          <w:szCs w:val="22"/>
          <w:lang w:val="en-US" w:eastAsia="en-US"/>
        </w:rPr>
        <w:t>sus</w:t>
      </w:r>
      <w:r w:rsidRPr="00E622C4">
        <w:rPr>
          <w:rFonts w:ascii="Arial" w:hAnsi="Arial" w:cs="Arial"/>
          <w:bCs/>
          <w:spacing w:val="-1"/>
          <w:sz w:val="22"/>
          <w:szCs w:val="22"/>
          <w:lang w:val="en-US" w:eastAsia="en-US"/>
        </w:rPr>
        <w:t>p</w:t>
      </w:r>
      <w:r w:rsidRPr="00E622C4">
        <w:rPr>
          <w:rFonts w:ascii="Arial" w:hAnsi="Arial" w:cs="Arial"/>
          <w:bCs/>
          <w:sz w:val="22"/>
          <w:szCs w:val="22"/>
          <w:lang w:val="en-US" w:eastAsia="en-US"/>
        </w:rPr>
        <w:t>ect</w:t>
      </w:r>
      <w:r w:rsidRPr="00E622C4">
        <w:rPr>
          <w:rFonts w:ascii="Arial" w:hAnsi="Arial" w:cs="Arial"/>
          <w:bCs/>
          <w:spacing w:val="13"/>
          <w:sz w:val="22"/>
          <w:szCs w:val="22"/>
          <w:lang w:val="en-US" w:eastAsia="en-US"/>
        </w:rPr>
        <w:t xml:space="preserve"> </w:t>
      </w:r>
      <w:r w:rsidRPr="00E622C4">
        <w:rPr>
          <w:rFonts w:ascii="Arial" w:hAnsi="Arial" w:cs="Arial"/>
          <w:bCs/>
          <w:sz w:val="22"/>
          <w:szCs w:val="22"/>
          <w:lang w:val="en-US" w:eastAsia="en-US"/>
        </w:rPr>
        <w:t>th</w:t>
      </w:r>
      <w:r w:rsidRPr="00E622C4">
        <w:rPr>
          <w:rFonts w:ascii="Arial" w:hAnsi="Arial" w:cs="Arial"/>
          <w:bCs/>
          <w:spacing w:val="-4"/>
          <w:sz w:val="22"/>
          <w:szCs w:val="22"/>
          <w:lang w:val="en-US" w:eastAsia="en-US"/>
        </w:rPr>
        <w:t>a</w:t>
      </w:r>
      <w:r w:rsidRPr="00E622C4">
        <w:rPr>
          <w:rFonts w:ascii="Arial" w:hAnsi="Arial" w:cs="Arial"/>
          <w:bCs/>
          <w:sz w:val="22"/>
          <w:szCs w:val="22"/>
          <w:lang w:val="en-US" w:eastAsia="en-US"/>
        </w:rPr>
        <w:t>t</w:t>
      </w:r>
      <w:r w:rsidRPr="00E622C4">
        <w:rPr>
          <w:rFonts w:ascii="Arial" w:hAnsi="Arial" w:cs="Arial"/>
          <w:bCs/>
          <w:spacing w:val="13"/>
          <w:sz w:val="22"/>
          <w:szCs w:val="22"/>
          <w:lang w:val="en-US" w:eastAsia="en-US"/>
        </w:rPr>
        <w:t xml:space="preserve"> </w:t>
      </w:r>
      <w:r w:rsidRPr="00E622C4">
        <w:rPr>
          <w:rFonts w:ascii="Arial" w:hAnsi="Arial" w:cs="Arial"/>
          <w:bCs/>
          <w:sz w:val="22"/>
          <w:szCs w:val="22"/>
          <w:lang w:val="en-US" w:eastAsia="en-US"/>
        </w:rPr>
        <w:t>th</w:t>
      </w:r>
      <w:r w:rsidRPr="00E622C4">
        <w:rPr>
          <w:rFonts w:ascii="Arial" w:hAnsi="Arial" w:cs="Arial"/>
          <w:bCs/>
          <w:spacing w:val="-1"/>
          <w:sz w:val="22"/>
          <w:szCs w:val="22"/>
          <w:lang w:val="en-US" w:eastAsia="en-US"/>
        </w:rPr>
        <w:t>e</w:t>
      </w:r>
      <w:r w:rsidRPr="00E622C4">
        <w:rPr>
          <w:rFonts w:ascii="Arial" w:hAnsi="Arial" w:cs="Arial"/>
          <w:bCs/>
          <w:spacing w:val="-2"/>
          <w:sz w:val="22"/>
          <w:szCs w:val="22"/>
          <w:lang w:val="en-US" w:eastAsia="en-US"/>
        </w:rPr>
        <w:t>r</w:t>
      </w:r>
      <w:r w:rsidRPr="00E622C4">
        <w:rPr>
          <w:rFonts w:ascii="Arial" w:hAnsi="Arial" w:cs="Arial"/>
          <w:bCs/>
          <w:sz w:val="22"/>
          <w:szCs w:val="22"/>
          <w:lang w:val="en-US" w:eastAsia="en-US"/>
        </w:rPr>
        <w:t>e</w:t>
      </w:r>
      <w:r w:rsidRPr="00E622C4">
        <w:rPr>
          <w:rFonts w:ascii="Arial" w:hAnsi="Arial" w:cs="Arial"/>
          <w:bCs/>
          <w:spacing w:val="12"/>
          <w:sz w:val="22"/>
          <w:szCs w:val="22"/>
          <w:lang w:val="en-US" w:eastAsia="en-US"/>
        </w:rPr>
        <w:t xml:space="preserve"> </w:t>
      </w:r>
      <w:r w:rsidRPr="00E622C4">
        <w:rPr>
          <w:rFonts w:ascii="Arial" w:hAnsi="Arial" w:cs="Arial"/>
          <w:bCs/>
          <w:sz w:val="22"/>
          <w:szCs w:val="22"/>
          <w:lang w:val="en-US" w:eastAsia="en-US"/>
        </w:rPr>
        <w:t>m</w:t>
      </w:r>
      <w:r w:rsidRPr="00E622C4">
        <w:rPr>
          <w:rFonts w:ascii="Arial" w:hAnsi="Arial" w:cs="Arial"/>
          <w:bCs/>
          <w:spacing w:val="-3"/>
          <w:sz w:val="22"/>
          <w:szCs w:val="22"/>
          <w:lang w:val="en-US" w:eastAsia="en-US"/>
        </w:rPr>
        <w:t>a</w:t>
      </w:r>
      <w:r w:rsidRPr="00E622C4">
        <w:rPr>
          <w:rFonts w:ascii="Arial" w:hAnsi="Arial" w:cs="Arial"/>
          <w:bCs/>
          <w:sz w:val="22"/>
          <w:szCs w:val="22"/>
          <w:lang w:val="en-US" w:eastAsia="en-US"/>
        </w:rPr>
        <w:t>y</w:t>
      </w:r>
      <w:r w:rsidRPr="00E622C4">
        <w:rPr>
          <w:rFonts w:ascii="Arial" w:hAnsi="Arial" w:cs="Arial"/>
          <w:bCs/>
          <w:spacing w:val="10"/>
          <w:sz w:val="22"/>
          <w:szCs w:val="22"/>
          <w:lang w:val="en-US" w:eastAsia="en-US"/>
        </w:rPr>
        <w:t xml:space="preserve"> </w:t>
      </w:r>
      <w:r w:rsidRPr="00E622C4">
        <w:rPr>
          <w:rFonts w:ascii="Arial" w:hAnsi="Arial" w:cs="Arial"/>
          <w:bCs/>
          <w:sz w:val="22"/>
          <w:szCs w:val="22"/>
          <w:lang w:val="en-US" w:eastAsia="en-US"/>
        </w:rPr>
        <w:t>be</w:t>
      </w:r>
      <w:r w:rsidRPr="00E622C4">
        <w:rPr>
          <w:rFonts w:ascii="Arial" w:hAnsi="Arial" w:cs="Arial"/>
          <w:bCs/>
          <w:spacing w:val="12"/>
          <w:sz w:val="22"/>
          <w:szCs w:val="22"/>
          <w:lang w:val="en-US" w:eastAsia="en-US"/>
        </w:rPr>
        <w:t xml:space="preserve"> </w:t>
      </w:r>
      <w:r w:rsidRPr="00E622C4">
        <w:rPr>
          <w:rFonts w:ascii="Arial" w:hAnsi="Arial" w:cs="Arial"/>
          <w:bCs/>
          <w:sz w:val="22"/>
          <w:szCs w:val="22"/>
          <w:lang w:val="en-US" w:eastAsia="en-US"/>
        </w:rPr>
        <w:t>protected</w:t>
      </w:r>
      <w:r w:rsidRPr="00E622C4">
        <w:rPr>
          <w:rFonts w:ascii="Arial" w:hAnsi="Arial" w:cs="Arial"/>
          <w:bCs/>
          <w:spacing w:val="13"/>
          <w:sz w:val="22"/>
          <w:szCs w:val="22"/>
          <w:lang w:val="en-US" w:eastAsia="en-US"/>
        </w:rPr>
        <w:t xml:space="preserve"> </w:t>
      </w:r>
      <w:r w:rsidRPr="00E622C4">
        <w:rPr>
          <w:rFonts w:ascii="Arial" w:hAnsi="Arial" w:cs="Arial"/>
          <w:bCs/>
          <w:sz w:val="22"/>
          <w:szCs w:val="22"/>
          <w:lang w:val="en-US" w:eastAsia="en-US"/>
        </w:rPr>
        <w:t>h</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b</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tat</w:t>
      </w:r>
      <w:r w:rsidRPr="00E622C4">
        <w:rPr>
          <w:rFonts w:ascii="Arial" w:hAnsi="Arial" w:cs="Arial"/>
          <w:bCs/>
          <w:spacing w:val="-2"/>
          <w:sz w:val="22"/>
          <w:szCs w:val="22"/>
          <w:lang w:val="en-US" w:eastAsia="en-US"/>
        </w:rPr>
        <w:t>s</w:t>
      </w:r>
      <w:r w:rsidRPr="00E622C4">
        <w:rPr>
          <w:rFonts w:ascii="Arial" w:hAnsi="Arial" w:cs="Arial"/>
          <w:bCs/>
          <w:sz w:val="22"/>
          <w:szCs w:val="22"/>
          <w:lang w:val="en-US" w:eastAsia="en-US"/>
        </w:rPr>
        <w:t>/</w:t>
      </w:r>
      <w:r w:rsidRPr="00E622C4">
        <w:rPr>
          <w:rFonts w:ascii="Arial" w:hAnsi="Arial" w:cs="Arial"/>
          <w:bCs/>
          <w:spacing w:val="-3"/>
          <w:sz w:val="22"/>
          <w:szCs w:val="22"/>
          <w:lang w:val="en-US" w:eastAsia="en-US"/>
        </w:rPr>
        <w:t>s</w:t>
      </w:r>
      <w:r w:rsidRPr="00E622C4">
        <w:rPr>
          <w:rFonts w:ascii="Arial" w:hAnsi="Arial" w:cs="Arial"/>
          <w:bCs/>
          <w:sz w:val="22"/>
          <w:szCs w:val="22"/>
          <w:lang w:val="en-US" w:eastAsia="en-US"/>
        </w:rPr>
        <w:t>p</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c</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es</w:t>
      </w:r>
      <w:r w:rsidRPr="00E622C4">
        <w:rPr>
          <w:rFonts w:ascii="Arial" w:hAnsi="Arial" w:cs="Arial"/>
          <w:bCs/>
          <w:spacing w:val="12"/>
          <w:sz w:val="22"/>
          <w:szCs w:val="22"/>
          <w:lang w:val="en-US" w:eastAsia="en-US"/>
        </w:rPr>
        <w:t xml:space="preserve"> </w:t>
      </w:r>
      <w:r w:rsidRPr="00E622C4">
        <w:rPr>
          <w:rFonts w:ascii="Arial" w:hAnsi="Arial" w:cs="Arial"/>
          <w:bCs/>
          <w:sz w:val="22"/>
          <w:szCs w:val="22"/>
          <w:lang w:val="en-US" w:eastAsia="en-US"/>
        </w:rPr>
        <w:t>on</w:t>
      </w:r>
      <w:r w:rsidRPr="00E622C4">
        <w:rPr>
          <w:rFonts w:ascii="Arial" w:hAnsi="Arial" w:cs="Arial"/>
          <w:bCs/>
          <w:spacing w:val="12"/>
          <w:sz w:val="22"/>
          <w:szCs w:val="22"/>
          <w:lang w:val="en-US" w:eastAsia="en-US"/>
        </w:rPr>
        <w:t xml:space="preserve"> </w:t>
      </w:r>
      <w:r w:rsidRPr="00E622C4">
        <w:rPr>
          <w:rFonts w:ascii="Arial" w:hAnsi="Arial" w:cs="Arial"/>
          <w:bCs/>
          <w:sz w:val="22"/>
          <w:szCs w:val="22"/>
          <w:lang w:val="en-US" w:eastAsia="en-US"/>
        </w:rPr>
        <w:t>or c</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ose</w:t>
      </w:r>
      <w:r w:rsidRPr="00E622C4">
        <w:rPr>
          <w:rFonts w:ascii="Arial" w:hAnsi="Arial" w:cs="Arial"/>
          <w:bCs/>
          <w:spacing w:val="7"/>
          <w:sz w:val="22"/>
          <w:szCs w:val="22"/>
          <w:lang w:val="en-US" w:eastAsia="en-US"/>
        </w:rPr>
        <w:t xml:space="preserve"> </w:t>
      </w:r>
      <w:r w:rsidRPr="00E622C4">
        <w:rPr>
          <w:rFonts w:ascii="Arial" w:hAnsi="Arial" w:cs="Arial"/>
          <w:bCs/>
          <w:sz w:val="22"/>
          <w:szCs w:val="22"/>
          <w:lang w:val="en-US" w:eastAsia="en-US"/>
        </w:rPr>
        <w:t>to</w:t>
      </w:r>
      <w:r w:rsidRPr="00E622C4">
        <w:rPr>
          <w:rFonts w:ascii="Arial" w:hAnsi="Arial" w:cs="Arial"/>
          <w:bCs/>
          <w:spacing w:val="7"/>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7"/>
          <w:sz w:val="22"/>
          <w:szCs w:val="22"/>
          <w:lang w:val="en-US" w:eastAsia="en-US"/>
        </w:rPr>
        <w:t xml:space="preserve"> </w:t>
      </w:r>
      <w:r w:rsidRPr="00E622C4">
        <w:rPr>
          <w:rFonts w:ascii="Arial" w:hAnsi="Arial" w:cs="Arial"/>
          <w:bCs/>
          <w:sz w:val="22"/>
          <w:szCs w:val="22"/>
          <w:lang w:val="en-US" w:eastAsia="en-US"/>
        </w:rPr>
        <w:t>propos</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d</w:t>
      </w:r>
      <w:r w:rsidRPr="00E622C4">
        <w:rPr>
          <w:rFonts w:ascii="Arial" w:hAnsi="Arial" w:cs="Arial"/>
          <w:bCs/>
          <w:spacing w:val="7"/>
          <w:sz w:val="22"/>
          <w:szCs w:val="22"/>
          <w:lang w:val="en-US" w:eastAsia="en-US"/>
        </w:rPr>
        <w:t xml:space="preserve"> </w:t>
      </w:r>
      <w:r w:rsidRPr="00E622C4">
        <w:rPr>
          <w:rFonts w:ascii="Arial" w:hAnsi="Arial" w:cs="Arial"/>
          <w:bCs/>
          <w:sz w:val="22"/>
          <w:szCs w:val="22"/>
          <w:lang w:val="en-US" w:eastAsia="en-US"/>
        </w:rPr>
        <w:t>d</w:t>
      </w:r>
      <w:r w:rsidRPr="00E622C4">
        <w:rPr>
          <w:rFonts w:ascii="Arial" w:hAnsi="Arial" w:cs="Arial"/>
          <w:bCs/>
          <w:spacing w:val="-1"/>
          <w:sz w:val="22"/>
          <w:szCs w:val="22"/>
          <w:lang w:val="en-US" w:eastAsia="en-US"/>
        </w:rPr>
        <w:t>e</w:t>
      </w:r>
      <w:r w:rsidRPr="00E622C4">
        <w:rPr>
          <w:rFonts w:ascii="Arial" w:hAnsi="Arial" w:cs="Arial"/>
          <w:bCs/>
          <w:spacing w:val="-3"/>
          <w:sz w:val="22"/>
          <w:szCs w:val="22"/>
          <w:lang w:val="en-US" w:eastAsia="en-US"/>
        </w:rPr>
        <w:t>v</w:t>
      </w:r>
      <w:r w:rsidRPr="00E622C4">
        <w:rPr>
          <w:rFonts w:ascii="Arial" w:hAnsi="Arial" w:cs="Arial"/>
          <w:bCs/>
          <w:sz w:val="22"/>
          <w:szCs w:val="22"/>
          <w:lang w:val="en-US" w:eastAsia="en-US"/>
        </w:rPr>
        <w:t>e</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p</w:t>
      </w:r>
      <w:r w:rsidRPr="00E622C4">
        <w:rPr>
          <w:rFonts w:ascii="Arial" w:hAnsi="Arial" w:cs="Arial"/>
          <w:bCs/>
          <w:sz w:val="22"/>
          <w:szCs w:val="22"/>
          <w:lang w:val="en-US" w:eastAsia="en-US"/>
        </w:rPr>
        <w:t>me</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t</w:t>
      </w:r>
      <w:r w:rsidRPr="00E622C4">
        <w:rPr>
          <w:rFonts w:ascii="Arial" w:hAnsi="Arial" w:cs="Arial"/>
          <w:bCs/>
          <w:spacing w:val="9"/>
          <w:sz w:val="22"/>
          <w:szCs w:val="22"/>
          <w:lang w:val="en-US" w:eastAsia="en-US"/>
        </w:rPr>
        <w:t xml:space="preserve"> </w:t>
      </w:r>
      <w:r w:rsidRPr="00E622C4">
        <w:rPr>
          <w:rFonts w:ascii="Arial" w:hAnsi="Arial" w:cs="Arial"/>
          <w:bCs/>
          <w:sz w:val="22"/>
          <w:szCs w:val="22"/>
          <w:lang w:val="en-US" w:eastAsia="en-US"/>
        </w:rPr>
        <w:t>s</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te,</w:t>
      </w:r>
      <w:r w:rsidRPr="00E622C4">
        <w:rPr>
          <w:rFonts w:ascii="Arial" w:hAnsi="Arial" w:cs="Arial"/>
          <w:bCs/>
          <w:spacing w:val="7"/>
          <w:sz w:val="22"/>
          <w:szCs w:val="22"/>
          <w:lang w:val="en-US" w:eastAsia="en-US"/>
        </w:rPr>
        <w:t xml:space="preserve"> </w:t>
      </w:r>
      <w:r w:rsidRPr="00E622C4">
        <w:rPr>
          <w:rFonts w:ascii="Arial" w:hAnsi="Arial" w:cs="Arial"/>
          <w:bCs/>
          <w:sz w:val="22"/>
          <w:szCs w:val="22"/>
          <w:lang w:val="en-US" w:eastAsia="en-US"/>
        </w:rPr>
        <w:t>p</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n</w:t>
      </w:r>
      <w:r w:rsidRPr="00E622C4">
        <w:rPr>
          <w:rFonts w:ascii="Arial" w:hAnsi="Arial" w:cs="Arial"/>
          <w:bCs/>
          <w:spacing w:val="-2"/>
          <w:sz w:val="22"/>
          <w:szCs w:val="22"/>
          <w:lang w:val="en-US" w:eastAsia="en-US"/>
        </w:rPr>
        <w:t>i</w:t>
      </w:r>
      <w:r w:rsidRPr="00E622C4">
        <w:rPr>
          <w:rFonts w:ascii="Arial" w:hAnsi="Arial" w:cs="Arial"/>
          <w:bCs/>
          <w:spacing w:val="-3"/>
          <w:sz w:val="22"/>
          <w:szCs w:val="22"/>
          <w:lang w:val="en-US" w:eastAsia="en-US"/>
        </w:rPr>
        <w:t>n</w:t>
      </w:r>
      <w:r w:rsidRPr="00E622C4">
        <w:rPr>
          <w:rFonts w:ascii="Arial" w:hAnsi="Arial" w:cs="Arial"/>
          <w:bCs/>
          <w:sz w:val="22"/>
          <w:szCs w:val="22"/>
          <w:lang w:val="en-US" w:eastAsia="en-US"/>
        </w:rPr>
        <w:t>g</w:t>
      </w:r>
      <w:r w:rsidRPr="00E622C4">
        <w:rPr>
          <w:rFonts w:ascii="Arial" w:hAnsi="Arial" w:cs="Arial"/>
          <w:bCs/>
          <w:spacing w:val="9"/>
          <w:sz w:val="22"/>
          <w:szCs w:val="22"/>
          <w:lang w:val="en-US" w:eastAsia="en-US"/>
        </w:rPr>
        <w:t xml:space="preserve"> </w:t>
      </w:r>
      <w:r w:rsidRPr="00E622C4">
        <w:rPr>
          <w:rFonts w:ascii="Arial" w:hAnsi="Arial" w:cs="Arial"/>
          <w:bCs/>
          <w:spacing w:val="-3"/>
          <w:sz w:val="22"/>
          <w:szCs w:val="22"/>
          <w:lang w:val="en-US" w:eastAsia="en-US"/>
        </w:rPr>
        <w:t>a</w:t>
      </w:r>
      <w:r w:rsidRPr="00E622C4">
        <w:rPr>
          <w:rFonts w:ascii="Arial" w:hAnsi="Arial" w:cs="Arial"/>
          <w:bCs/>
          <w:sz w:val="22"/>
          <w:szCs w:val="22"/>
          <w:lang w:val="en-US" w:eastAsia="en-US"/>
        </w:rPr>
        <w:t>p</w:t>
      </w:r>
      <w:r w:rsidRPr="00E622C4">
        <w:rPr>
          <w:rFonts w:ascii="Arial" w:hAnsi="Arial" w:cs="Arial"/>
          <w:bCs/>
          <w:spacing w:val="-1"/>
          <w:sz w:val="22"/>
          <w:szCs w:val="22"/>
          <w:lang w:val="en-US" w:eastAsia="en-US"/>
        </w:rPr>
        <w:t>p</w:t>
      </w:r>
      <w:r w:rsidRPr="00E622C4">
        <w:rPr>
          <w:rFonts w:ascii="Arial" w:hAnsi="Arial" w:cs="Arial"/>
          <w:bCs/>
          <w:spacing w:val="-2"/>
          <w:sz w:val="22"/>
          <w:szCs w:val="22"/>
          <w:lang w:val="en-US" w:eastAsia="en-US"/>
        </w:rPr>
        <w:t>li</w:t>
      </w:r>
      <w:r w:rsidRPr="00E622C4">
        <w:rPr>
          <w:rFonts w:ascii="Arial" w:hAnsi="Arial" w:cs="Arial"/>
          <w:bCs/>
          <w:sz w:val="22"/>
          <w:szCs w:val="22"/>
          <w:lang w:val="en-US" w:eastAsia="en-US"/>
        </w:rPr>
        <w:t>cati</w:t>
      </w:r>
      <w:r w:rsidRPr="00E622C4">
        <w:rPr>
          <w:rFonts w:ascii="Arial" w:hAnsi="Arial" w:cs="Arial"/>
          <w:bCs/>
          <w:spacing w:val="-1"/>
          <w:sz w:val="22"/>
          <w:szCs w:val="22"/>
          <w:lang w:val="en-US" w:eastAsia="en-US"/>
        </w:rPr>
        <w:t>o</w:t>
      </w:r>
      <w:r w:rsidRPr="00E622C4">
        <w:rPr>
          <w:rFonts w:ascii="Arial" w:hAnsi="Arial" w:cs="Arial"/>
          <w:bCs/>
          <w:sz w:val="22"/>
          <w:szCs w:val="22"/>
          <w:lang w:val="en-US" w:eastAsia="en-US"/>
        </w:rPr>
        <w:t>ns</w:t>
      </w:r>
      <w:r w:rsidRPr="00E622C4">
        <w:rPr>
          <w:rFonts w:ascii="Arial" w:hAnsi="Arial" w:cs="Arial"/>
          <w:bCs/>
          <w:spacing w:val="7"/>
          <w:sz w:val="22"/>
          <w:szCs w:val="22"/>
          <w:lang w:val="en-US" w:eastAsia="en-US"/>
        </w:rPr>
        <w:t xml:space="preserve"> </w:t>
      </w:r>
      <w:r w:rsidRPr="00E622C4">
        <w:rPr>
          <w:rFonts w:ascii="Arial" w:hAnsi="Arial" w:cs="Arial"/>
          <w:bCs/>
          <w:sz w:val="22"/>
          <w:szCs w:val="22"/>
          <w:lang w:val="en-US" w:eastAsia="en-US"/>
        </w:rPr>
        <w:t>must</w:t>
      </w:r>
      <w:r w:rsidRPr="00E622C4">
        <w:rPr>
          <w:rFonts w:ascii="Arial" w:hAnsi="Arial" w:cs="Arial"/>
          <w:bCs/>
          <w:spacing w:val="8"/>
          <w:sz w:val="22"/>
          <w:szCs w:val="22"/>
          <w:lang w:val="en-US" w:eastAsia="en-US"/>
        </w:rPr>
        <w:t xml:space="preserve"> </w:t>
      </w:r>
      <w:r w:rsidRPr="00E622C4">
        <w:rPr>
          <w:rFonts w:ascii="Arial" w:hAnsi="Arial" w:cs="Arial"/>
          <w:bCs/>
          <w:sz w:val="22"/>
          <w:szCs w:val="22"/>
          <w:lang w:val="en-US" w:eastAsia="en-US"/>
        </w:rPr>
        <w:t>be</w:t>
      </w:r>
      <w:r w:rsidRPr="00E622C4">
        <w:rPr>
          <w:rFonts w:ascii="Arial" w:hAnsi="Arial" w:cs="Arial"/>
          <w:bCs/>
          <w:spacing w:val="7"/>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3"/>
          <w:sz w:val="22"/>
          <w:szCs w:val="22"/>
          <w:lang w:val="en-US" w:eastAsia="en-US"/>
        </w:rPr>
        <w:t>c</w:t>
      </w:r>
      <w:r w:rsidRPr="00E622C4">
        <w:rPr>
          <w:rFonts w:ascii="Arial" w:hAnsi="Arial" w:cs="Arial"/>
          <w:bCs/>
          <w:sz w:val="22"/>
          <w:szCs w:val="22"/>
          <w:lang w:val="en-US" w:eastAsia="en-US"/>
        </w:rPr>
        <w:t>c</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mp</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n</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ed</w:t>
      </w:r>
      <w:r w:rsidRPr="00E622C4">
        <w:rPr>
          <w:rFonts w:ascii="Arial" w:hAnsi="Arial" w:cs="Arial"/>
          <w:bCs/>
          <w:spacing w:val="7"/>
          <w:sz w:val="22"/>
          <w:szCs w:val="22"/>
          <w:lang w:val="en-US" w:eastAsia="en-US"/>
        </w:rPr>
        <w:t xml:space="preserve"> </w:t>
      </w:r>
      <w:r w:rsidRPr="00E622C4">
        <w:rPr>
          <w:rFonts w:ascii="Arial" w:hAnsi="Arial" w:cs="Arial"/>
          <w:bCs/>
          <w:sz w:val="22"/>
          <w:szCs w:val="22"/>
          <w:lang w:val="en-US" w:eastAsia="en-US"/>
        </w:rPr>
        <w:t>by a sur</w:t>
      </w:r>
      <w:r w:rsidRPr="00E622C4">
        <w:rPr>
          <w:rFonts w:ascii="Arial" w:hAnsi="Arial" w:cs="Arial"/>
          <w:bCs/>
          <w:spacing w:val="-3"/>
          <w:sz w:val="22"/>
          <w:szCs w:val="22"/>
          <w:lang w:val="en-US" w:eastAsia="en-US"/>
        </w:rPr>
        <w:t>v</w:t>
      </w:r>
      <w:r w:rsidRPr="00E622C4">
        <w:rPr>
          <w:rFonts w:ascii="Arial" w:hAnsi="Arial" w:cs="Arial"/>
          <w:bCs/>
          <w:sz w:val="22"/>
          <w:szCs w:val="22"/>
          <w:lang w:val="en-US" w:eastAsia="en-US"/>
        </w:rPr>
        <w:t>ey</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u</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d</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rt</w:t>
      </w:r>
      <w:r w:rsidRPr="00E622C4">
        <w:rPr>
          <w:rFonts w:ascii="Arial" w:hAnsi="Arial" w:cs="Arial"/>
          <w:bCs/>
          <w:spacing w:val="-3"/>
          <w:sz w:val="22"/>
          <w:szCs w:val="22"/>
          <w:lang w:val="en-US" w:eastAsia="en-US"/>
        </w:rPr>
        <w:t>a</w:t>
      </w:r>
      <w:r w:rsidRPr="00E622C4">
        <w:rPr>
          <w:rFonts w:ascii="Arial" w:hAnsi="Arial" w:cs="Arial"/>
          <w:bCs/>
          <w:spacing w:val="2"/>
          <w:sz w:val="22"/>
          <w:szCs w:val="22"/>
          <w:lang w:val="en-US" w:eastAsia="en-US"/>
        </w:rPr>
        <w:t>k</w:t>
      </w:r>
      <w:r w:rsidRPr="00E622C4">
        <w:rPr>
          <w:rFonts w:ascii="Arial" w:hAnsi="Arial" w:cs="Arial"/>
          <w:bCs/>
          <w:sz w:val="22"/>
          <w:szCs w:val="22"/>
          <w:lang w:val="en-US" w:eastAsia="en-US"/>
        </w:rPr>
        <w:t>en</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by</w:t>
      </w:r>
      <w:r w:rsidRPr="00E622C4">
        <w:rPr>
          <w:rFonts w:ascii="Arial" w:hAnsi="Arial" w:cs="Arial"/>
          <w:bCs/>
          <w:spacing w:val="-4"/>
          <w:sz w:val="22"/>
          <w:szCs w:val="22"/>
          <w:lang w:val="en-US" w:eastAsia="en-US"/>
        </w:rPr>
        <w:t xml:space="preserve"> </w:t>
      </w:r>
      <w:r w:rsidRPr="00E622C4">
        <w:rPr>
          <w:rFonts w:ascii="Arial" w:hAnsi="Arial" w:cs="Arial"/>
          <w:bCs/>
          <w:sz w:val="22"/>
          <w:szCs w:val="22"/>
          <w:lang w:val="en-US" w:eastAsia="en-US"/>
        </w:rPr>
        <w:t>an a</w:t>
      </w:r>
      <w:r w:rsidRPr="00E622C4">
        <w:rPr>
          <w:rFonts w:ascii="Arial" w:hAnsi="Arial" w:cs="Arial"/>
          <w:bCs/>
          <w:spacing w:val="-1"/>
          <w:sz w:val="22"/>
          <w:szCs w:val="22"/>
          <w:lang w:val="en-US" w:eastAsia="en-US"/>
        </w:rPr>
        <w:t>p</w:t>
      </w:r>
      <w:r w:rsidRPr="00E622C4">
        <w:rPr>
          <w:rFonts w:ascii="Arial" w:hAnsi="Arial" w:cs="Arial"/>
          <w:bCs/>
          <w:sz w:val="22"/>
          <w:szCs w:val="22"/>
          <w:lang w:val="en-US" w:eastAsia="en-US"/>
        </w:rPr>
        <w:t>p</w:t>
      </w:r>
      <w:r w:rsidRPr="00E622C4">
        <w:rPr>
          <w:rFonts w:ascii="Arial" w:hAnsi="Arial" w:cs="Arial"/>
          <w:bCs/>
          <w:spacing w:val="2"/>
          <w:sz w:val="22"/>
          <w:szCs w:val="22"/>
          <w:lang w:val="en-US" w:eastAsia="en-US"/>
        </w:rPr>
        <w:t>r</w:t>
      </w:r>
      <w:r w:rsidRPr="00E622C4">
        <w:rPr>
          <w:rFonts w:ascii="Arial" w:hAnsi="Arial" w:cs="Arial"/>
          <w:bCs/>
          <w:sz w:val="22"/>
          <w:szCs w:val="22"/>
          <w:lang w:val="en-US" w:eastAsia="en-US"/>
        </w:rPr>
        <w:t>o</w:t>
      </w:r>
      <w:r w:rsidRPr="00E622C4">
        <w:rPr>
          <w:rFonts w:ascii="Arial" w:hAnsi="Arial" w:cs="Arial"/>
          <w:bCs/>
          <w:spacing w:val="-4"/>
          <w:sz w:val="22"/>
          <w:szCs w:val="22"/>
          <w:lang w:val="en-US" w:eastAsia="en-US"/>
        </w:rPr>
        <w:t>p</w:t>
      </w:r>
      <w:r w:rsidRPr="00E622C4">
        <w:rPr>
          <w:rFonts w:ascii="Arial" w:hAnsi="Arial" w:cs="Arial"/>
          <w:bCs/>
          <w:sz w:val="22"/>
          <w:szCs w:val="22"/>
          <w:lang w:val="en-US" w:eastAsia="en-US"/>
        </w:rPr>
        <w:t>r</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ate</w:t>
      </w:r>
      <w:r w:rsidRPr="00E622C4">
        <w:rPr>
          <w:rFonts w:ascii="Arial" w:hAnsi="Arial" w:cs="Arial"/>
          <w:bCs/>
          <w:spacing w:val="-1"/>
          <w:sz w:val="22"/>
          <w:szCs w:val="22"/>
          <w:lang w:val="en-US" w:eastAsia="en-US"/>
        </w:rPr>
        <w:t xml:space="preserve"> </w:t>
      </w:r>
      <w:r w:rsidRPr="00E622C4">
        <w:rPr>
          <w:rFonts w:ascii="Arial" w:hAnsi="Arial" w:cs="Arial"/>
          <w:bCs/>
          <w:spacing w:val="1"/>
          <w:sz w:val="22"/>
          <w:szCs w:val="22"/>
          <w:lang w:val="en-US" w:eastAsia="en-US"/>
        </w:rPr>
        <w:t>q</w:t>
      </w:r>
      <w:r w:rsidRPr="00E622C4">
        <w:rPr>
          <w:rFonts w:ascii="Arial" w:hAnsi="Arial" w:cs="Arial"/>
          <w:bCs/>
          <w:sz w:val="22"/>
          <w:szCs w:val="22"/>
          <w:lang w:val="en-US" w:eastAsia="en-US"/>
        </w:rPr>
        <w:t>u</w:t>
      </w:r>
      <w:r w:rsidRPr="00E622C4">
        <w:rPr>
          <w:rFonts w:ascii="Arial" w:hAnsi="Arial" w:cs="Arial"/>
          <w:bCs/>
          <w:spacing w:val="-1"/>
          <w:sz w:val="22"/>
          <w:szCs w:val="22"/>
          <w:lang w:val="en-US" w:eastAsia="en-US"/>
        </w:rPr>
        <w:t>a</w:t>
      </w:r>
      <w:r w:rsidRPr="00E622C4">
        <w:rPr>
          <w:rFonts w:ascii="Arial" w:hAnsi="Arial" w:cs="Arial"/>
          <w:bCs/>
          <w:spacing w:val="-2"/>
          <w:sz w:val="22"/>
          <w:szCs w:val="22"/>
          <w:lang w:val="en-US" w:eastAsia="en-US"/>
        </w:rPr>
        <w:t>l</w:t>
      </w:r>
      <w:r w:rsidRPr="00E622C4">
        <w:rPr>
          <w:rFonts w:ascii="Arial" w:hAnsi="Arial" w:cs="Arial"/>
          <w:bCs/>
          <w:spacing w:val="-4"/>
          <w:sz w:val="22"/>
          <w:szCs w:val="22"/>
          <w:lang w:val="en-US" w:eastAsia="en-US"/>
        </w:rPr>
        <w:t>i</w:t>
      </w:r>
      <w:r w:rsidRPr="00E622C4">
        <w:rPr>
          <w:rFonts w:ascii="Arial" w:hAnsi="Arial" w:cs="Arial"/>
          <w:bCs/>
          <w:spacing w:val="3"/>
          <w:sz w:val="22"/>
          <w:szCs w:val="22"/>
          <w:lang w:val="en-US" w:eastAsia="en-US"/>
        </w:rPr>
        <w:t>f</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ed</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pr</w:t>
      </w:r>
      <w:r w:rsidRPr="00E622C4">
        <w:rPr>
          <w:rFonts w:ascii="Arial" w:hAnsi="Arial" w:cs="Arial"/>
          <w:bCs/>
          <w:spacing w:val="-3"/>
          <w:sz w:val="22"/>
          <w:szCs w:val="22"/>
          <w:lang w:val="en-US" w:eastAsia="en-US"/>
        </w:rPr>
        <w:t>o</w:t>
      </w:r>
      <w:r w:rsidRPr="00E622C4">
        <w:rPr>
          <w:rFonts w:ascii="Arial" w:hAnsi="Arial" w:cs="Arial"/>
          <w:bCs/>
          <w:spacing w:val="3"/>
          <w:sz w:val="22"/>
          <w:szCs w:val="22"/>
          <w:lang w:val="en-US" w:eastAsia="en-US"/>
        </w:rPr>
        <w:t>f</w:t>
      </w:r>
      <w:r w:rsidRPr="00E622C4">
        <w:rPr>
          <w:rFonts w:ascii="Arial" w:hAnsi="Arial" w:cs="Arial"/>
          <w:bCs/>
          <w:sz w:val="22"/>
          <w:szCs w:val="22"/>
          <w:lang w:val="en-US" w:eastAsia="en-US"/>
        </w:rPr>
        <w:t>ess</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a</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  W</w:t>
      </w:r>
      <w:r w:rsidRPr="00E622C4">
        <w:rPr>
          <w:rFonts w:ascii="Arial" w:hAnsi="Arial" w:cs="Arial"/>
          <w:bCs/>
          <w:spacing w:val="-3"/>
          <w:sz w:val="22"/>
          <w:szCs w:val="22"/>
          <w:lang w:val="en-US" w:eastAsia="en-US"/>
        </w:rPr>
        <w:t>he</w:t>
      </w:r>
      <w:r w:rsidRPr="00E622C4">
        <w:rPr>
          <w:rFonts w:ascii="Arial" w:hAnsi="Arial" w:cs="Arial"/>
          <w:bCs/>
          <w:sz w:val="22"/>
          <w:szCs w:val="22"/>
          <w:lang w:val="en-US" w:eastAsia="en-US"/>
        </w:rPr>
        <w:t>re</w:t>
      </w:r>
      <w:r w:rsidRPr="00E622C4">
        <w:rPr>
          <w:rFonts w:ascii="Arial" w:hAnsi="Arial" w:cs="Arial"/>
          <w:bCs/>
          <w:spacing w:val="43"/>
          <w:sz w:val="22"/>
          <w:szCs w:val="22"/>
          <w:lang w:val="en-US" w:eastAsia="en-US"/>
        </w:rPr>
        <w:t xml:space="preserve"> </w:t>
      </w:r>
      <w:r w:rsidRPr="00E622C4">
        <w:rPr>
          <w:rFonts w:ascii="Arial" w:hAnsi="Arial" w:cs="Arial"/>
          <w:bCs/>
          <w:sz w:val="22"/>
          <w:szCs w:val="22"/>
          <w:lang w:val="en-US" w:eastAsia="en-US"/>
        </w:rPr>
        <w:t>the</w:t>
      </w:r>
      <w:r w:rsidRPr="00E622C4">
        <w:rPr>
          <w:rFonts w:ascii="Arial" w:hAnsi="Arial" w:cs="Arial"/>
          <w:bCs/>
          <w:spacing w:val="43"/>
          <w:sz w:val="22"/>
          <w:szCs w:val="22"/>
          <w:lang w:val="en-US" w:eastAsia="en-US"/>
        </w:rPr>
        <w:t xml:space="preserve"> </w:t>
      </w:r>
      <w:r w:rsidRPr="00E622C4">
        <w:rPr>
          <w:rFonts w:ascii="Arial" w:hAnsi="Arial" w:cs="Arial"/>
          <w:bCs/>
          <w:sz w:val="22"/>
          <w:szCs w:val="22"/>
          <w:lang w:val="en-US" w:eastAsia="en-US"/>
        </w:rPr>
        <w:t>b</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n</w:t>
      </w:r>
      <w:r w:rsidRPr="00E622C4">
        <w:rPr>
          <w:rFonts w:ascii="Arial" w:hAnsi="Arial" w:cs="Arial"/>
          <w:bCs/>
          <w:spacing w:val="-4"/>
          <w:sz w:val="22"/>
          <w:szCs w:val="22"/>
          <w:lang w:val="en-US" w:eastAsia="en-US"/>
        </w:rPr>
        <w:t>e</w:t>
      </w:r>
      <w:r w:rsidRPr="00E622C4">
        <w:rPr>
          <w:rFonts w:ascii="Arial" w:hAnsi="Arial" w:cs="Arial"/>
          <w:bCs/>
          <w:spacing w:val="3"/>
          <w:sz w:val="22"/>
          <w:szCs w:val="22"/>
          <w:lang w:val="en-US" w:eastAsia="en-US"/>
        </w:rPr>
        <w:t>f</w:t>
      </w:r>
      <w:r w:rsidRPr="00E622C4">
        <w:rPr>
          <w:rFonts w:ascii="Arial" w:hAnsi="Arial" w:cs="Arial"/>
          <w:bCs/>
          <w:spacing w:val="-2"/>
          <w:sz w:val="22"/>
          <w:szCs w:val="22"/>
          <w:lang w:val="en-US" w:eastAsia="en-US"/>
        </w:rPr>
        <w:t>it</w:t>
      </w:r>
      <w:r w:rsidRPr="00E622C4">
        <w:rPr>
          <w:rFonts w:ascii="Arial" w:hAnsi="Arial" w:cs="Arial"/>
          <w:bCs/>
          <w:sz w:val="22"/>
          <w:szCs w:val="22"/>
          <w:lang w:val="en-US" w:eastAsia="en-US"/>
        </w:rPr>
        <w:t>s</w:t>
      </w:r>
      <w:r w:rsidRPr="00E622C4">
        <w:rPr>
          <w:rFonts w:ascii="Arial" w:hAnsi="Arial" w:cs="Arial"/>
          <w:bCs/>
          <w:spacing w:val="41"/>
          <w:sz w:val="22"/>
          <w:szCs w:val="22"/>
          <w:lang w:val="en-US" w:eastAsia="en-US"/>
        </w:rPr>
        <w:t xml:space="preserve"> </w:t>
      </w:r>
      <w:r w:rsidRPr="00E622C4">
        <w:rPr>
          <w:rFonts w:ascii="Arial" w:hAnsi="Arial" w:cs="Arial"/>
          <w:bCs/>
          <w:spacing w:val="3"/>
          <w:sz w:val="22"/>
          <w:szCs w:val="22"/>
          <w:lang w:val="en-US" w:eastAsia="en-US"/>
        </w:rPr>
        <w:t>f</w:t>
      </w:r>
      <w:r w:rsidRPr="00E622C4">
        <w:rPr>
          <w:rFonts w:ascii="Arial" w:hAnsi="Arial" w:cs="Arial"/>
          <w:bCs/>
          <w:sz w:val="22"/>
          <w:szCs w:val="22"/>
          <w:lang w:val="en-US" w:eastAsia="en-US"/>
        </w:rPr>
        <w:t>or</w:t>
      </w:r>
      <w:r w:rsidRPr="00E622C4">
        <w:rPr>
          <w:rFonts w:ascii="Arial" w:hAnsi="Arial" w:cs="Arial"/>
          <w:bCs/>
          <w:spacing w:val="42"/>
          <w:sz w:val="22"/>
          <w:szCs w:val="22"/>
          <w:lang w:val="en-US" w:eastAsia="en-US"/>
        </w:rPr>
        <w:t xml:space="preserve"> </w:t>
      </w:r>
      <w:r w:rsidRPr="00E622C4">
        <w:rPr>
          <w:rFonts w:ascii="Arial" w:hAnsi="Arial" w:cs="Arial"/>
          <w:bCs/>
          <w:sz w:val="22"/>
          <w:szCs w:val="22"/>
          <w:lang w:val="en-US" w:eastAsia="en-US"/>
        </w:rPr>
        <w:t>d</w:t>
      </w:r>
      <w:r w:rsidRPr="00E622C4">
        <w:rPr>
          <w:rFonts w:ascii="Arial" w:hAnsi="Arial" w:cs="Arial"/>
          <w:bCs/>
          <w:spacing w:val="-1"/>
          <w:sz w:val="22"/>
          <w:szCs w:val="22"/>
          <w:lang w:val="en-US" w:eastAsia="en-US"/>
        </w:rPr>
        <w:t>e</w:t>
      </w:r>
      <w:r w:rsidRPr="00E622C4">
        <w:rPr>
          <w:rFonts w:ascii="Arial" w:hAnsi="Arial" w:cs="Arial"/>
          <w:bCs/>
          <w:spacing w:val="-3"/>
          <w:sz w:val="22"/>
          <w:szCs w:val="22"/>
          <w:lang w:val="en-US" w:eastAsia="en-US"/>
        </w:rPr>
        <w:t>v</w:t>
      </w:r>
      <w:r w:rsidRPr="00E622C4">
        <w:rPr>
          <w:rFonts w:ascii="Arial" w:hAnsi="Arial" w:cs="Arial"/>
          <w:bCs/>
          <w:sz w:val="22"/>
          <w:szCs w:val="22"/>
          <w:lang w:val="en-US" w:eastAsia="en-US"/>
        </w:rPr>
        <w:t>e</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p</w:t>
      </w:r>
      <w:r w:rsidRPr="00E622C4">
        <w:rPr>
          <w:rFonts w:ascii="Arial" w:hAnsi="Arial" w:cs="Arial"/>
          <w:bCs/>
          <w:sz w:val="22"/>
          <w:szCs w:val="22"/>
          <w:lang w:val="en-US" w:eastAsia="en-US"/>
        </w:rPr>
        <w:t>me</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t</w:t>
      </w:r>
      <w:r w:rsidRPr="00E622C4">
        <w:rPr>
          <w:rFonts w:ascii="Arial" w:hAnsi="Arial" w:cs="Arial"/>
          <w:bCs/>
          <w:spacing w:val="44"/>
          <w:sz w:val="22"/>
          <w:szCs w:val="22"/>
          <w:lang w:val="en-US" w:eastAsia="en-US"/>
        </w:rPr>
        <w:t xml:space="preserve"> </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n</w:t>
      </w:r>
      <w:r w:rsidRPr="00E622C4">
        <w:rPr>
          <w:rFonts w:ascii="Arial" w:hAnsi="Arial" w:cs="Arial"/>
          <w:bCs/>
          <w:spacing w:val="43"/>
          <w:sz w:val="22"/>
          <w:szCs w:val="22"/>
          <w:lang w:val="en-US" w:eastAsia="en-US"/>
        </w:rPr>
        <w:t xml:space="preserve"> </w:t>
      </w:r>
      <w:r w:rsidRPr="00E622C4">
        <w:rPr>
          <w:rFonts w:ascii="Arial" w:hAnsi="Arial" w:cs="Arial"/>
          <w:bCs/>
          <w:sz w:val="22"/>
          <w:szCs w:val="22"/>
          <w:lang w:val="en-US" w:eastAsia="en-US"/>
        </w:rPr>
        <w:t>soc</w:t>
      </w:r>
      <w:r w:rsidRPr="00E622C4">
        <w:rPr>
          <w:rFonts w:ascii="Arial" w:hAnsi="Arial" w:cs="Arial"/>
          <w:bCs/>
          <w:spacing w:val="-2"/>
          <w:sz w:val="22"/>
          <w:szCs w:val="22"/>
          <w:lang w:val="en-US" w:eastAsia="en-US"/>
        </w:rPr>
        <w:t>i</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l</w:t>
      </w:r>
      <w:r w:rsidRPr="00E622C4">
        <w:rPr>
          <w:rFonts w:ascii="Arial" w:hAnsi="Arial" w:cs="Arial"/>
          <w:bCs/>
          <w:spacing w:val="43"/>
          <w:sz w:val="22"/>
          <w:szCs w:val="22"/>
          <w:lang w:val="en-US" w:eastAsia="en-US"/>
        </w:rPr>
        <w:t xml:space="preserve"> </w:t>
      </w:r>
      <w:r w:rsidRPr="00E622C4">
        <w:rPr>
          <w:rFonts w:ascii="Arial" w:hAnsi="Arial" w:cs="Arial"/>
          <w:bCs/>
          <w:spacing w:val="1"/>
          <w:sz w:val="22"/>
          <w:szCs w:val="22"/>
          <w:lang w:val="en-US" w:eastAsia="en-US"/>
        </w:rPr>
        <w:t>o</w:t>
      </w:r>
      <w:r w:rsidRPr="00E622C4">
        <w:rPr>
          <w:rFonts w:ascii="Arial" w:hAnsi="Arial" w:cs="Arial"/>
          <w:bCs/>
          <w:sz w:val="22"/>
          <w:szCs w:val="22"/>
          <w:lang w:val="en-US" w:eastAsia="en-US"/>
        </w:rPr>
        <w:t>r</w:t>
      </w:r>
      <w:r w:rsidRPr="00E622C4">
        <w:rPr>
          <w:rFonts w:ascii="Arial" w:hAnsi="Arial" w:cs="Arial"/>
          <w:bCs/>
          <w:spacing w:val="44"/>
          <w:sz w:val="22"/>
          <w:szCs w:val="22"/>
          <w:lang w:val="en-US" w:eastAsia="en-US"/>
        </w:rPr>
        <w:t xml:space="preserve"> </w:t>
      </w:r>
      <w:r w:rsidRPr="00E622C4">
        <w:rPr>
          <w:rFonts w:ascii="Arial" w:hAnsi="Arial" w:cs="Arial"/>
          <w:bCs/>
          <w:sz w:val="22"/>
          <w:szCs w:val="22"/>
          <w:lang w:val="en-US" w:eastAsia="en-US"/>
        </w:rPr>
        <w:t>ec</w:t>
      </w:r>
      <w:r w:rsidRPr="00E622C4">
        <w:rPr>
          <w:rFonts w:ascii="Arial" w:hAnsi="Arial" w:cs="Arial"/>
          <w:bCs/>
          <w:spacing w:val="-1"/>
          <w:sz w:val="22"/>
          <w:szCs w:val="22"/>
          <w:lang w:val="en-US" w:eastAsia="en-US"/>
        </w:rPr>
        <w:t>o</w:t>
      </w:r>
      <w:r w:rsidRPr="00E622C4">
        <w:rPr>
          <w:rFonts w:ascii="Arial" w:hAnsi="Arial" w:cs="Arial"/>
          <w:bCs/>
          <w:sz w:val="22"/>
          <w:szCs w:val="22"/>
          <w:lang w:val="en-US" w:eastAsia="en-US"/>
        </w:rPr>
        <w:t>n</w:t>
      </w:r>
      <w:r w:rsidRPr="00E622C4">
        <w:rPr>
          <w:rFonts w:ascii="Arial" w:hAnsi="Arial" w:cs="Arial"/>
          <w:bCs/>
          <w:spacing w:val="-1"/>
          <w:sz w:val="22"/>
          <w:szCs w:val="22"/>
          <w:lang w:val="en-US" w:eastAsia="en-US"/>
        </w:rPr>
        <w:t>o</w:t>
      </w:r>
      <w:r w:rsidRPr="00E622C4">
        <w:rPr>
          <w:rFonts w:ascii="Arial" w:hAnsi="Arial" w:cs="Arial"/>
          <w:bCs/>
          <w:sz w:val="22"/>
          <w:szCs w:val="22"/>
          <w:lang w:val="en-US" w:eastAsia="en-US"/>
        </w:rPr>
        <w:t>m</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c</w:t>
      </w:r>
      <w:r w:rsidRPr="00E622C4">
        <w:rPr>
          <w:rFonts w:ascii="Arial" w:hAnsi="Arial" w:cs="Arial"/>
          <w:bCs/>
          <w:spacing w:val="44"/>
          <w:sz w:val="22"/>
          <w:szCs w:val="22"/>
          <w:lang w:val="en-US" w:eastAsia="en-US"/>
        </w:rPr>
        <w:t xml:space="preserve"> </w:t>
      </w:r>
      <w:r w:rsidRPr="00E622C4">
        <w:rPr>
          <w:rFonts w:ascii="Arial" w:hAnsi="Arial" w:cs="Arial"/>
          <w:bCs/>
          <w:sz w:val="22"/>
          <w:szCs w:val="22"/>
          <w:lang w:val="en-US" w:eastAsia="en-US"/>
        </w:rPr>
        <w:t>te</w:t>
      </w:r>
      <w:r w:rsidRPr="00E622C4">
        <w:rPr>
          <w:rFonts w:ascii="Arial" w:hAnsi="Arial" w:cs="Arial"/>
          <w:bCs/>
          <w:spacing w:val="-2"/>
          <w:sz w:val="22"/>
          <w:szCs w:val="22"/>
          <w:lang w:val="en-US" w:eastAsia="en-US"/>
        </w:rPr>
        <w:t>r</w:t>
      </w:r>
      <w:r w:rsidRPr="00E622C4">
        <w:rPr>
          <w:rFonts w:ascii="Arial" w:hAnsi="Arial" w:cs="Arial"/>
          <w:bCs/>
          <w:sz w:val="22"/>
          <w:szCs w:val="22"/>
          <w:lang w:val="en-US" w:eastAsia="en-US"/>
        </w:rPr>
        <w:t>ms</w:t>
      </w:r>
      <w:r w:rsidRPr="00E622C4">
        <w:rPr>
          <w:rFonts w:ascii="Arial" w:hAnsi="Arial" w:cs="Arial"/>
          <w:bCs/>
          <w:spacing w:val="44"/>
          <w:sz w:val="22"/>
          <w:szCs w:val="22"/>
          <w:lang w:val="en-US" w:eastAsia="en-US"/>
        </w:rPr>
        <w:t xml:space="preserve"> </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s</w:t>
      </w:r>
      <w:r w:rsidRPr="00E622C4">
        <w:rPr>
          <w:rFonts w:ascii="Arial" w:hAnsi="Arial" w:cs="Arial"/>
          <w:bCs/>
          <w:spacing w:val="44"/>
          <w:sz w:val="22"/>
          <w:szCs w:val="22"/>
          <w:lang w:val="en-US" w:eastAsia="en-US"/>
        </w:rPr>
        <w:t xml:space="preserve"> </w:t>
      </w:r>
      <w:r w:rsidRPr="00E622C4">
        <w:rPr>
          <w:rFonts w:ascii="Arial" w:hAnsi="Arial" w:cs="Arial"/>
          <w:bCs/>
          <w:sz w:val="22"/>
          <w:szCs w:val="22"/>
          <w:lang w:val="en-US" w:eastAsia="en-US"/>
        </w:rPr>
        <w:t>co</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s</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d</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red</w:t>
      </w:r>
      <w:r w:rsidRPr="00E622C4">
        <w:rPr>
          <w:rFonts w:ascii="Arial" w:hAnsi="Arial" w:cs="Arial"/>
          <w:bCs/>
          <w:spacing w:val="43"/>
          <w:sz w:val="22"/>
          <w:szCs w:val="22"/>
          <w:lang w:val="en-US" w:eastAsia="en-US"/>
        </w:rPr>
        <w:t xml:space="preserve"> </w:t>
      </w:r>
      <w:r w:rsidRPr="00E622C4">
        <w:rPr>
          <w:rFonts w:ascii="Arial" w:hAnsi="Arial" w:cs="Arial"/>
          <w:bCs/>
          <w:sz w:val="22"/>
          <w:szCs w:val="22"/>
          <w:lang w:val="en-US" w:eastAsia="en-US"/>
        </w:rPr>
        <w:t>to o</w:t>
      </w:r>
      <w:r w:rsidRPr="00E622C4">
        <w:rPr>
          <w:rFonts w:ascii="Arial" w:hAnsi="Arial" w:cs="Arial"/>
          <w:bCs/>
          <w:spacing w:val="-1"/>
          <w:sz w:val="22"/>
          <w:szCs w:val="22"/>
          <w:lang w:val="en-US" w:eastAsia="en-US"/>
        </w:rPr>
        <w:t>u</w:t>
      </w:r>
      <w:r w:rsidRPr="00E622C4">
        <w:rPr>
          <w:rFonts w:ascii="Arial" w:hAnsi="Arial" w:cs="Arial"/>
          <w:bCs/>
          <w:sz w:val="22"/>
          <w:szCs w:val="22"/>
          <w:lang w:val="en-US" w:eastAsia="en-US"/>
        </w:rPr>
        <w:t>t</w:t>
      </w:r>
      <w:r w:rsidRPr="00E622C4">
        <w:rPr>
          <w:rFonts w:ascii="Arial" w:hAnsi="Arial" w:cs="Arial"/>
          <w:bCs/>
          <w:spacing w:val="-4"/>
          <w:sz w:val="22"/>
          <w:szCs w:val="22"/>
          <w:lang w:val="en-US" w:eastAsia="en-US"/>
        </w:rPr>
        <w:t>w</w:t>
      </w:r>
      <w:r w:rsidRPr="00E622C4">
        <w:rPr>
          <w:rFonts w:ascii="Arial" w:hAnsi="Arial" w:cs="Arial"/>
          <w:bCs/>
          <w:sz w:val="22"/>
          <w:szCs w:val="22"/>
          <w:lang w:val="en-US" w:eastAsia="en-US"/>
        </w:rPr>
        <w:t>e</w:t>
      </w:r>
      <w:r w:rsidRPr="00E622C4">
        <w:rPr>
          <w:rFonts w:ascii="Arial" w:hAnsi="Arial" w:cs="Arial"/>
          <w:bCs/>
          <w:spacing w:val="-2"/>
          <w:sz w:val="22"/>
          <w:szCs w:val="22"/>
          <w:lang w:val="en-US" w:eastAsia="en-US"/>
        </w:rPr>
        <w:t>i</w:t>
      </w:r>
      <w:r w:rsidRPr="00E622C4">
        <w:rPr>
          <w:rFonts w:ascii="Arial" w:hAnsi="Arial" w:cs="Arial"/>
          <w:bCs/>
          <w:spacing w:val="1"/>
          <w:sz w:val="22"/>
          <w:szCs w:val="22"/>
          <w:lang w:val="en-US" w:eastAsia="en-US"/>
        </w:rPr>
        <w:t>g</w:t>
      </w:r>
      <w:r w:rsidRPr="00E622C4">
        <w:rPr>
          <w:rFonts w:ascii="Arial" w:hAnsi="Arial" w:cs="Arial"/>
          <w:bCs/>
          <w:sz w:val="22"/>
          <w:szCs w:val="22"/>
          <w:lang w:val="en-US" w:eastAsia="en-US"/>
        </w:rPr>
        <w:t>h</w:t>
      </w:r>
      <w:r w:rsidRPr="00E622C4">
        <w:rPr>
          <w:rFonts w:ascii="Arial" w:hAnsi="Arial" w:cs="Arial"/>
          <w:bCs/>
          <w:spacing w:val="16"/>
          <w:sz w:val="22"/>
          <w:szCs w:val="22"/>
          <w:lang w:val="en-US" w:eastAsia="en-US"/>
        </w:rPr>
        <w:t xml:space="preserve"> </w:t>
      </w:r>
      <w:r w:rsidRPr="00E622C4">
        <w:rPr>
          <w:rFonts w:ascii="Arial" w:hAnsi="Arial" w:cs="Arial"/>
          <w:bCs/>
          <w:sz w:val="22"/>
          <w:szCs w:val="22"/>
          <w:lang w:val="en-US" w:eastAsia="en-US"/>
        </w:rPr>
        <w:t>the</w:t>
      </w:r>
      <w:r w:rsidRPr="00E622C4">
        <w:rPr>
          <w:rFonts w:ascii="Arial" w:hAnsi="Arial" w:cs="Arial"/>
          <w:bCs/>
          <w:spacing w:val="15"/>
          <w:sz w:val="22"/>
          <w:szCs w:val="22"/>
          <w:lang w:val="en-US" w:eastAsia="en-US"/>
        </w:rPr>
        <w:t xml:space="preserve"> </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mp</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ct</w:t>
      </w:r>
      <w:r w:rsidRPr="00E622C4">
        <w:rPr>
          <w:rFonts w:ascii="Arial" w:hAnsi="Arial" w:cs="Arial"/>
          <w:bCs/>
          <w:spacing w:val="17"/>
          <w:sz w:val="22"/>
          <w:szCs w:val="22"/>
          <w:lang w:val="en-US" w:eastAsia="en-US"/>
        </w:rPr>
        <w:t xml:space="preserve"> </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n</w:t>
      </w:r>
      <w:r w:rsidRPr="00E622C4">
        <w:rPr>
          <w:rFonts w:ascii="Arial" w:hAnsi="Arial" w:cs="Arial"/>
          <w:bCs/>
          <w:spacing w:val="16"/>
          <w:sz w:val="22"/>
          <w:szCs w:val="22"/>
          <w:lang w:val="en-US" w:eastAsia="en-US"/>
        </w:rPr>
        <w:t xml:space="preserve"> </w:t>
      </w:r>
      <w:r w:rsidRPr="00E622C4">
        <w:rPr>
          <w:rFonts w:ascii="Arial" w:hAnsi="Arial" w:cs="Arial"/>
          <w:bCs/>
          <w:sz w:val="22"/>
          <w:szCs w:val="22"/>
          <w:lang w:val="en-US" w:eastAsia="en-US"/>
        </w:rPr>
        <w:t>the</w:t>
      </w:r>
      <w:r w:rsidRPr="00E622C4">
        <w:rPr>
          <w:rFonts w:ascii="Arial" w:hAnsi="Arial" w:cs="Arial"/>
          <w:bCs/>
          <w:spacing w:val="15"/>
          <w:sz w:val="22"/>
          <w:szCs w:val="22"/>
          <w:lang w:val="en-US" w:eastAsia="en-US"/>
        </w:rPr>
        <w:t xml:space="preserve"> </w:t>
      </w:r>
      <w:r w:rsidRPr="00E622C4">
        <w:rPr>
          <w:rFonts w:ascii="Arial" w:hAnsi="Arial" w:cs="Arial"/>
          <w:bCs/>
          <w:sz w:val="22"/>
          <w:szCs w:val="22"/>
          <w:lang w:val="en-US" w:eastAsia="en-US"/>
        </w:rPr>
        <w:lastRenderedPageBreak/>
        <w:t>n</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tural</w:t>
      </w:r>
      <w:r w:rsidRPr="00E622C4">
        <w:rPr>
          <w:rFonts w:ascii="Arial" w:hAnsi="Arial" w:cs="Arial"/>
          <w:bCs/>
          <w:spacing w:val="15"/>
          <w:sz w:val="22"/>
          <w:szCs w:val="22"/>
          <w:lang w:val="en-US" w:eastAsia="en-US"/>
        </w:rPr>
        <w:t xml:space="preserve"> </w:t>
      </w:r>
      <w:r w:rsidRPr="00E622C4">
        <w:rPr>
          <w:rFonts w:ascii="Arial" w:hAnsi="Arial" w:cs="Arial"/>
          <w:bCs/>
          <w:sz w:val="22"/>
          <w:szCs w:val="22"/>
          <w:lang w:val="en-US" w:eastAsia="en-US"/>
        </w:rPr>
        <w:t>e</w:t>
      </w:r>
      <w:r w:rsidRPr="00E622C4">
        <w:rPr>
          <w:rFonts w:ascii="Arial" w:hAnsi="Arial" w:cs="Arial"/>
          <w:bCs/>
          <w:spacing w:val="-1"/>
          <w:sz w:val="22"/>
          <w:szCs w:val="22"/>
          <w:lang w:val="en-US" w:eastAsia="en-US"/>
        </w:rPr>
        <w:t>n</w:t>
      </w:r>
      <w:r w:rsidRPr="00E622C4">
        <w:rPr>
          <w:rFonts w:ascii="Arial" w:hAnsi="Arial" w:cs="Arial"/>
          <w:bCs/>
          <w:spacing w:val="-3"/>
          <w:sz w:val="22"/>
          <w:szCs w:val="22"/>
          <w:lang w:val="en-US" w:eastAsia="en-US"/>
        </w:rPr>
        <w:t>v</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ro</w:t>
      </w:r>
      <w:r w:rsidRPr="00E622C4">
        <w:rPr>
          <w:rFonts w:ascii="Arial" w:hAnsi="Arial" w:cs="Arial"/>
          <w:bCs/>
          <w:spacing w:val="-1"/>
          <w:sz w:val="22"/>
          <w:szCs w:val="22"/>
          <w:lang w:val="en-US" w:eastAsia="en-US"/>
        </w:rPr>
        <w:t>n</w:t>
      </w:r>
      <w:r w:rsidRPr="00E622C4">
        <w:rPr>
          <w:rFonts w:ascii="Arial" w:hAnsi="Arial" w:cs="Arial"/>
          <w:bCs/>
          <w:spacing w:val="-2"/>
          <w:sz w:val="22"/>
          <w:szCs w:val="22"/>
          <w:lang w:val="en-US" w:eastAsia="en-US"/>
        </w:rPr>
        <w:t>m</w:t>
      </w:r>
      <w:r w:rsidRPr="00E622C4">
        <w:rPr>
          <w:rFonts w:ascii="Arial" w:hAnsi="Arial" w:cs="Arial"/>
          <w:bCs/>
          <w:sz w:val="22"/>
          <w:szCs w:val="22"/>
          <w:lang w:val="en-US" w:eastAsia="en-US"/>
        </w:rPr>
        <w:t>e</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t,</w:t>
      </w:r>
      <w:r w:rsidRPr="00E622C4">
        <w:rPr>
          <w:rFonts w:ascii="Arial" w:hAnsi="Arial" w:cs="Arial"/>
          <w:bCs/>
          <w:spacing w:val="17"/>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p</w:t>
      </w:r>
      <w:r w:rsidRPr="00E622C4">
        <w:rPr>
          <w:rFonts w:ascii="Arial" w:hAnsi="Arial" w:cs="Arial"/>
          <w:bCs/>
          <w:spacing w:val="-3"/>
          <w:sz w:val="22"/>
          <w:szCs w:val="22"/>
          <w:lang w:val="en-US" w:eastAsia="en-US"/>
        </w:rPr>
        <w:t>p</w:t>
      </w:r>
      <w:r w:rsidRPr="00E622C4">
        <w:rPr>
          <w:rFonts w:ascii="Arial" w:hAnsi="Arial" w:cs="Arial"/>
          <w:bCs/>
          <w:sz w:val="22"/>
          <w:szCs w:val="22"/>
          <w:lang w:val="en-US" w:eastAsia="en-US"/>
        </w:rPr>
        <w:t>ro</w:t>
      </w:r>
      <w:r w:rsidRPr="00E622C4">
        <w:rPr>
          <w:rFonts w:ascii="Arial" w:hAnsi="Arial" w:cs="Arial"/>
          <w:bCs/>
          <w:spacing w:val="-1"/>
          <w:sz w:val="22"/>
          <w:szCs w:val="22"/>
          <w:lang w:val="en-US" w:eastAsia="en-US"/>
        </w:rPr>
        <w:t>p</w:t>
      </w:r>
      <w:r w:rsidRPr="00E622C4">
        <w:rPr>
          <w:rFonts w:ascii="Arial" w:hAnsi="Arial" w:cs="Arial"/>
          <w:bCs/>
          <w:sz w:val="22"/>
          <w:szCs w:val="22"/>
          <w:lang w:val="en-US" w:eastAsia="en-US"/>
        </w:rPr>
        <w:t>r</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ate</w:t>
      </w:r>
      <w:r w:rsidRPr="00E622C4">
        <w:rPr>
          <w:rFonts w:ascii="Arial" w:hAnsi="Arial" w:cs="Arial"/>
          <w:bCs/>
          <w:spacing w:val="17"/>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d</w:t>
      </w:r>
      <w:r w:rsidRPr="00E622C4">
        <w:rPr>
          <w:rFonts w:ascii="Arial" w:hAnsi="Arial" w:cs="Arial"/>
          <w:bCs/>
          <w:spacing w:val="16"/>
          <w:sz w:val="22"/>
          <w:szCs w:val="22"/>
          <w:lang w:val="en-US" w:eastAsia="en-US"/>
        </w:rPr>
        <w:t xml:space="preserve"> </w:t>
      </w:r>
      <w:r w:rsidRPr="00E622C4">
        <w:rPr>
          <w:rFonts w:ascii="Arial" w:hAnsi="Arial" w:cs="Arial"/>
          <w:bCs/>
          <w:spacing w:val="-3"/>
          <w:sz w:val="22"/>
          <w:szCs w:val="22"/>
          <w:lang w:val="en-US" w:eastAsia="en-US"/>
        </w:rPr>
        <w:t>p</w:t>
      </w:r>
      <w:r w:rsidRPr="00E622C4">
        <w:rPr>
          <w:rFonts w:ascii="Arial" w:hAnsi="Arial" w:cs="Arial"/>
          <w:bCs/>
          <w:sz w:val="22"/>
          <w:szCs w:val="22"/>
          <w:lang w:val="en-US" w:eastAsia="en-US"/>
        </w:rPr>
        <w:t>ro</w:t>
      </w:r>
      <w:r w:rsidRPr="00E622C4">
        <w:rPr>
          <w:rFonts w:ascii="Arial" w:hAnsi="Arial" w:cs="Arial"/>
          <w:bCs/>
          <w:spacing w:val="-1"/>
          <w:sz w:val="22"/>
          <w:szCs w:val="22"/>
          <w:lang w:val="en-US" w:eastAsia="en-US"/>
        </w:rPr>
        <w:t>p</w:t>
      </w:r>
      <w:r w:rsidRPr="00E622C4">
        <w:rPr>
          <w:rFonts w:ascii="Arial" w:hAnsi="Arial" w:cs="Arial"/>
          <w:bCs/>
          <w:sz w:val="22"/>
          <w:szCs w:val="22"/>
          <w:lang w:val="en-US" w:eastAsia="en-US"/>
        </w:rPr>
        <w:t>o</w:t>
      </w:r>
      <w:r w:rsidRPr="00E622C4">
        <w:rPr>
          <w:rFonts w:ascii="Arial" w:hAnsi="Arial" w:cs="Arial"/>
          <w:bCs/>
          <w:spacing w:val="-2"/>
          <w:sz w:val="22"/>
          <w:szCs w:val="22"/>
          <w:lang w:val="en-US" w:eastAsia="en-US"/>
        </w:rPr>
        <w:t>r</w:t>
      </w:r>
      <w:r w:rsidRPr="00E622C4">
        <w:rPr>
          <w:rFonts w:ascii="Arial" w:hAnsi="Arial" w:cs="Arial"/>
          <w:bCs/>
          <w:sz w:val="22"/>
          <w:szCs w:val="22"/>
          <w:lang w:val="en-US" w:eastAsia="en-US"/>
        </w:rPr>
        <w:t>t</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ate m</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t</w:t>
      </w:r>
      <w:r w:rsidRPr="00E622C4">
        <w:rPr>
          <w:rFonts w:ascii="Arial" w:hAnsi="Arial" w:cs="Arial"/>
          <w:bCs/>
          <w:spacing w:val="-2"/>
          <w:sz w:val="22"/>
          <w:szCs w:val="22"/>
          <w:lang w:val="en-US" w:eastAsia="en-US"/>
        </w:rPr>
        <w:t>i</w:t>
      </w:r>
      <w:r w:rsidRPr="00E622C4">
        <w:rPr>
          <w:rFonts w:ascii="Arial" w:hAnsi="Arial" w:cs="Arial"/>
          <w:bCs/>
          <w:spacing w:val="1"/>
          <w:sz w:val="22"/>
          <w:szCs w:val="22"/>
          <w:lang w:val="en-US" w:eastAsia="en-US"/>
        </w:rPr>
        <w:t>g</w:t>
      </w:r>
      <w:r w:rsidRPr="00E622C4">
        <w:rPr>
          <w:rFonts w:ascii="Arial" w:hAnsi="Arial" w:cs="Arial"/>
          <w:bCs/>
          <w:spacing w:val="-3"/>
          <w:sz w:val="22"/>
          <w:szCs w:val="22"/>
          <w:lang w:val="en-US" w:eastAsia="en-US"/>
        </w:rPr>
        <w:t>a</w:t>
      </w:r>
      <w:r w:rsidRPr="00E622C4">
        <w:rPr>
          <w:rFonts w:ascii="Arial" w:hAnsi="Arial" w:cs="Arial"/>
          <w:bCs/>
          <w:sz w:val="22"/>
          <w:szCs w:val="22"/>
          <w:lang w:val="en-US" w:eastAsia="en-US"/>
        </w:rPr>
        <w:t>t</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on me</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sures</w:t>
      </w:r>
      <w:r w:rsidRPr="00E622C4">
        <w:rPr>
          <w:rFonts w:ascii="Arial" w:hAnsi="Arial" w:cs="Arial"/>
          <w:bCs/>
          <w:spacing w:val="1"/>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pacing w:val="-3"/>
          <w:sz w:val="22"/>
          <w:szCs w:val="22"/>
          <w:lang w:val="en-US" w:eastAsia="en-US"/>
        </w:rPr>
        <w:t>d</w:t>
      </w:r>
      <w:r w:rsidRPr="00E622C4">
        <w:rPr>
          <w:rFonts w:ascii="Arial" w:hAnsi="Arial" w:cs="Arial"/>
          <w:bCs/>
          <w:sz w:val="22"/>
          <w:szCs w:val="22"/>
          <w:lang w:val="en-US" w:eastAsia="en-US"/>
        </w:rPr>
        <w:t>/or</w:t>
      </w:r>
      <w:r w:rsidRPr="00E622C4">
        <w:rPr>
          <w:rFonts w:ascii="Arial" w:hAnsi="Arial" w:cs="Arial"/>
          <w:bCs/>
          <w:spacing w:val="3"/>
          <w:sz w:val="22"/>
          <w:szCs w:val="22"/>
          <w:lang w:val="en-US" w:eastAsia="en-US"/>
        </w:rPr>
        <w:t xml:space="preserve"> </w:t>
      </w:r>
      <w:r w:rsidRPr="00E622C4">
        <w:rPr>
          <w:rFonts w:ascii="Arial" w:hAnsi="Arial" w:cs="Arial"/>
          <w:bCs/>
          <w:sz w:val="22"/>
          <w:szCs w:val="22"/>
          <w:lang w:val="en-US" w:eastAsia="en-US"/>
        </w:rPr>
        <w:t>c</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mp</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ns</w:t>
      </w:r>
      <w:r w:rsidRPr="00E622C4">
        <w:rPr>
          <w:rFonts w:ascii="Arial" w:hAnsi="Arial" w:cs="Arial"/>
          <w:bCs/>
          <w:spacing w:val="-4"/>
          <w:sz w:val="22"/>
          <w:szCs w:val="22"/>
          <w:lang w:val="en-US" w:eastAsia="en-US"/>
        </w:rPr>
        <w:t>a</w:t>
      </w:r>
      <w:r w:rsidRPr="00E622C4">
        <w:rPr>
          <w:rFonts w:ascii="Arial" w:hAnsi="Arial" w:cs="Arial"/>
          <w:bCs/>
          <w:sz w:val="22"/>
          <w:szCs w:val="22"/>
          <w:lang w:val="en-US" w:eastAsia="en-US"/>
        </w:rPr>
        <w:t>tory</w:t>
      </w:r>
      <w:r w:rsidRPr="00E622C4">
        <w:rPr>
          <w:rFonts w:ascii="Arial" w:hAnsi="Arial" w:cs="Arial"/>
          <w:bCs/>
          <w:spacing w:val="1"/>
          <w:sz w:val="22"/>
          <w:szCs w:val="22"/>
          <w:lang w:val="en-US" w:eastAsia="en-US"/>
        </w:rPr>
        <w:t xml:space="preserve"> </w:t>
      </w:r>
      <w:r w:rsidRPr="00E622C4">
        <w:rPr>
          <w:rFonts w:ascii="Arial" w:hAnsi="Arial" w:cs="Arial"/>
          <w:bCs/>
          <w:sz w:val="22"/>
          <w:szCs w:val="22"/>
          <w:lang w:val="en-US" w:eastAsia="en-US"/>
        </w:rPr>
        <w:t>h</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b</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t</w:t>
      </w:r>
      <w:r w:rsidRPr="00E622C4">
        <w:rPr>
          <w:rFonts w:ascii="Arial" w:hAnsi="Arial" w:cs="Arial"/>
          <w:bCs/>
          <w:spacing w:val="-3"/>
          <w:sz w:val="22"/>
          <w:szCs w:val="22"/>
          <w:lang w:val="en-US" w:eastAsia="en-US"/>
        </w:rPr>
        <w:t>a</w:t>
      </w:r>
      <w:r w:rsidRPr="00E622C4">
        <w:rPr>
          <w:rFonts w:ascii="Arial" w:hAnsi="Arial" w:cs="Arial"/>
          <w:bCs/>
          <w:sz w:val="22"/>
          <w:szCs w:val="22"/>
          <w:lang w:val="en-US" w:eastAsia="en-US"/>
        </w:rPr>
        <w:t>t</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cre</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t</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on</w:t>
      </w:r>
      <w:r w:rsidRPr="00E622C4">
        <w:rPr>
          <w:rFonts w:ascii="Arial" w:hAnsi="Arial" w:cs="Arial"/>
          <w:bCs/>
          <w:spacing w:val="2"/>
          <w:sz w:val="22"/>
          <w:szCs w:val="22"/>
          <w:lang w:val="en-US" w:eastAsia="en-US"/>
        </w:rPr>
        <w:t xml:space="preserve"> </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f</w:t>
      </w:r>
      <w:r w:rsidRPr="00E622C4">
        <w:rPr>
          <w:rFonts w:ascii="Arial" w:hAnsi="Arial" w:cs="Arial"/>
          <w:bCs/>
          <w:spacing w:val="4"/>
          <w:sz w:val="22"/>
          <w:szCs w:val="22"/>
          <w:lang w:val="en-US" w:eastAsia="en-US"/>
        </w:rPr>
        <w:t xml:space="preserve"> </w:t>
      </w:r>
      <w:r w:rsidRPr="00E622C4">
        <w:rPr>
          <w:rFonts w:ascii="Arial" w:hAnsi="Arial" w:cs="Arial"/>
          <w:bCs/>
          <w:sz w:val="22"/>
          <w:szCs w:val="22"/>
          <w:lang w:val="en-US" w:eastAsia="en-US"/>
        </w:rPr>
        <w:t xml:space="preserve">an </w:t>
      </w:r>
      <w:r w:rsidRPr="00E622C4">
        <w:rPr>
          <w:rFonts w:ascii="Arial" w:hAnsi="Arial" w:cs="Arial"/>
          <w:bCs/>
          <w:spacing w:val="-3"/>
          <w:sz w:val="22"/>
          <w:szCs w:val="22"/>
          <w:lang w:val="en-US" w:eastAsia="en-US"/>
        </w:rPr>
        <w:t>e</w:t>
      </w:r>
      <w:r w:rsidRPr="00E622C4">
        <w:rPr>
          <w:rFonts w:ascii="Arial" w:hAnsi="Arial" w:cs="Arial"/>
          <w:bCs/>
          <w:spacing w:val="1"/>
          <w:sz w:val="22"/>
          <w:szCs w:val="22"/>
          <w:lang w:val="en-US" w:eastAsia="en-US"/>
        </w:rPr>
        <w:t>q</w:t>
      </w:r>
      <w:r w:rsidRPr="00E622C4">
        <w:rPr>
          <w:rFonts w:ascii="Arial" w:hAnsi="Arial" w:cs="Arial"/>
          <w:bCs/>
          <w:spacing w:val="5"/>
          <w:sz w:val="22"/>
          <w:szCs w:val="22"/>
          <w:lang w:val="en-US" w:eastAsia="en-US"/>
        </w:rPr>
        <w:t>u</w:t>
      </w:r>
      <w:r w:rsidRPr="00E622C4">
        <w:rPr>
          <w:rFonts w:ascii="Arial" w:hAnsi="Arial" w:cs="Arial"/>
          <w:bCs/>
          <w:sz w:val="22"/>
          <w:szCs w:val="22"/>
          <w:lang w:val="en-US" w:eastAsia="en-US"/>
        </w:rPr>
        <w:t>al</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or</w:t>
      </w:r>
      <w:r w:rsidRPr="00E622C4">
        <w:rPr>
          <w:rFonts w:ascii="Arial" w:hAnsi="Arial" w:cs="Arial"/>
          <w:bCs/>
          <w:spacing w:val="1"/>
          <w:sz w:val="22"/>
          <w:szCs w:val="22"/>
          <w:lang w:val="en-US" w:eastAsia="en-US"/>
        </w:rPr>
        <w:t xml:space="preserve"> </w:t>
      </w:r>
      <w:r w:rsidRPr="00E622C4">
        <w:rPr>
          <w:rFonts w:ascii="Arial" w:hAnsi="Arial" w:cs="Arial"/>
          <w:bCs/>
          <w:sz w:val="22"/>
          <w:szCs w:val="22"/>
          <w:lang w:val="en-US" w:eastAsia="en-US"/>
        </w:rPr>
        <w:t>great</w:t>
      </w:r>
      <w:r w:rsidRPr="00E622C4">
        <w:rPr>
          <w:rFonts w:ascii="Arial" w:hAnsi="Arial" w:cs="Arial"/>
          <w:bCs/>
          <w:spacing w:val="-3"/>
          <w:sz w:val="22"/>
          <w:szCs w:val="22"/>
          <w:lang w:val="en-US" w:eastAsia="en-US"/>
        </w:rPr>
        <w:t>e</w:t>
      </w:r>
      <w:r w:rsidRPr="00E622C4">
        <w:rPr>
          <w:rFonts w:ascii="Arial" w:hAnsi="Arial" w:cs="Arial"/>
          <w:bCs/>
          <w:sz w:val="22"/>
          <w:szCs w:val="22"/>
          <w:lang w:val="en-US" w:eastAsia="en-US"/>
        </w:rPr>
        <w:t>r</w:t>
      </w:r>
      <w:r w:rsidRPr="00E622C4">
        <w:rPr>
          <w:rFonts w:ascii="Arial" w:hAnsi="Arial" w:cs="Arial"/>
          <w:bCs/>
          <w:spacing w:val="3"/>
          <w:sz w:val="22"/>
          <w:szCs w:val="22"/>
          <w:lang w:val="en-US" w:eastAsia="en-US"/>
        </w:rPr>
        <w:t xml:space="preserve"> </w:t>
      </w:r>
      <w:r w:rsidRPr="00E622C4">
        <w:rPr>
          <w:rFonts w:ascii="Arial" w:hAnsi="Arial" w:cs="Arial"/>
          <w:bCs/>
          <w:sz w:val="22"/>
          <w:szCs w:val="22"/>
          <w:lang w:val="en-US" w:eastAsia="en-US"/>
        </w:rPr>
        <w:t xml:space="preserve">area </w:t>
      </w:r>
      <w:r w:rsidRPr="00E622C4">
        <w:rPr>
          <w:rFonts w:ascii="Arial" w:hAnsi="Arial" w:cs="Arial"/>
          <w:bCs/>
          <w:spacing w:val="-2"/>
          <w:sz w:val="22"/>
          <w:szCs w:val="22"/>
          <w:lang w:val="en-US" w:eastAsia="en-US"/>
        </w:rPr>
        <w:t>wil</w:t>
      </w:r>
      <w:r w:rsidRPr="00E622C4">
        <w:rPr>
          <w:rFonts w:ascii="Arial" w:hAnsi="Arial" w:cs="Arial"/>
          <w:bCs/>
          <w:sz w:val="22"/>
          <w:szCs w:val="22"/>
          <w:lang w:val="en-US" w:eastAsia="en-US"/>
        </w:rPr>
        <w:t>l be re</w:t>
      </w:r>
      <w:r w:rsidRPr="00E622C4">
        <w:rPr>
          <w:rFonts w:ascii="Arial" w:hAnsi="Arial" w:cs="Arial"/>
          <w:bCs/>
          <w:spacing w:val="1"/>
          <w:sz w:val="22"/>
          <w:szCs w:val="22"/>
          <w:lang w:val="en-US" w:eastAsia="en-US"/>
        </w:rPr>
        <w:t>q</w:t>
      </w:r>
      <w:r w:rsidRPr="00E622C4">
        <w:rPr>
          <w:rFonts w:ascii="Arial" w:hAnsi="Arial" w:cs="Arial"/>
          <w:bCs/>
          <w:sz w:val="22"/>
          <w:szCs w:val="22"/>
          <w:lang w:val="en-US" w:eastAsia="en-US"/>
        </w:rPr>
        <w:t>u</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red</w:t>
      </w:r>
      <w:r w:rsidRPr="00E622C4">
        <w:rPr>
          <w:rFonts w:ascii="Arial" w:hAnsi="Arial" w:cs="Arial"/>
          <w:bCs/>
          <w:spacing w:val="-2"/>
          <w:sz w:val="22"/>
          <w:szCs w:val="22"/>
          <w:lang w:val="en-US" w:eastAsia="en-US"/>
        </w:rPr>
        <w:t xml:space="preserve"> t</w:t>
      </w:r>
      <w:r w:rsidRPr="00E622C4">
        <w:rPr>
          <w:rFonts w:ascii="Arial" w:hAnsi="Arial" w:cs="Arial"/>
          <w:bCs/>
          <w:sz w:val="22"/>
          <w:szCs w:val="22"/>
          <w:lang w:val="en-US" w:eastAsia="en-US"/>
        </w:rPr>
        <w:t>hro</w:t>
      </w:r>
      <w:r w:rsidRPr="00E622C4">
        <w:rPr>
          <w:rFonts w:ascii="Arial" w:hAnsi="Arial" w:cs="Arial"/>
          <w:bCs/>
          <w:spacing w:val="-3"/>
          <w:sz w:val="22"/>
          <w:szCs w:val="22"/>
          <w:lang w:val="en-US" w:eastAsia="en-US"/>
        </w:rPr>
        <w:t>u</w:t>
      </w:r>
      <w:r w:rsidRPr="00E622C4">
        <w:rPr>
          <w:rFonts w:ascii="Arial" w:hAnsi="Arial" w:cs="Arial"/>
          <w:bCs/>
          <w:spacing w:val="1"/>
          <w:sz w:val="22"/>
          <w:szCs w:val="22"/>
          <w:lang w:val="en-US" w:eastAsia="en-US"/>
        </w:rPr>
        <w:t>g</w:t>
      </w:r>
      <w:r w:rsidRPr="00E622C4">
        <w:rPr>
          <w:rFonts w:ascii="Arial" w:hAnsi="Arial" w:cs="Arial"/>
          <w:bCs/>
          <w:sz w:val="22"/>
          <w:szCs w:val="22"/>
          <w:lang w:val="en-US" w:eastAsia="en-US"/>
        </w:rPr>
        <w:t>h</w:t>
      </w:r>
      <w:r w:rsidRPr="00E622C4">
        <w:rPr>
          <w:rFonts w:ascii="Arial" w:hAnsi="Arial" w:cs="Arial"/>
          <w:bCs/>
          <w:spacing w:val="-4"/>
          <w:sz w:val="22"/>
          <w:szCs w:val="22"/>
          <w:lang w:val="en-US" w:eastAsia="en-US"/>
        </w:rPr>
        <w:t xml:space="preserve"> </w:t>
      </w:r>
      <w:r w:rsidRPr="00E622C4">
        <w:rPr>
          <w:rFonts w:ascii="Arial" w:hAnsi="Arial" w:cs="Arial"/>
          <w:bCs/>
          <w:sz w:val="22"/>
          <w:szCs w:val="22"/>
          <w:lang w:val="en-US" w:eastAsia="en-US"/>
        </w:rPr>
        <w:t>p</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n</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ng</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co</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d</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t</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s</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d</w:t>
      </w:r>
      <w:r w:rsidRPr="00E622C4">
        <w:rPr>
          <w:rFonts w:ascii="Arial" w:hAnsi="Arial" w:cs="Arial"/>
          <w:bCs/>
          <w:spacing w:val="-2"/>
          <w:sz w:val="22"/>
          <w:szCs w:val="22"/>
          <w:lang w:val="en-US" w:eastAsia="en-US"/>
        </w:rPr>
        <w:t>/</w:t>
      </w:r>
      <w:r w:rsidRPr="00E622C4">
        <w:rPr>
          <w:rFonts w:ascii="Arial" w:hAnsi="Arial" w:cs="Arial"/>
          <w:bCs/>
          <w:sz w:val="22"/>
          <w:szCs w:val="22"/>
          <w:lang w:val="en-US" w:eastAsia="en-US"/>
        </w:rPr>
        <w:t>or</w:t>
      </w:r>
      <w:r w:rsidRPr="00E622C4">
        <w:rPr>
          <w:rFonts w:ascii="Arial" w:hAnsi="Arial" w:cs="Arial"/>
          <w:bCs/>
          <w:spacing w:val="1"/>
          <w:sz w:val="22"/>
          <w:szCs w:val="22"/>
          <w:lang w:val="en-US" w:eastAsia="en-US"/>
        </w:rPr>
        <w:t xml:space="preserve"> </w:t>
      </w:r>
      <w:r w:rsidRPr="00E622C4">
        <w:rPr>
          <w:rFonts w:ascii="Arial" w:hAnsi="Arial" w:cs="Arial"/>
          <w:bCs/>
          <w:sz w:val="22"/>
          <w:szCs w:val="22"/>
          <w:lang w:val="en-US" w:eastAsia="en-US"/>
        </w:rPr>
        <w:t>p</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n</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ng o</w:t>
      </w:r>
      <w:r w:rsidRPr="00E622C4">
        <w:rPr>
          <w:rFonts w:ascii="Arial" w:hAnsi="Arial" w:cs="Arial"/>
          <w:bCs/>
          <w:spacing w:val="-1"/>
          <w:sz w:val="22"/>
          <w:szCs w:val="22"/>
          <w:lang w:val="en-US" w:eastAsia="en-US"/>
        </w:rPr>
        <w:t>b</w:t>
      </w:r>
      <w:r w:rsidRPr="00E622C4">
        <w:rPr>
          <w:rFonts w:ascii="Arial" w:hAnsi="Arial" w:cs="Arial"/>
          <w:bCs/>
          <w:spacing w:val="-2"/>
          <w:sz w:val="22"/>
          <w:szCs w:val="22"/>
          <w:lang w:val="en-US" w:eastAsia="en-US"/>
        </w:rPr>
        <w:t>li</w:t>
      </w:r>
      <w:r w:rsidRPr="00E622C4">
        <w:rPr>
          <w:rFonts w:ascii="Arial" w:hAnsi="Arial" w:cs="Arial"/>
          <w:bCs/>
          <w:spacing w:val="1"/>
          <w:sz w:val="22"/>
          <w:szCs w:val="22"/>
          <w:lang w:val="en-US" w:eastAsia="en-US"/>
        </w:rPr>
        <w:t>g</w:t>
      </w:r>
      <w:r w:rsidRPr="00E622C4">
        <w:rPr>
          <w:rFonts w:ascii="Arial" w:hAnsi="Arial" w:cs="Arial"/>
          <w:bCs/>
          <w:spacing w:val="-3"/>
          <w:sz w:val="22"/>
          <w:szCs w:val="22"/>
          <w:lang w:val="en-US" w:eastAsia="en-US"/>
        </w:rPr>
        <w:t>a</w:t>
      </w:r>
      <w:r w:rsidRPr="00E622C4">
        <w:rPr>
          <w:rFonts w:ascii="Arial" w:hAnsi="Arial" w:cs="Arial"/>
          <w:bCs/>
          <w:sz w:val="22"/>
          <w:szCs w:val="22"/>
          <w:lang w:val="en-US" w:eastAsia="en-US"/>
        </w:rPr>
        <w:t>t</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s.</w:t>
      </w:r>
    </w:p>
    <w:p w:rsidR="00080780" w:rsidRPr="00E622C4" w:rsidRDefault="00080780" w:rsidP="00E622C4">
      <w:pPr>
        <w:autoSpaceDE w:val="0"/>
        <w:autoSpaceDN w:val="0"/>
        <w:adjustRightInd w:val="0"/>
        <w:rPr>
          <w:rFonts w:ascii="Arial" w:hAnsi="Arial" w:cs="Arial"/>
          <w:b/>
          <w:color w:val="000000"/>
          <w:sz w:val="22"/>
          <w:szCs w:val="22"/>
          <w:lang w:eastAsia="en-US"/>
        </w:rPr>
      </w:pPr>
    </w:p>
    <w:p w:rsidR="00080780" w:rsidRPr="00E622C4" w:rsidRDefault="00080780" w:rsidP="00E622C4">
      <w:pPr>
        <w:widowControl w:val="0"/>
        <w:outlineLvl w:val="1"/>
        <w:rPr>
          <w:rFonts w:ascii="Arial" w:hAnsi="Arial" w:cs="Arial"/>
          <w:bCs/>
          <w:sz w:val="22"/>
          <w:szCs w:val="22"/>
          <w:lang w:val="en-US" w:eastAsia="en-US"/>
        </w:rPr>
      </w:pPr>
      <w:r w:rsidRPr="00E622C4">
        <w:rPr>
          <w:rFonts w:ascii="Arial" w:hAnsi="Arial" w:cs="Arial"/>
          <w:b/>
          <w:bCs/>
          <w:sz w:val="22"/>
          <w:szCs w:val="22"/>
          <w:lang w:val="en-US" w:eastAsia="en-US"/>
        </w:rPr>
        <w:t xml:space="preserve">Policy G17 – Design Criteria for New Development </w:t>
      </w:r>
      <w:r w:rsidRPr="00E622C4">
        <w:rPr>
          <w:rFonts w:ascii="Arial" w:hAnsi="Arial" w:cs="Arial"/>
          <w:bCs/>
          <w:sz w:val="22"/>
          <w:szCs w:val="22"/>
          <w:lang w:val="en-US" w:eastAsia="en-US"/>
        </w:rPr>
        <w:t>permits n</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w</w:t>
      </w:r>
      <w:r w:rsidRPr="00E622C4">
        <w:rPr>
          <w:rFonts w:ascii="Arial" w:hAnsi="Arial" w:cs="Arial"/>
          <w:bCs/>
          <w:spacing w:val="46"/>
          <w:sz w:val="22"/>
          <w:szCs w:val="22"/>
          <w:lang w:val="en-US" w:eastAsia="en-US"/>
        </w:rPr>
        <w:t xml:space="preserve"> </w:t>
      </w:r>
      <w:r w:rsidRPr="00E622C4">
        <w:rPr>
          <w:rFonts w:ascii="Arial" w:hAnsi="Arial" w:cs="Arial"/>
          <w:bCs/>
          <w:sz w:val="22"/>
          <w:szCs w:val="22"/>
          <w:lang w:val="en-US" w:eastAsia="en-US"/>
        </w:rPr>
        <w:t>d</w:t>
      </w:r>
      <w:r w:rsidRPr="00E622C4">
        <w:rPr>
          <w:rFonts w:ascii="Arial" w:hAnsi="Arial" w:cs="Arial"/>
          <w:bCs/>
          <w:spacing w:val="-4"/>
          <w:sz w:val="22"/>
          <w:szCs w:val="22"/>
          <w:lang w:val="en-US" w:eastAsia="en-US"/>
        </w:rPr>
        <w:t>e</w:t>
      </w:r>
      <w:r w:rsidRPr="00E622C4">
        <w:rPr>
          <w:rFonts w:ascii="Arial" w:hAnsi="Arial" w:cs="Arial"/>
          <w:bCs/>
          <w:spacing w:val="-3"/>
          <w:sz w:val="22"/>
          <w:szCs w:val="22"/>
          <w:lang w:val="en-US" w:eastAsia="en-US"/>
        </w:rPr>
        <w:t>v</w:t>
      </w:r>
      <w:r w:rsidRPr="00E622C4">
        <w:rPr>
          <w:rFonts w:ascii="Arial" w:hAnsi="Arial" w:cs="Arial"/>
          <w:bCs/>
          <w:sz w:val="22"/>
          <w:szCs w:val="22"/>
          <w:lang w:val="en-US" w:eastAsia="en-US"/>
        </w:rPr>
        <w:t>e</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p</w:t>
      </w:r>
      <w:r w:rsidRPr="00E622C4">
        <w:rPr>
          <w:rFonts w:ascii="Arial" w:hAnsi="Arial" w:cs="Arial"/>
          <w:bCs/>
          <w:sz w:val="22"/>
          <w:szCs w:val="22"/>
          <w:lang w:val="en-US" w:eastAsia="en-US"/>
        </w:rPr>
        <w:t>me</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t,</w:t>
      </w:r>
      <w:r w:rsidRPr="00E622C4">
        <w:rPr>
          <w:rFonts w:ascii="Arial" w:hAnsi="Arial" w:cs="Arial"/>
          <w:bCs/>
          <w:spacing w:val="49"/>
          <w:sz w:val="22"/>
          <w:szCs w:val="22"/>
          <w:lang w:val="en-US" w:eastAsia="en-US"/>
        </w:rPr>
        <w:t xml:space="preserve"> </w:t>
      </w:r>
      <w:r w:rsidRPr="00E622C4">
        <w:rPr>
          <w:rFonts w:ascii="Arial" w:hAnsi="Arial" w:cs="Arial"/>
          <w:bCs/>
          <w:spacing w:val="3"/>
          <w:sz w:val="22"/>
          <w:szCs w:val="22"/>
          <w:lang w:val="en-US" w:eastAsia="en-US"/>
        </w:rPr>
        <w:t>i</w:t>
      </w:r>
      <w:r w:rsidRPr="00E622C4">
        <w:rPr>
          <w:rFonts w:ascii="Arial" w:hAnsi="Arial" w:cs="Arial"/>
          <w:bCs/>
          <w:sz w:val="22"/>
          <w:szCs w:val="22"/>
          <w:lang w:val="en-US" w:eastAsia="en-US"/>
        </w:rPr>
        <w:t>nc</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u</w:t>
      </w:r>
      <w:r w:rsidRPr="00E622C4">
        <w:rPr>
          <w:rFonts w:ascii="Arial" w:hAnsi="Arial" w:cs="Arial"/>
          <w:bCs/>
          <w:spacing w:val="-1"/>
          <w:sz w:val="22"/>
          <w:szCs w:val="22"/>
          <w:lang w:val="en-US" w:eastAsia="en-US"/>
        </w:rPr>
        <w:t>d</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ng</w:t>
      </w:r>
      <w:r w:rsidRPr="00E622C4">
        <w:rPr>
          <w:rFonts w:ascii="Arial" w:hAnsi="Arial" w:cs="Arial"/>
          <w:bCs/>
          <w:spacing w:val="50"/>
          <w:sz w:val="22"/>
          <w:szCs w:val="22"/>
          <w:lang w:val="en-US" w:eastAsia="en-US"/>
        </w:rPr>
        <w:t xml:space="preserve"> </w:t>
      </w:r>
      <w:r w:rsidRPr="00E622C4">
        <w:rPr>
          <w:rFonts w:ascii="Arial" w:hAnsi="Arial" w:cs="Arial"/>
          <w:bCs/>
          <w:sz w:val="22"/>
          <w:szCs w:val="22"/>
          <w:lang w:val="en-US" w:eastAsia="en-US"/>
        </w:rPr>
        <w:t>e</w:t>
      </w:r>
      <w:r w:rsidRPr="00E622C4">
        <w:rPr>
          <w:rFonts w:ascii="Arial" w:hAnsi="Arial" w:cs="Arial"/>
          <w:bCs/>
          <w:spacing w:val="-6"/>
          <w:sz w:val="22"/>
          <w:szCs w:val="22"/>
          <w:lang w:val="en-US" w:eastAsia="en-US"/>
        </w:rPr>
        <w:t>x</w:t>
      </w:r>
      <w:r w:rsidRPr="00E622C4">
        <w:rPr>
          <w:rFonts w:ascii="Arial" w:hAnsi="Arial" w:cs="Arial"/>
          <w:bCs/>
          <w:sz w:val="22"/>
          <w:szCs w:val="22"/>
          <w:lang w:val="en-US" w:eastAsia="en-US"/>
        </w:rPr>
        <w:t>te</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s</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s</w:t>
      </w:r>
      <w:r w:rsidRPr="00E622C4">
        <w:rPr>
          <w:rFonts w:ascii="Arial" w:hAnsi="Arial" w:cs="Arial"/>
          <w:bCs/>
          <w:spacing w:val="48"/>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d</w:t>
      </w:r>
      <w:r w:rsidRPr="00E622C4">
        <w:rPr>
          <w:rFonts w:ascii="Arial" w:hAnsi="Arial" w:cs="Arial"/>
          <w:bCs/>
          <w:spacing w:val="46"/>
          <w:sz w:val="22"/>
          <w:szCs w:val="22"/>
          <w:lang w:val="en-US" w:eastAsia="en-US"/>
        </w:rPr>
        <w:t xml:space="preserve"> </w:t>
      </w:r>
      <w:r w:rsidR="000A4236" w:rsidRPr="00E622C4">
        <w:rPr>
          <w:rFonts w:ascii="Arial" w:hAnsi="Arial" w:cs="Arial"/>
          <w:bCs/>
          <w:sz w:val="22"/>
          <w:szCs w:val="22"/>
          <w:lang w:val="en-US" w:eastAsia="en-US"/>
        </w:rPr>
        <w:t>free-standing</w:t>
      </w:r>
      <w:r w:rsidRPr="00E622C4">
        <w:rPr>
          <w:rFonts w:ascii="Arial" w:hAnsi="Arial" w:cs="Arial"/>
          <w:bCs/>
          <w:sz w:val="22"/>
          <w:szCs w:val="22"/>
          <w:lang w:val="en-US" w:eastAsia="en-US"/>
        </w:rPr>
        <w:t xml:space="preserve"> </w:t>
      </w:r>
      <w:r w:rsidRPr="00E622C4">
        <w:rPr>
          <w:rFonts w:ascii="Arial" w:hAnsi="Arial" w:cs="Arial"/>
          <w:bCs/>
          <w:spacing w:val="-3"/>
          <w:sz w:val="22"/>
          <w:szCs w:val="22"/>
          <w:lang w:val="en-US" w:eastAsia="en-US"/>
        </w:rPr>
        <w:t>s</w:t>
      </w:r>
      <w:r w:rsidRPr="00E622C4">
        <w:rPr>
          <w:rFonts w:ascii="Arial" w:hAnsi="Arial" w:cs="Arial"/>
          <w:bCs/>
          <w:sz w:val="22"/>
          <w:szCs w:val="22"/>
          <w:lang w:val="en-US" w:eastAsia="en-US"/>
        </w:rPr>
        <w:t>tru</w:t>
      </w:r>
      <w:r w:rsidRPr="00E622C4">
        <w:rPr>
          <w:rFonts w:ascii="Arial" w:hAnsi="Arial" w:cs="Arial"/>
          <w:bCs/>
          <w:spacing w:val="-3"/>
          <w:sz w:val="22"/>
          <w:szCs w:val="22"/>
          <w:lang w:val="en-US" w:eastAsia="en-US"/>
        </w:rPr>
        <w:t>c</w:t>
      </w:r>
      <w:r w:rsidRPr="00E622C4">
        <w:rPr>
          <w:rFonts w:ascii="Arial" w:hAnsi="Arial" w:cs="Arial"/>
          <w:bCs/>
          <w:sz w:val="22"/>
          <w:szCs w:val="22"/>
          <w:lang w:val="en-US" w:eastAsia="en-US"/>
        </w:rPr>
        <w:t>ture</w:t>
      </w:r>
      <w:r w:rsidRPr="00E622C4">
        <w:rPr>
          <w:rFonts w:ascii="Arial" w:hAnsi="Arial" w:cs="Arial"/>
          <w:bCs/>
          <w:spacing w:val="-3"/>
          <w:sz w:val="22"/>
          <w:szCs w:val="22"/>
          <w:lang w:val="en-US" w:eastAsia="en-US"/>
        </w:rPr>
        <w:t>s</w:t>
      </w:r>
      <w:r w:rsidRPr="00E622C4">
        <w:rPr>
          <w:rFonts w:ascii="Arial" w:hAnsi="Arial" w:cs="Arial"/>
          <w:bCs/>
          <w:sz w:val="22"/>
          <w:szCs w:val="22"/>
          <w:lang w:val="en-US" w:eastAsia="en-US"/>
        </w:rPr>
        <w:t>,</w:t>
      </w:r>
      <w:r w:rsidRPr="00E622C4">
        <w:rPr>
          <w:rFonts w:ascii="Arial" w:hAnsi="Arial" w:cs="Arial"/>
          <w:bCs/>
          <w:spacing w:val="-1"/>
          <w:sz w:val="22"/>
          <w:szCs w:val="22"/>
          <w:lang w:val="en-US" w:eastAsia="en-US"/>
        </w:rPr>
        <w:t xml:space="preserve"> </w:t>
      </w:r>
      <w:r w:rsidRPr="00E622C4">
        <w:rPr>
          <w:rFonts w:ascii="Arial" w:hAnsi="Arial" w:cs="Arial"/>
          <w:bCs/>
          <w:sz w:val="22"/>
          <w:szCs w:val="22"/>
          <w:lang w:val="en-US" w:eastAsia="en-US"/>
        </w:rPr>
        <w:t>pro</w:t>
      </w:r>
      <w:r w:rsidRPr="00E622C4">
        <w:rPr>
          <w:rFonts w:ascii="Arial" w:hAnsi="Arial" w:cs="Arial"/>
          <w:bCs/>
          <w:spacing w:val="-3"/>
          <w:sz w:val="22"/>
          <w:szCs w:val="22"/>
          <w:lang w:val="en-US" w:eastAsia="en-US"/>
        </w:rPr>
        <w:t>v</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d</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 xml:space="preserve">d </w:t>
      </w:r>
      <w:r w:rsidRPr="00E622C4">
        <w:rPr>
          <w:rFonts w:ascii="Arial" w:hAnsi="Arial" w:cs="Arial"/>
          <w:bCs/>
          <w:spacing w:val="1"/>
          <w:sz w:val="22"/>
          <w:szCs w:val="22"/>
          <w:lang w:val="en-US" w:eastAsia="en-US"/>
        </w:rPr>
        <w:t>t</w:t>
      </w:r>
      <w:r w:rsidRPr="00E622C4">
        <w:rPr>
          <w:rFonts w:ascii="Arial" w:hAnsi="Arial" w:cs="Arial"/>
          <w:bCs/>
          <w:sz w:val="22"/>
          <w:szCs w:val="22"/>
          <w:lang w:val="en-US" w:eastAsia="en-US"/>
        </w:rPr>
        <w:t>h</w:t>
      </w:r>
      <w:r w:rsidRPr="00E622C4">
        <w:rPr>
          <w:rFonts w:ascii="Arial" w:hAnsi="Arial" w:cs="Arial"/>
          <w:bCs/>
          <w:spacing w:val="-1"/>
          <w:sz w:val="22"/>
          <w:szCs w:val="22"/>
          <w:lang w:val="en-US" w:eastAsia="en-US"/>
        </w:rPr>
        <w:t>a</w:t>
      </w:r>
      <w:r w:rsidRPr="00E622C4">
        <w:rPr>
          <w:rFonts w:ascii="Arial" w:hAnsi="Arial" w:cs="Arial"/>
          <w:bCs/>
          <w:spacing w:val="-2"/>
          <w:sz w:val="22"/>
          <w:szCs w:val="22"/>
          <w:lang w:val="en-US" w:eastAsia="en-US"/>
        </w:rPr>
        <w:t>t</w:t>
      </w:r>
      <w:r w:rsidRPr="00E622C4">
        <w:rPr>
          <w:rFonts w:ascii="Arial" w:hAnsi="Arial" w:cs="Arial"/>
          <w:bCs/>
          <w:sz w:val="22"/>
          <w:szCs w:val="22"/>
          <w:lang w:val="en-US" w:eastAsia="en-US"/>
        </w:rPr>
        <w:t>, the</w:t>
      </w:r>
      <w:r w:rsidRPr="00E622C4">
        <w:rPr>
          <w:rFonts w:ascii="Arial" w:hAnsi="Arial" w:cs="Arial"/>
          <w:bCs/>
          <w:spacing w:val="49"/>
          <w:sz w:val="22"/>
          <w:szCs w:val="22"/>
          <w:lang w:val="en-US" w:eastAsia="en-US"/>
        </w:rPr>
        <w:t xml:space="preserve"> </w:t>
      </w:r>
      <w:r w:rsidRPr="00E622C4">
        <w:rPr>
          <w:rFonts w:ascii="Arial" w:hAnsi="Arial" w:cs="Arial"/>
          <w:bCs/>
          <w:sz w:val="22"/>
          <w:szCs w:val="22"/>
          <w:lang w:val="en-US" w:eastAsia="en-US"/>
        </w:rPr>
        <w:t>prop</w:t>
      </w:r>
      <w:r w:rsidRPr="00E622C4">
        <w:rPr>
          <w:rFonts w:ascii="Arial" w:hAnsi="Arial" w:cs="Arial"/>
          <w:bCs/>
          <w:spacing w:val="-4"/>
          <w:sz w:val="22"/>
          <w:szCs w:val="22"/>
          <w:lang w:val="en-US" w:eastAsia="en-US"/>
        </w:rPr>
        <w:t>o</w:t>
      </w:r>
      <w:r w:rsidRPr="00E622C4">
        <w:rPr>
          <w:rFonts w:ascii="Arial" w:hAnsi="Arial" w:cs="Arial"/>
          <w:bCs/>
          <w:sz w:val="22"/>
          <w:szCs w:val="22"/>
          <w:lang w:val="en-US" w:eastAsia="en-US"/>
        </w:rPr>
        <w:t>sal</w:t>
      </w:r>
      <w:r w:rsidRPr="00E622C4">
        <w:rPr>
          <w:rFonts w:ascii="Arial" w:hAnsi="Arial" w:cs="Arial"/>
          <w:bCs/>
          <w:spacing w:val="48"/>
          <w:sz w:val="22"/>
          <w:szCs w:val="22"/>
          <w:lang w:val="en-US" w:eastAsia="en-US"/>
        </w:rPr>
        <w:t xml:space="preserve"> </w:t>
      </w:r>
      <w:r w:rsidRPr="00E622C4">
        <w:rPr>
          <w:rFonts w:ascii="Arial" w:hAnsi="Arial" w:cs="Arial"/>
          <w:bCs/>
          <w:sz w:val="22"/>
          <w:szCs w:val="22"/>
          <w:lang w:val="en-US" w:eastAsia="en-US"/>
        </w:rPr>
        <w:t>d</w:t>
      </w:r>
      <w:r w:rsidRPr="00E622C4">
        <w:rPr>
          <w:rFonts w:ascii="Arial" w:hAnsi="Arial" w:cs="Arial"/>
          <w:bCs/>
          <w:spacing w:val="-1"/>
          <w:sz w:val="22"/>
          <w:szCs w:val="22"/>
          <w:lang w:val="en-US" w:eastAsia="en-US"/>
        </w:rPr>
        <w:t>o</w:t>
      </w:r>
      <w:r w:rsidRPr="00E622C4">
        <w:rPr>
          <w:rFonts w:ascii="Arial" w:hAnsi="Arial" w:cs="Arial"/>
          <w:bCs/>
          <w:sz w:val="22"/>
          <w:szCs w:val="22"/>
          <w:lang w:val="en-US" w:eastAsia="en-US"/>
        </w:rPr>
        <w:t>es</w:t>
      </w:r>
      <w:r w:rsidRPr="00E622C4">
        <w:rPr>
          <w:rFonts w:ascii="Arial" w:hAnsi="Arial" w:cs="Arial"/>
          <w:bCs/>
          <w:spacing w:val="49"/>
          <w:sz w:val="22"/>
          <w:szCs w:val="22"/>
          <w:lang w:val="en-US" w:eastAsia="en-US"/>
        </w:rPr>
        <w:t xml:space="preserve"> </w:t>
      </w:r>
      <w:r w:rsidRPr="00E622C4">
        <w:rPr>
          <w:rFonts w:ascii="Arial" w:hAnsi="Arial" w:cs="Arial"/>
          <w:bCs/>
          <w:sz w:val="22"/>
          <w:szCs w:val="22"/>
          <w:lang w:val="en-US" w:eastAsia="en-US"/>
        </w:rPr>
        <w:t>n</w:t>
      </w:r>
      <w:r w:rsidRPr="00E622C4">
        <w:rPr>
          <w:rFonts w:ascii="Arial" w:hAnsi="Arial" w:cs="Arial"/>
          <w:bCs/>
          <w:spacing w:val="-1"/>
          <w:sz w:val="22"/>
          <w:szCs w:val="22"/>
          <w:lang w:val="en-US" w:eastAsia="en-US"/>
        </w:rPr>
        <w:t>o</w:t>
      </w:r>
      <w:r w:rsidRPr="00E622C4">
        <w:rPr>
          <w:rFonts w:ascii="Arial" w:hAnsi="Arial" w:cs="Arial"/>
          <w:bCs/>
          <w:sz w:val="22"/>
          <w:szCs w:val="22"/>
          <w:lang w:val="en-US" w:eastAsia="en-US"/>
        </w:rPr>
        <w:t>t</w:t>
      </w:r>
      <w:r w:rsidRPr="00E622C4">
        <w:rPr>
          <w:rFonts w:ascii="Arial" w:hAnsi="Arial" w:cs="Arial"/>
          <w:bCs/>
          <w:spacing w:val="51"/>
          <w:sz w:val="22"/>
          <w:szCs w:val="22"/>
          <w:lang w:val="en-US" w:eastAsia="en-US"/>
        </w:rPr>
        <w:t xml:space="preserve"> </w:t>
      </w:r>
      <w:r w:rsidRPr="00E622C4">
        <w:rPr>
          <w:rFonts w:ascii="Arial" w:hAnsi="Arial" w:cs="Arial"/>
          <w:bCs/>
          <w:sz w:val="22"/>
          <w:szCs w:val="22"/>
          <w:lang w:val="en-US" w:eastAsia="en-US"/>
        </w:rPr>
        <w:t>h</w:t>
      </w:r>
      <w:r w:rsidRPr="00E622C4">
        <w:rPr>
          <w:rFonts w:ascii="Arial" w:hAnsi="Arial" w:cs="Arial"/>
          <w:bCs/>
          <w:spacing w:val="-1"/>
          <w:sz w:val="22"/>
          <w:szCs w:val="22"/>
          <w:lang w:val="en-US" w:eastAsia="en-US"/>
        </w:rPr>
        <w:t>a</w:t>
      </w:r>
      <w:r w:rsidRPr="00E622C4">
        <w:rPr>
          <w:rFonts w:ascii="Arial" w:hAnsi="Arial" w:cs="Arial"/>
          <w:bCs/>
          <w:spacing w:val="-3"/>
          <w:sz w:val="22"/>
          <w:szCs w:val="22"/>
          <w:lang w:val="en-US" w:eastAsia="en-US"/>
        </w:rPr>
        <w:t>v</w:t>
      </w:r>
      <w:r w:rsidRPr="00E622C4">
        <w:rPr>
          <w:rFonts w:ascii="Arial" w:hAnsi="Arial" w:cs="Arial"/>
          <w:bCs/>
          <w:sz w:val="22"/>
          <w:szCs w:val="22"/>
          <w:lang w:val="en-US" w:eastAsia="en-US"/>
        </w:rPr>
        <w:t>e</w:t>
      </w:r>
      <w:r w:rsidRPr="00E622C4">
        <w:rPr>
          <w:rFonts w:ascii="Arial" w:hAnsi="Arial" w:cs="Arial"/>
          <w:bCs/>
          <w:spacing w:val="49"/>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49"/>
          <w:sz w:val="22"/>
          <w:szCs w:val="22"/>
          <w:lang w:val="en-US" w:eastAsia="en-US"/>
        </w:rPr>
        <w:t xml:space="preserve"> </w:t>
      </w:r>
      <w:r w:rsidRPr="00E622C4">
        <w:rPr>
          <w:rFonts w:ascii="Arial" w:hAnsi="Arial" w:cs="Arial"/>
          <w:bCs/>
          <w:sz w:val="22"/>
          <w:szCs w:val="22"/>
          <w:lang w:val="en-US" w:eastAsia="en-US"/>
        </w:rPr>
        <w:t>d</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tr</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me</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tal</w:t>
      </w:r>
      <w:r w:rsidRPr="00E622C4">
        <w:rPr>
          <w:rFonts w:ascii="Arial" w:hAnsi="Arial" w:cs="Arial"/>
          <w:bCs/>
          <w:spacing w:val="47"/>
          <w:sz w:val="22"/>
          <w:szCs w:val="22"/>
          <w:lang w:val="en-US" w:eastAsia="en-US"/>
        </w:rPr>
        <w:t xml:space="preserve"> </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mp</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ct</w:t>
      </w:r>
      <w:r w:rsidRPr="00E622C4">
        <w:rPr>
          <w:rFonts w:ascii="Arial" w:hAnsi="Arial" w:cs="Arial"/>
          <w:bCs/>
          <w:spacing w:val="51"/>
          <w:sz w:val="22"/>
          <w:szCs w:val="22"/>
          <w:lang w:val="en-US" w:eastAsia="en-US"/>
        </w:rPr>
        <w:t xml:space="preserve"> </w:t>
      </w:r>
      <w:r w:rsidRPr="00E622C4">
        <w:rPr>
          <w:rFonts w:ascii="Arial" w:hAnsi="Arial" w:cs="Arial"/>
          <w:bCs/>
          <w:sz w:val="22"/>
          <w:szCs w:val="22"/>
          <w:lang w:val="en-US" w:eastAsia="en-US"/>
        </w:rPr>
        <w:t>on</w:t>
      </w:r>
      <w:r w:rsidRPr="00E622C4">
        <w:rPr>
          <w:rFonts w:ascii="Arial" w:hAnsi="Arial" w:cs="Arial"/>
          <w:bCs/>
          <w:spacing w:val="49"/>
          <w:sz w:val="22"/>
          <w:szCs w:val="22"/>
          <w:lang w:val="en-US" w:eastAsia="en-US"/>
        </w:rPr>
        <w:t xml:space="preserve"> </w:t>
      </w:r>
      <w:r w:rsidRPr="00E622C4">
        <w:rPr>
          <w:rFonts w:ascii="Arial" w:hAnsi="Arial" w:cs="Arial"/>
          <w:bCs/>
          <w:sz w:val="22"/>
          <w:szCs w:val="22"/>
          <w:lang w:val="en-US" w:eastAsia="en-US"/>
        </w:rPr>
        <w:t>the</w:t>
      </w:r>
      <w:r w:rsidRPr="00E622C4">
        <w:rPr>
          <w:rFonts w:ascii="Arial" w:hAnsi="Arial" w:cs="Arial"/>
          <w:bCs/>
          <w:spacing w:val="49"/>
          <w:sz w:val="22"/>
          <w:szCs w:val="22"/>
          <w:lang w:val="en-US" w:eastAsia="en-US"/>
        </w:rPr>
        <w:t xml:space="preserve"> </w:t>
      </w:r>
      <w:r w:rsidRPr="00E622C4">
        <w:rPr>
          <w:rFonts w:ascii="Arial" w:hAnsi="Arial" w:cs="Arial"/>
          <w:bCs/>
          <w:sz w:val="22"/>
          <w:szCs w:val="22"/>
          <w:lang w:val="en-US" w:eastAsia="en-US"/>
        </w:rPr>
        <w:t>e</w:t>
      </w:r>
      <w:r w:rsidRPr="00E622C4">
        <w:rPr>
          <w:rFonts w:ascii="Arial" w:hAnsi="Arial" w:cs="Arial"/>
          <w:bCs/>
          <w:spacing w:val="-3"/>
          <w:sz w:val="22"/>
          <w:szCs w:val="22"/>
          <w:lang w:val="en-US" w:eastAsia="en-US"/>
        </w:rPr>
        <w:t>x</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st</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ng</w:t>
      </w:r>
      <w:r w:rsidRPr="00E622C4">
        <w:rPr>
          <w:rFonts w:ascii="Arial" w:hAnsi="Arial" w:cs="Arial"/>
          <w:bCs/>
          <w:spacing w:val="51"/>
          <w:sz w:val="22"/>
          <w:szCs w:val="22"/>
          <w:lang w:val="en-US" w:eastAsia="en-US"/>
        </w:rPr>
        <w:t xml:space="preserve"> </w:t>
      </w:r>
      <w:r w:rsidRPr="00E622C4">
        <w:rPr>
          <w:rFonts w:ascii="Arial" w:hAnsi="Arial" w:cs="Arial"/>
          <w:bCs/>
          <w:sz w:val="22"/>
          <w:szCs w:val="22"/>
          <w:lang w:val="en-US" w:eastAsia="en-US"/>
        </w:rPr>
        <w:t>b</w:t>
      </w:r>
      <w:r w:rsidRPr="00E622C4">
        <w:rPr>
          <w:rFonts w:ascii="Arial" w:hAnsi="Arial" w:cs="Arial"/>
          <w:bCs/>
          <w:spacing w:val="-1"/>
          <w:sz w:val="22"/>
          <w:szCs w:val="22"/>
          <w:lang w:val="en-US" w:eastAsia="en-US"/>
        </w:rPr>
        <w:t>u</w:t>
      </w:r>
      <w:r w:rsidRPr="00E622C4">
        <w:rPr>
          <w:rFonts w:ascii="Arial" w:hAnsi="Arial" w:cs="Arial"/>
          <w:bCs/>
          <w:spacing w:val="-2"/>
          <w:sz w:val="22"/>
          <w:szCs w:val="22"/>
          <w:lang w:val="en-US" w:eastAsia="en-US"/>
        </w:rPr>
        <w:t>il</w:t>
      </w:r>
      <w:r w:rsidRPr="00E622C4">
        <w:rPr>
          <w:rFonts w:ascii="Arial" w:hAnsi="Arial" w:cs="Arial"/>
          <w:bCs/>
          <w:sz w:val="22"/>
          <w:szCs w:val="22"/>
          <w:lang w:val="en-US" w:eastAsia="en-US"/>
        </w:rPr>
        <w:t>d</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n</w:t>
      </w:r>
      <w:r w:rsidRPr="00E622C4">
        <w:rPr>
          <w:rFonts w:ascii="Arial" w:hAnsi="Arial" w:cs="Arial"/>
          <w:bCs/>
          <w:spacing w:val="-1"/>
          <w:sz w:val="22"/>
          <w:szCs w:val="22"/>
          <w:lang w:val="en-US" w:eastAsia="en-US"/>
        </w:rPr>
        <w:t>g</w:t>
      </w:r>
      <w:r w:rsidRPr="00E622C4">
        <w:rPr>
          <w:rFonts w:ascii="Arial" w:hAnsi="Arial" w:cs="Arial"/>
          <w:bCs/>
          <w:sz w:val="22"/>
          <w:szCs w:val="22"/>
          <w:lang w:val="en-US" w:eastAsia="en-US"/>
        </w:rPr>
        <w:t>, n</w:t>
      </w:r>
      <w:r w:rsidRPr="00E622C4">
        <w:rPr>
          <w:rFonts w:ascii="Arial" w:hAnsi="Arial" w:cs="Arial"/>
          <w:bCs/>
          <w:spacing w:val="-1"/>
          <w:sz w:val="22"/>
          <w:szCs w:val="22"/>
          <w:lang w:val="en-US" w:eastAsia="en-US"/>
        </w:rPr>
        <w:t>e</w:t>
      </w:r>
      <w:r w:rsidRPr="00E622C4">
        <w:rPr>
          <w:rFonts w:ascii="Arial" w:hAnsi="Arial" w:cs="Arial"/>
          <w:bCs/>
          <w:spacing w:val="-2"/>
          <w:sz w:val="22"/>
          <w:szCs w:val="22"/>
          <w:lang w:val="en-US" w:eastAsia="en-US"/>
        </w:rPr>
        <w:t>i</w:t>
      </w:r>
      <w:r w:rsidRPr="00E622C4">
        <w:rPr>
          <w:rFonts w:ascii="Arial" w:hAnsi="Arial" w:cs="Arial"/>
          <w:bCs/>
          <w:spacing w:val="1"/>
          <w:sz w:val="22"/>
          <w:szCs w:val="22"/>
          <w:lang w:val="en-US" w:eastAsia="en-US"/>
        </w:rPr>
        <w:t>g</w:t>
      </w:r>
      <w:r w:rsidRPr="00E622C4">
        <w:rPr>
          <w:rFonts w:ascii="Arial" w:hAnsi="Arial" w:cs="Arial"/>
          <w:bCs/>
          <w:sz w:val="22"/>
          <w:szCs w:val="22"/>
          <w:lang w:val="en-US" w:eastAsia="en-US"/>
        </w:rPr>
        <w:t>h</w:t>
      </w:r>
      <w:r w:rsidRPr="00E622C4">
        <w:rPr>
          <w:rFonts w:ascii="Arial" w:hAnsi="Arial" w:cs="Arial"/>
          <w:bCs/>
          <w:spacing w:val="-1"/>
          <w:sz w:val="22"/>
          <w:szCs w:val="22"/>
          <w:lang w:val="en-US" w:eastAsia="en-US"/>
        </w:rPr>
        <w:t>b</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u</w:t>
      </w:r>
      <w:r w:rsidRPr="00E622C4">
        <w:rPr>
          <w:rFonts w:ascii="Arial" w:hAnsi="Arial" w:cs="Arial"/>
          <w:bCs/>
          <w:sz w:val="22"/>
          <w:szCs w:val="22"/>
          <w:lang w:val="en-US" w:eastAsia="en-US"/>
        </w:rPr>
        <w:t>r</w:t>
      </w:r>
      <w:r w:rsidRPr="00E622C4">
        <w:rPr>
          <w:rFonts w:ascii="Arial" w:hAnsi="Arial" w:cs="Arial"/>
          <w:bCs/>
          <w:spacing w:val="-2"/>
          <w:sz w:val="22"/>
          <w:szCs w:val="22"/>
          <w:lang w:val="en-US" w:eastAsia="en-US"/>
        </w:rPr>
        <w:t>i</w:t>
      </w:r>
      <w:r w:rsidRPr="00E622C4">
        <w:rPr>
          <w:rFonts w:ascii="Arial" w:hAnsi="Arial" w:cs="Arial"/>
          <w:bCs/>
          <w:spacing w:val="-3"/>
          <w:sz w:val="22"/>
          <w:szCs w:val="22"/>
          <w:lang w:val="en-US" w:eastAsia="en-US"/>
        </w:rPr>
        <w:t>n</w:t>
      </w:r>
      <w:r w:rsidRPr="00E622C4">
        <w:rPr>
          <w:rFonts w:ascii="Arial" w:hAnsi="Arial" w:cs="Arial"/>
          <w:bCs/>
          <w:sz w:val="22"/>
          <w:szCs w:val="22"/>
          <w:lang w:val="en-US" w:eastAsia="en-US"/>
        </w:rPr>
        <w:t>g</w:t>
      </w:r>
      <w:r w:rsidRPr="00E622C4">
        <w:rPr>
          <w:rFonts w:ascii="Arial" w:hAnsi="Arial" w:cs="Arial"/>
          <w:bCs/>
          <w:spacing w:val="33"/>
          <w:sz w:val="22"/>
          <w:szCs w:val="22"/>
          <w:lang w:val="en-US" w:eastAsia="en-US"/>
        </w:rPr>
        <w:t xml:space="preserve"> </w:t>
      </w:r>
      <w:r w:rsidRPr="00E622C4">
        <w:rPr>
          <w:rFonts w:ascii="Arial" w:hAnsi="Arial" w:cs="Arial"/>
          <w:bCs/>
          <w:sz w:val="22"/>
          <w:szCs w:val="22"/>
          <w:lang w:val="en-US" w:eastAsia="en-US"/>
        </w:rPr>
        <w:t>b</w:t>
      </w:r>
      <w:r w:rsidRPr="00E622C4">
        <w:rPr>
          <w:rFonts w:ascii="Arial" w:hAnsi="Arial" w:cs="Arial"/>
          <w:bCs/>
          <w:spacing w:val="-1"/>
          <w:sz w:val="22"/>
          <w:szCs w:val="22"/>
          <w:lang w:val="en-US" w:eastAsia="en-US"/>
        </w:rPr>
        <w:t>u</w:t>
      </w:r>
      <w:r w:rsidRPr="00E622C4">
        <w:rPr>
          <w:rFonts w:ascii="Arial" w:hAnsi="Arial" w:cs="Arial"/>
          <w:bCs/>
          <w:spacing w:val="-2"/>
          <w:sz w:val="22"/>
          <w:szCs w:val="22"/>
          <w:lang w:val="en-US" w:eastAsia="en-US"/>
        </w:rPr>
        <w:t>il</w:t>
      </w:r>
      <w:r w:rsidRPr="00E622C4">
        <w:rPr>
          <w:rFonts w:ascii="Arial" w:hAnsi="Arial" w:cs="Arial"/>
          <w:bCs/>
          <w:sz w:val="22"/>
          <w:szCs w:val="22"/>
          <w:lang w:val="en-US" w:eastAsia="en-US"/>
        </w:rPr>
        <w:t>d</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n</w:t>
      </w:r>
      <w:r w:rsidRPr="00E622C4">
        <w:rPr>
          <w:rFonts w:ascii="Arial" w:hAnsi="Arial" w:cs="Arial"/>
          <w:bCs/>
          <w:spacing w:val="1"/>
          <w:sz w:val="22"/>
          <w:szCs w:val="22"/>
          <w:lang w:val="en-US" w:eastAsia="en-US"/>
        </w:rPr>
        <w:t>g</w:t>
      </w:r>
      <w:r w:rsidRPr="00E622C4">
        <w:rPr>
          <w:rFonts w:ascii="Arial" w:hAnsi="Arial" w:cs="Arial"/>
          <w:bCs/>
          <w:sz w:val="22"/>
          <w:szCs w:val="22"/>
          <w:lang w:val="en-US" w:eastAsia="en-US"/>
        </w:rPr>
        <w:t>s</w:t>
      </w:r>
      <w:r w:rsidRPr="00E622C4">
        <w:rPr>
          <w:rFonts w:ascii="Arial" w:hAnsi="Arial" w:cs="Arial"/>
          <w:bCs/>
          <w:spacing w:val="32"/>
          <w:sz w:val="22"/>
          <w:szCs w:val="22"/>
          <w:lang w:val="en-US" w:eastAsia="en-US"/>
        </w:rPr>
        <w:t xml:space="preserve"> </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r</w:t>
      </w:r>
      <w:r w:rsidRPr="00E622C4">
        <w:rPr>
          <w:rFonts w:ascii="Arial" w:hAnsi="Arial" w:cs="Arial"/>
          <w:bCs/>
          <w:spacing w:val="32"/>
          <w:sz w:val="22"/>
          <w:szCs w:val="22"/>
          <w:lang w:val="en-US" w:eastAsia="en-US"/>
        </w:rPr>
        <w:t xml:space="preserve"> </w:t>
      </w:r>
      <w:r w:rsidRPr="00E622C4">
        <w:rPr>
          <w:rFonts w:ascii="Arial" w:hAnsi="Arial" w:cs="Arial"/>
          <w:bCs/>
          <w:sz w:val="22"/>
          <w:szCs w:val="22"/>
          <w:lang w:val="en-US" w:eastAsia="en-US"/>
        </w:rPr>
        <w:t>on</w:t>
      </w:r>
      <w:r w:rsidRPr="00E622C4">
        <w:rPr>
          <w:rFonts w:ascii="Arial" w:hAnsi="Arial" w:cs="Arial"/>
          <w:bCs/>
          <w:spacing w:val="31"/>
          <w:sz w:val="22"/>
          <w:szCs w:val="22"/>
          <w:lang w:val="en-US" w:eastAsia="en-US"/>
        </w:rPr>
        <w:t xml:space="preserve"> </w:t>
      </w:r>
      <w:r w:rsidRPr="00E622C4">
        <w:rPr>
          <w:rFonts w:ascii="Arial" w:hAnsi="Arial" w:cs="Arial"/>
          <w:bCs/>
          <w:sz w:val="22"/>
          <w:szCs w:val="22"/>
          <w:lang w:val="en-US" w:eastAsia="en-US"/>
        </w:rPr>
        <w:t>the</w:t>
      </w:r>
      <w:r w:rsidRPr="00E622C4">
        <w:rPr>
          <w:rFonts w:ascii="Arial" w:hAnsi="Arial" w:cs="Arial"/>
          <w:bCs/>
          <w:spacing w:val="31"/>
          <w:sz w:val="22"/>
          <w:szCs w:val="22"/>
          <w:lang w:val="en-US" w:eastAsia="en-US"/>
        </w:rPr>
        <w:t xml:space="preserve"> </w:t>
      </w:r>
      <w:r w:rsidRPr="00E622C4">
        <w:rPr>
          <w:rFonts w:ascii="Arial" w:hAnsi="Arial" w:cs="Arial"/>
          <w:bCs/>
          <w:spacing w:val="-3"/>
          <w:sz w:val="22"/>
          <w:szCs w:val="22"/>
          <w:lang w:val="en-US" w:eastAsia="en-US"/>
        </w:rPr>
        <w:t>s</w:t>
      </w:r>
      <w:r w:rsidRPr="00E622C4">
        <w:rPr>
          <w:rFonts w:ascii="Arial" w:hAnsi="Arial" w:cs="Arial"/>
          <w:bCs/>
          <w:sz w:val="22"/>
          <w:szCs w:val="22"/>
          <w:lang w:val="en-US" w:eastAsia="en-US"/>
        </w:rPr>
        <w:t>tre</w:t>
      </w:r>
      <w:r w:rsidRPr="00E622C4">
        <w:rPr>
          <w:rFonts w:ascii="Arial" w:hAnsi="Arial" w:cs="Arial"/>
          <w:bCs/>
          <w:spacing w:val="-4"/>
          <w:sz w:val="22"/>
          <w:szCs w:val="22"/>
          <w:lang w:val="en-US" w:eastAsia="en-US"/>
        </w:rPr>
        <w:t>e</w:t>
      </w:r>
      <w:r w:rsidRPr="00E622C4">
        <w:rPr>
          <w:rFonts w:ascii="Arial" w:hAnsi="Arial" w:cs="Arial"/>
          <w:bCs/>
          <w:sz w:val="22"/>
          <w:szCs w:val="22"/>
          <w:lang w:val="en-US" w:eastAsia="en-US"/>
        </w:rPr>
        <w:t>t</w:t>
      </w:r>
      <w:r w:rsidRPr="00E622C4">
        <w:rPr>
          <w:rFonts w:ascii="Arial" w:hAnsi="Arial" w:cs="Arial"/>
          <w:bCs/>
          <w:spacing w:val="32"/>
          <w:sz w:val="22"/>
          <w:szCs w:val="22"/>
          <w:lang w:val="en-US" w:eastAsia="en-US"/>
        </w:rPr>
        <w:t xml:space="preserve"> </w:t>
      </w:r>
      <w:r w:rsidRPr="00E622C4">
        <w:rPr>
          <w:rFonts w:ascii="Arial" w:hAnsi="Arial" w:cs="Arial"/>
          <w:bCs/>
          <w:sz w:val="22"/>
          <w:szCs w:val="22"/>
          <w:lang w:val="en-US" w:eastAsia="en-US"/>
        </w:rPr>
        <w:t>sce</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e</w:t>
      </w:r>
      <w:r w:rsidRPr="00E622C4">
        <w:rPr>
          <w:rFonts w:ascii="Arial" w:hAnsi="Arial" w:cs="Arial"/>
          <w:bCs/>
          <w:spacing w:val="32"/>
          <w:sz w:val="22"/>
          <w:szCs w:val="22"/>
          <w:lang w:val="en-US" w:eastAsia="en-US"/>
        </w:rPr>
        <w:t xml:space="preserve"> </w:t>
      </w:r>
      <w:r w:rsidRPr="00E622C4">
        <w:rPr>
          <w:rFonts w:ascii="Arial" w:hAnsi="Arial" w:cs="Arial"/>
          <w:bCs/>
          <w:spacing w:val="-3"/>
          <w:sz w:val="22"/>
          <w:szCs w:val="22"/>
          <w:lang w:val="en-US" w:eastAsia="en-US"/>
        </w:rPr>
        <w:t>b</w:t>
      </w:r>
      <w:r w:rsidRPr="00E622C4">
        <w:rPr>
          <w:rFonts w:ascii="Arial" w:hAnsi="Arial" w:cs="Arial"/>
          <w:bCs/>
          <w:sz w:val="22"/>
          <w:szCs w:val="22"/>
          <w:lang w:val="en-US" w:eastAsia="en-US"/>
        </w:rPr>
        <w:t>y</w:t>
      </w:r>
      <w:r w:rsidRPr="00E622C4">
        <w:rPr>
          <w:rFonts w:ascii="Arial" w:hAnsi="Arial" w:cs="Arial"/>
          <w:bCs/>
          <w:spacing w:val="32"/>
          <w:sz w:val="22"/>
          <w:szCs w:val="22"/>
          <w:lang w:val="en-US" w:eastAsia="en-US"/>
        </w:rPr>
        <w:t xml:space="preserve"> </w:t>
      </w:r>
      <w:r w:rsidRPr="00E622C4">
        <w:rPr>
          <w:rFonts w:ascii="Arial" w:hAnsi="Arial" w:cs="Arial"/>
          <w:bCs/>
          <w:spacing w:val="-3"/>
          <w:sz w:val="22"/>
          <w:szCs w:val="22"/>
          <w:lang w:val="en-US" w:eastAsia="en-US"/>
        </w:rPr>
        <w:t>v</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rtue</w:t>
      </w:r>
      <w:r w:rsidRPr="00E622C4">
        <w:rPr>
          <w:rFonts w:ascii="Arial" w:hAnsi="Arial" w:cs="Arial"/>
          <w:bCs/>
          <w:spacing w:val="31"/>
          <w:sz w:val="22"/>
          <w:szCs w:val="22"/>
          <w:lang w:val="en-US" w:eastAsia="en-US"/>
        </w:rPr>
        <w:t xml:space="preserve"> </w:t>
      </w:r>
      <w:r w:rsidRPr="00E622C4">
        <w:rPr>
          <w:rFonts w:ascii="Arial" w:hAnsi="Arial" w:cs="Arial"/>
          <w:bCs/>
          <w:sz w:val="22"/>
          <w:szCs w:val="22"/>
          <w:lang w:val="en-US" w:eastAsia="en-US"/>
        </w:rPr>
        <w:t>of</w:t>
      </w:r>
      <w:r w:rsidRPr="00E622C4">
        <w:rPr>
          <w:rFonts w:ascii="Arial" w:hAnsi="Arial" w:cs="Arial"/>
          <w:bCs/>
          <w:spacing w:val="34"/>
          <w:sz w:val="22"/>
          <w:szCs w:val="22"/>
          <w:lang w:val="en-US" w:eastAsia="en-US"/>
        </w:rPr>
        <w:t xml:space="preserve"> </w:t>
      </w:r>
      <w:r w:rsidRPr="00E622C4">
        <w:rPr>
          <w:rFonts w:ascii="Arial" w:hAnsi="Arial" w:cs="Arial"/>
          <w:bCs/>
          <w:spacing w:val="-4"/>
          <w:sz w:val="22"/>
          <w:szCs w:val="22"/>
          <w:lang w:val="en-US" w:eastAsia="en-US"/>
        </w:rPr>
        <w:t>i</w:t>
      </w:r>
      <w:r w:rsidRPr="00E622C4">
        <w:rPr>
          <w:rFonts w:ascii="Arial" w:hAnsi="Arial" w:cs="Arial"/>
          <w:bCs/>
          <w:sz w:val="22"/>
          <w:szCs w:val="22"/>
          <w:lang w:val="en-US" w:eastAsia="en-US"/>
        </w:rPr>
        <w:t>ts</w:t>
      </w:r>
      <w:r w:rsidRPr="00E622C4">
        <w:rPr>
          <w:rFonts w:ascii="Arial" w:hAnsi="Arial" w:cs="Arial"/>
          <w:bCs/>
          <w:spacing w:val="32"/>
          <w:sz w:val="22"/>
          <w:szCs w:val="22"/>
          <w:lang w:val="en-US" w:eastAsia="en-US"/>
        </w:rPr>
        <w:t xml:space="preserve"> </w:t>
      </w:r>
      <w:r w:rsidRPr="00E622C4">
        <w:rPr>
          <w:rFonts w:ascii="Arial" w:hAnsi="Arial" w:cs="Arial"/>
          <w:bCs/>
          <w:sz w:val="22"/>
          <w:szCs w:val="22"/>
          <w:lang w:val="en-US" w:eastAsia="en-US"/>
        </w:rPr>
        <w:t>d</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s</w:t>
      </w:r>
      <w:r w:rsidRPr="00E622C4">
        <w:rPr>
          <w:rFonts w:ascii="Arial" w:hAnsi="Arial" w:cs="Arial"/>
          <w:bCs/>
          <w:spacing w:val="-2"/>
          <w:sz w:val="22"/>
          <w:szCs w:val="22"/>
          <w:lang w:val="en-US" w:eastAsia="en-US"/>
        </w:rPr>
        <w:t>i</w:t>
      </w:r>
      <w:r w:rsidRPr="00E622C4">
        <w:rPr>
          <w:rFonts w:ascii="Arial" w:hAnsi="Arial" w:cs="Arial"/>
          <w:bCs/>
          <w:spacing w:val="1"/>
          <w:sz w:val="22"/>
          <w:szCs w:val="22"/>
          <w:lang w:val="en-US" w:eastAsia="en-US"/>
        </w:rPr>
        <w:t>g</w:t>
      </w:r>
      <w:r w:rsidRPr="00E622C4">
        <w:rPr>
          <w:rFonts w:ascii="Arial" w:hAnsi="Arial" w:cs="Arial"/>
          <w:bCs/>
          <w:spacing w:val="-3"/>
          <w:sz w:val="22"/>
          <w:szCs w:val="22"/>
          <w:lang w:val="en-US" w:eastAsia="en-US"/>
        </w:rPr>
        <w:t>n</w:t>
      </w:r>
      <w:r w:rsidRPr="00E622C4">
        <w:rPr>
          <w:rFonts w:ascii="Arial" w:hAnsi="Arial" w:cs="Arial"/>
          <w:bCs/>
          <w:sz w:val="22"/>
          <w:szCs w:val="22"/>
          <w:lang w:val="en-US" w:eastAsia="en-US"/>
        </w:rPr>
        <w:t>,</w:t>
      </w:r>
      <w:r w:rsidRPr="00E622C4">
        <w:rPr>
          <w:rFonts w:ascii="Arial" w:hAnsi="Arial" w:cs="Arial"/>
          <w:bCs/>
          <w:spacing w:val="32"/>
          <w:sz w:val="22"/>
          <w:szCs w:val="22"/>
          <w:lang w:val="en-US" w:eastAsia="en-US"/>
        </w:rPr>
        <w:t xml:space="preserve"> </w:t>
      </w:r>
      <w:r w:rsidRPr="00E622C4">
        <w:rPr>
          <w:rFonts w:ascii="Arial" w:hAnsi="Arial" w:cs="Arial"/>
          <w:bCs/>
          <w:spacing w:val="-3"/>
          <w:sz w:val="22"/>
          <w:szCs w:val="22"/>
          <w:lang w:val="en-US" w:eastAsia="en-US"/>
        </w:rPr>
        <w:t>h</w:t>
      </w:r>
      <w:r w:rsidRPr="00E622C4">
        <w:rPr>
          <w:rFonts w:ascii="Arial" w:hAnsi="Arial" w:cs="Arial"/>
          <w:bCs/>
          <w:sz w:val="22"/>
          <w:szCs w:val="22"/>
          <w:lang w:val="en-US" w:eastAsia="en-US"/>
        </w:rPr>
        <w:t>e</w:t>
      </w:r>
      <w:r w:rsidRPr="00E622C4">
        <w:rPr>
          <w:rFonts w:ascii="Arial" w:hAnsi="Arial" w:cs="Arial"/>
          <w:bCs/>
          <w:spacing w:val="-2"/>
          <w:sz w:val="22"/>
          <w:szCs w:val="22"/>
          <w:lang w:val="en-US" w:eastAsia="en-US"/>
        </w:rPr>
        <w:t>i</w:t>
      </w:r>
      <w:r w:rsidRPr="00E622C4">
        <w:rPr>
          <w:rFonts w:ascii="Arial" w:hAnsi="Arial" w:cs="Arial"/>
          <w:bCs/>
          <w:spacing w:val="1"/>
          <w:sz w:val="22"/>
          <w:szCs w:val="22"/>
          <w:lang w:val="en-US" w:eastAsia="en-US"/>
        </w:rPr>
        <w:t>g</w:t>
      </w:r>
      <w:r w:rsidRPr="00E622C4">
        <w:rPr>
          <w:rFonts w:ascii="Arial" w:hAnsi="Arial" w:cs="Arial"/>
          <w:bCs/>
          <w:sz w:val="22"/>
          <w:szCs w:val="22"/>
          <w:lang w:val="en-US" w:eastAsia="en-US"/>
        </w:rPr>
        <w:t>h</w:t>
      </w:r>
      <w:r w:rsidRPr="00E622C4">
        <w:rPr>
          <w:rFonts w:ascii="Arial" w:hAnsi="Arial" w:cs="Arial"/>
          <w:bCs/>
          <w:spacing w:val="-2"/>
          <w:sz w:val="22"/>
          <w:szCs w:val="22"/>
          <w:lang w:val="en-US" w:eastAsia="en-US"/>
        </w:rPr>
        <w:t>t</w:t>
      </w:r>
      <w:r w:rsidRPr="00E622C4">
        <w:rPr>
          <w:rFonts w:ascii="Arial" w:hAnsi="Arial" w:cs="Arial"/>
          <w:bCs/>
          <w:sz w:val="22"/>
          <w:szCs w:val="22"/>
          <w:lang w:val="en-US" w:eastAsia="en-US"/>
        </w:rPr>
        <w:t>,</w:t>
      </w:r>
      <w:r w:rsidRPr="00E622C4">
        <w:rPr>
          <w:rFonts w:ascii="Arial" w:hAnsi="Arial" w:cs="Arial"/>
          <w:bCs/>
          <w:spacing w:val="33"/>
          <w:sz w:val="22"/>
          <w:szCs w:val="22"/>
          <w:lang w:val="en-US" w:eastAsia="en-US"/>
        </w:rPr>
        <w:t xml:space="preserve"> </w:t>
      </w:r>
      <w:r w:rsidRPr="00E622C4">
        <w:rPr>
          <w:rFonts w:ascii="Arial" w:hAnsi="Arial" w:cs="Arial"/>
          <w:bCs/>
          <w:sz w:val="22"/>
          <w:szCs w:val="22"/>
          <w:lang w:val="en-US" w:eastAsia="en-US"/>
        </w:rPr>
        <w:t>s</w:t>
      </w:r>
      <w:r w:rsidRPr="00E622C4">
        <w:rPr>
          <w:rFonts w:ascii="Arial" w:hAnsi="Arial" w:cs="Arial"/>
          <w:bCs/>
          <w:spacing w:val="7"/>
          <w:sz w:val="22"/>
          <w:szCs w:val="22"/>
          <w:lang w:val="en-US" w:eastAsia="en-US"/>
        </w:rPr>
        <w:t>c</w:t>
      </w:r>
      <w:r w:rsidRPr="00E622C4">
        <w:rPr>
          <w:rFonts w:ascii="Arial" w:hAnsi="Arial" w:cs="Arial"/>
          <w:bCs/>
          <w:sz w:val="22"/>
          <w:szCs w:val="22"/>
          <w:lang w:val="en-US" w:eastAsia="en-US"/>
        </w:rPr>
        <w:t>a</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e, ori</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nta</w:t>
      </w:r>
      <w:r w:rsidRPr="00E622C4">
        <w:rPr>
          <w:rFonts w:ascii="Arial" w:hAnsi="Arial" w:cs="Arial"/>
          <w:bCs/>
          <w:spacing w:val="1"/>
          <w:sz w:val="22"/>
          <w:szCs w:val="22"/>
          <w:lang w:val="en-US" w:eastAsia="en-US"/>
        </w:rPr>
        <w:t>t</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w:t>
      </w:r>
      <w:r w:rsidRPr="00E622C4">
        <w:rPr>
          <w:rFonts w:ascii="Arial" w:hAnsi="Arial" w:cs="Arial"/>
          <w:bCs/>
          <w:spacing w:val="3"/>
          <w:sz w:val="22"/>
          <w:szCs w:val="22"/>
          <w:lang w:val="en-US" w:eastAsia="en-US"/>
        </w:rPr>
        <w:t xml:space="preserve"> </w:t>
      </w:r>
      <w:r w:rsidRPr="00E622C4">
        <w:rPr>
          <w:rFonts w:ascii="Arial" w:hAnsi="Arial" w:cs="Arial"/>
          <w:bCs/>
          <w:sz w:val="22"/>
          <w:szCs w:val="22"/>
          <w:lang w:val="en-US" w:eastAsia="en-US"/>
        </w:rPr>
        <w:t>p</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ot</w:t>
      </w:r>
      <w:r w:rsidRPr="00E622C4">
        <w:rPr>
          <w:rFonts w:ascii="Arial" w:hAnsi="Arial" w:cs="Arial"/>
          <w:bCs/>
          <w:spacing w:val="5"/>
          <w:sz w:val="22"/>
          <w:szCs w:val="22"/>
          <w:lang w:val="en-US" w:eastAsia="en-US"/>
        </w:rPr>
        <w:t xml:space="preserve"> </w:t>
      </w:r>
      <w:r w:rsidRPr="00E622C4">
        <w:rPr>
          <w:rFonts w:ascii="Arial" w:hAnsi="Arial" w:cs="Arial"/>
          <w:bCs/>
          <w:sz w:val="22"/>
          <w:szCs w:val="22"/>
          <w:lang w:val="en-US" w:eastAsia="en-US"/>
        </w:rPr>
        <w:t>d</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ns</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t</w:t>
      </w:r>
      <w:r w:rsidRPr="00E622C4">
        <w:rPr>
          <w:rFonts w:ascii="Arial" w:hAnsi="Arial" w:cs="Arial"/>
          <w:bCs/>
          <w:spacing w:val="-3"/>
          <w:sz w:val="22"/>
          <w:szCs w:val="22"/>
          <w:lang w:val="en-US" w:eastAsia="en-US"/>
        </w:rPr>
        <w:t>y</w:t>
      </w:r>
      <w:r w:rsidRPr="00E622C4">
        <w:rPr>
          <w:rFonts w:ascii="Arial" w:hAnsi="Arial" w:cs="Arial"/>
          <w:bCs/>
          <w:sz w:val="22"/>
          <w:szCs w:val="22"/>
          <w:lang w:val="en-US" w:eastAsia="en-US"/>
        </w:rPr>
        <w:t>,</w:t>
      </w:r>
      <w:r w:rsidRPr="00E622C4">
        <w:rPr>
          <w:rFonts w:ascii="Arial" w:hAnsi="Arial" w:cs="Arial"/>
          <w:bCs/>
          <w:spacing w:val="3"/>
          <w:sz w:val="22"/>
          <w:szCs w:val="22"/>
          <w:lang w:val="en-US" w:eastAsia="en-US"/>
        </w:rPr>
        <w:t xml:space="preserve"> </w:t>
      </w:r>
      <w:r w:rsidRPr="00E622C4">
        <w:rPr>
          <w:rFonts w:ascii="Arial" w:hAnsi="Arial" w:cs="Arial"/>
          <w:bCs/>
          <w:sz w:val="22"/>
          <w:szCs w:val="22"/>
          <w:lang w:val="en-US" w:eastAsia="en-US"/>
        </w:rPr>
        <w:t>mass</w:t>
      </w:r>
      <w:r w:rsidRPr="00E622C4">
        <w:rPr>
          <w:rFonts w:ascii="Arial" w:hAnsi="Arial" w:cs="Arial"/>
          <w:bCs/>
          <w:spacing w:val="-2"/>
          <w:sz w:val="22"/>
          <w:szCs w:val="22"/>
          <w:lang w:val="en-US" w:eastAsia="en-US"/>
        </w:rPr>
        <w:t>i</w:t>
      </w:r>
      <w:r w:rsidRPr="00E622C4">
        <w:rPr>
          <w:rFonts w:ascii="Arial" w:hAnsi="Arial" w:cs="Arial"/>
          <w:bCs/>
          <w:spacing w:val="-3"/>
          <w:sz w:val="22"/>
          <w:szCs w:val="22"/>
          <w:lang w:val="en-US" w:eastAsia="en-US"/>
        </w:rPr>
        <w:t>n</w:t>
      </w:r>
      <w:r w:rsidRPr="00E622C4">
        <w:rPr>
          <w:rFonts w:ascii="Arial" w:hAnsi="Arial" w:cs="Arial"/>
          <w:bCs/>
          <w:spacing w:val="1"/>
          <w:sz w:val="22"/>
          <w:szCs w:val="22"/>
          <w:lang w:val="en-US" w:eastAsia="en-US"/>
        </w:rPr>
        <w:t>g</w:t>
      </w:r>
      <w:r w:rsidRPr="00E622C4">
        <w:rPr>
          <w:rFonts w:ascii="Arial" w:hAnsi="Arial" w:cs="Arial"/>
          <w:bCs/>
          <w:sz w:val="22"/>
          <w:szCs w:val="22"/>
          <w:lang w:val="en-US" w:eastAsia="en-US"/>
        </w:rPr>
        <w:t>,</w:t>
      </w:r>
      <w:r w:rsidRPr="00E622C4">
        <w:rPr>
          <w:rFonts w:ascii="Arial" w:hAnsi="Arial" w:cs="Arial"/>
          <w:bCs/>
          <w:spacing w:val="5"/>
          <w:sz w:val="22"/>
          <w:szCs w:val="22"/>
          <w:lang w:val="en-US" w:eastAsia="en-US"/>
        </w:rPr>
        <w:t xml:space="preserve"> </w:t>
      </w:r>
      <w:r w:rsidRPr="00E622C4">
        <w:rPr>
          <w:rFonts w:ascii="Arial" w:hAnsi="Arial" w:cs="Arial"/>
          <w:bCs/>
          <w:spacing w:val="-3"/>
          <w:sz w:val="22"/>
          <w:szCs w:val="22"/>
          <w:lang w:val="en-US" w:eastAsia="en-US"/>
        </w:rPr>
        <w:t>p</w:t>
      </w:r>
      <w:r w:rsidRPr="00E622C4">
        <w:rPr>
          <w:rFonts w:ascii="Arial" w:hAnsi="Arial" w:cs="Arial"/>
          <w:bCs/>
          <w:sz w:val="22"/>
          <w:szCs w:val="22"/>
          <w:lang w:val="en-US" w:eastAsia="en-US"/>
        </w:rPr>
        <w:t>ro</w:t>
      </w:r>
      <w:r w:rsidRPr="00E622C4">
        <w:rPr>
          <w:rFonts w:ascii="Arial" w:hAnsi="Arial" w:cs="Arial"/>
          <w:bCs/>
          <w:spacing w:val="-3"/>
          <w:sz w:val="22"/>
          <w:szCs w:val="22"/>
          <w:lang w:val="en-US" w:eastAsia="en-US"/>
        </w:rPr>
        <w:t>x</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m</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t</w:t>
      </w:r>
      <w:r w:rsidRPr="00E622C4">
        <w:rPr>
          <w:rFonts w:ascii="Arial" w:hAnsi="Arial" w:cs="Arial"/>
          <w:bCs/>
          <w:spacing w:val="-3"/>
          <w:sz w:val="22"/>
          <w:szCs w:val="22"/>
          <w:lang w:val="en-US" w:eastAsia="en-US"/>
        </w:rPr>
        <w:t>y</w:t>
      </w:r>
      <w:r w:rsidRPr="00E622C4">
        <w:rPr>
          <w:rFonts w:ascii="Arial" w:hAnsi="Arial" w:cs="Arial"/>
          <w:bCs/>
          <w:sz w:val="22"/>
          <w:szCs w:val="22"/>
          <w:lang w:val="en-US" w:eastAsia="en-US"/>
        </w:rPr>
        <w:t>,</w:t>
      </w:r>
      <w:r w:rsidRPr="00E622C4">
        <w:rPr>
          <w:rFonts w:ascii="Arial" w:hAnsi="Arial" w:cs="Arial"/>
          <w:bCs/>
          <w:spacing w:val="5"/>
          <w:sz w:val="22"/>
          <w:szCs w:val="22"/>
          <w:lang w:val="en-US" w:eastAsia="en-US"/>
        </w:rPr>
        <w:t xml:space="preserve"> </w:t>
      </w:r>
      <w:r w:rsidRPr="00E622C4">
        <w:rPr>
          <w:rFonts w:ascii="Arial" w:hAnsi="Arial" w:cs="Arial"/>
          <w:bCs/>
          <w:sz w:val="22"/>
          <w:szCs w:val="22"/>
          <w:lang w:val="en-US" w:eastAsia="en-US"/>
        </w:rPr>
        <w:t>u</w:t>
      </w:r>
      <w:r w:rsidRPr="00E622C4">
        <w:rPr>
          <w:rFonts w:ascii="Arial" w:hAnsi="Arial" w:cs="Arial"/>
          <w:bCs/>
          <w:spacing w:val="-3"/>
          <w:sz w:val="22"/>
          <w:szCs w:val="22"/>
          <w:lang w:val="en-US" w:eastAsia="en-US"/>
        </w:rPr>
        <w:t>s</w:t>
      </w:r>
      <w:r w:rsidRPr="00E622C4">
        <w:rPr>
          <w:rFonts w:ascii="Arial" w:hAnsi="Arial" w:cs="Arial"/>
          <w:bCs/>
          <w:sz w:val="22"/>
          <w:szCs w:val="22"/>
          <w:lang w:val="en-US" w:eastAsia="en-US"/>
        </w:rPr>
        <w:t>e</w:t>
      </w:r>
      <w:r w:rsidRPr="00E622C4">
        <w:rPr>
          <w:rFonts w:ascii="Arial" w:hAnsi="Arial" w:cs="Arial"/>
          <w:bCs/>
          <w:spacing w:val="4"/>
          <w:sz w:val="22"/>
          <w:szCs w:val="22"/>
          <w:lang w:val="en-US" w:eastAsia="en-US"/>
        </w:rPr>
        <w:t xml:space="preserve"> </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f</w:t>
      </w:r>
      <w:r w:rsidRPr="00E622C4">
        <w:rPr>
          <w:rFonts w:ascii="Arial" w:hAnsi="Arial" w:cs="Arial"/>
          <w:bCs/>
          <w:spacing w:val="7"/>
          <w:sz w:val="22"/>
          <w:szCs w:val="22"/>
          <w:lang w:val="en-US" w:eastAsia="en-US"/>
        </w:rPr>
        <w:t xml:space="preserve"> </w:t>
      </w:r>
      <w:r w:rsidRPr="00E622C4">
        <w:rPr>
          <w:rFonts w:ascii="Arial" w:hAnsi="Arial" w:cs="Arial"/>
          <w:bCs/>
          <w:sz w:val="22"/>
          <w:szCs w:val="22"/>
          <w:lang w:val="en-US" w:eastAsia="en-US"/>
        </w:rPr>
        <w:t>m</w:t>
      </w:r>
      <w:r w:rsidRPr="00E622C4">
        <w:rPr>
          <w:rFonts w:ascii="Arial" w:hAnsi="Arial" w:cs="Arial"/>
          <w:bCs/>
          <w:spacing w:val="-3"/>
          <w:sz w:val="22"/>
          <w:szCs w:val="22"/>
          <w:lang w:val="en-US" w:eastAsia="en-US"/>
        </w:rPr>
        <w:t>a</w:t>
      </w:r>
      <w:r w:rsidRPr="00E622C4">
        <w:rPr>
          <w:rFonts w:ascii="Arial" w:hAnsi="Arial" w:cs="Arial"/>
          <w:bCs/>
          <w:sz w:val="22"/>
          <w:szCs w:val="22"/>
          <w:lang w:val="en-US" w:eastAsia="en-US"/>
        </w:rPr>
        <w:t>teri</w:t>
      </w:r>
      <w:r w:rsidRPr="00E622C4">
        <w:rPr>
          <w:rFonts w:ascii="Arial" w:hAnsi="Arial" w:cs="Arial"/>
          <w:bCs/>
          <w:spacing w:val="-1"/>
          <w:sz w:val="22"/>
          <w:szCs w:val="22"/>
          <w:lang w:val="en-US" w:eastAsia="en-US"/>
        </w:rPr>
        <w:t>a</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s.</w:t>
      </w:r>
      <w:r w:rsidRPr="00E622C4">
        <w:rPr>
          <w:rFonts w:ascii="Arial" w:hAnsi="Arial" w:cs="Arial"/>
          <w:bCs/>
          <w:spacing w:val="7"/>
          <w:sz w:val="22"/>
          <w:szCs w:val="22"/>
          <w:lang w:val="en-US" w:eastAsia="en-US"/>
        </w:rPr>
        <w:t xml:space="preserve"> </w:t>
      </w:r>
      <w:r w:rsidRPr="00E622C4">
        <w:rPr>
          <w:rFonts w:ascii="Arial" w:hAnsi="Arial" w:cs="Arial"/>
          <w:bCs/>
          <w:sz w:val="22"/>
          <w:szCs w:val="22"/>
          <w:lang w:val="en-US" w:eastAsia="en-US"/>
        </w:rPr>
        <w:t>F</w:t>
      </w:r>
      <w:r w:rsidRPr="00E622C4">
        <w:rPr>
          <w:rFonts w:ascii="Arial" w:hAnsi="Arial" w:cs="Arial"/>
          <w:bCs/>
          <w:spacing w:val="-1"/>
          <w:sz w:val="22"/>
          <w:szCs w:val="22"/>
          <w:lang w:val="en-US" w:eastAsia="en-US"/>
        </w:rPr>
        <w:t>u</w:t>
      </w:r>
      <w:r w:rsidRPr="00E622C4">
        <w:rPr>
          <w:rFonts w:ascii="Arial" w:hAnsi="Arial" w:cs="Arial"/>
          <w:bCs/>
          <w:spacing w:val="-2"/>
          <w:sz w:val="22"/>
          <w:szCs w:val="22"/>
          <w:lang w:val="en-US" w:eastAsia="en-US"/>
        </w:rPr>
        <w:t>r</w:t>
      </w:r>
      <w:r w:rsidRPr="00E622C4">
        <w:rPr>
          <w:rFonts w:ascii="Arial" w:hAnsi="Arial" w:cs="Arial"/>
          <w:bCs/>
          <w:sz w:val="22"/>
          <w:szCs w:val="22"/>
          <w:lang w:val="en-US" w:eastAsia="en-US"/>
        </w:rPr>
        <w:t>th</w:t>
      </w:r>
      <w:r w:rsidRPr="00E622C4">
        <w:rPr>
          <w:rFonts w:ascii="Arial" w:hAnsi="Arial" w:cs="Arial"/>
          <w:bCs/>
          <w:spacing w:val="-4"/>
          <w:sz w:val="22"/>
          <w:szCs w:val="22"/>
          <w:lang w:val="en-US" w:eastAsia="en-US"/>
        </w:rPr>
        <w:t>e</w:t>
      </w:r>
      <w:r w:rsidRPr="00E622C4">
        <w:rPr>
          <w:rFonts w:ascii="Arial" w:hAnsi="Arial" w:cs="Arial"/>
          <w:bCs/>
          <w:sz w:val="22"/>
          <w:szCs w:val="22"/>
          <w:lang w:val="en-US" w:eastAsia="en-US"/>
        </w:rPr>
        <w:t>rm</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re,</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the d</w:t>
      </w:r>
      <w:r w:rsidRPr="00E622C4">
        <w:rPr>
          <w:rFonts w:ascii="Arial" w:hAnsi="Arial" w:cs="Arial"/>
          <w:bCs/>
          <w:spacing w:val="-1"/>
          <w:sz w:val="22"/>
          <w:szCs w:val="22"/>
          <w:lang w:val="en-US" w:eastAsia="en-US"/>
        </w:rPr>
        <w:t>e</w:t>
      </w:r>
      <w:r w:rsidRPr="00E622C4">
        <w:rPr>
          <w:rFonts w:ascii="Arial" w:hAnsi="Arial" w:cs="Arial"/>
          <w:bCs/>
          <w:spacing w:val="-3"/>
          <w:sz w:val="22"/>
          <w:szCs w:val="22"/>
          <w:lang w:val="en-US" w:eastAsia="en-US"/>
        </w:rPr>
        <w:t>v</w:t>
      </w:r>
      <w:r w:rsidRPr="00E622C4">
        <w:rPr>
          <w:rFonts w:ascii="Arial" w:hAnsi="Arial" w:cs="Arial"/>
          <w:bCs/>
          <w:sz w:val="22"/>
          <w:szCs w:val="22"/>
          <w:lang w:val="en-US" w:eastAsia="en-US"/>
        </w:rPr>
        <w:t>e</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p</w:t>
      </w:r>
      <w:r w:rsidRPr="00E622C4">
        <w:rPr>
          <w:rFonts w:ascii="Arial" w:hAnsi="Arial" w:cs="Arial"/>
          <w:bCs/>
          <w:sz w:val="22"/>
          <w:szCs w:val="22"/>
          <w:lang w:val="en-US" w:eastAsia="en-US"/>
        </w:rPr>
        <w:t>me</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t</w:t>
      </w:r>
      <w:r w:rsidRPr="00E622C4">
        <w:rPr>
          <w:rFonts w:ascii="Arial" w:hAnsi="Arial" w:cs="Arial"/>
          <w:bCs/>
          <w:spacing w:val="35"/>
          <w:sz w:val="22"/>
          <w:szCs w:val="22"/>
          <w:lang w:val="en-US" w:eastAsia="en-US"/>
        </w:rPr>
        <w:t xml:space="preserve"> </w:t>
      </w:r>
      <w:r w:rsidRPr="00E622C4">
        <w:rPr>
          <w:rFonts w:ascii="Arial" w:hAnsi="Arial" w:cs="Arial"/>
          <w:bCs/>
          <w:sz w:val="22"/>
          <w:szCs w:val="22"/>
          <w:lang w:val="en-US" w:eastAsia="en-US"/>
        </w:rPr>
        <w:t>sh</w:t>
      </w:r>
      <w:r w:rsidRPr="00E622C4">
        <w:rPr>
          <w:rFonts w:ascii="Arial" w:hAnsi="Arial" w:cs="Arial"/>
          <w:bCs/>
          <w:spacing w:val="-1"/>
          <w:sz w:val="22"/>
          <w:szCs w:val="22"/>
          <w:lang w:val="en-US" w:eastAsia="en-US"/>
        </w:rPr>
        <w:t>o</w:t>
      </w:r>
      <w:r w:rsidRPr="00E622C4">
        <w:rPr>
          <w:rFonts w:ascii="Arial" w:hAnsi="Arial" w:cs="Arial"/>
          <w:bCs/>
          <w:sz w:val="22"/>
          <w:szCs w:val="22"/>
          <w:lang w:val="en-US" w:eastAsia="en-US"/>
        </w:rPr>
        <w:t>u</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d</w:t>
      </w:r>
      <w:r w:rsidRPr="00E622C4">
        <w:rPr>
          <w:rFonts w:ascii="Arial" w:hAnsi="Arial" w:cs="Arial"/>
          <w:bCs/>
          <w:spacing w:val="34"/>
          <w:sz w:val="22"/>
          <w:szCs w:val="22"/>
          <w:lang w:val="en-US" w:eastAsia="en-US"/>
        </w:rPr>
        <w:t xml:space="preserve"> </w:t>
      </w:r>
      <w:r w:rsidRPr="00E622C4">
        <w:rPr>
          <w:rFonts w:ascii="Arial" w:hAnsi="Arial" w:cs="Arial"/>
          <w:bCs/>
          <w:sz w:val="22"/>
          <w:szCs w:val="22"/>
          <w:lang w:val="en-US" w:eastAsia="en-US"/>
        </w:rPr>
        <w:t>n</w:t>
      </w:r>
      <w:r w:rsidRPr="00E622C4">
        <w:rPr>
          <w:rFonts w:ascii="Arial" w:hAnsi="Arial" w:cs="Arial"/>
          <w:bCs/>
          <w:spacing w:val="-1"/>
          <w:sz w:val="22"/>
          <w:szCs w:val="22"/>
          <w:lang w:val="en-US" w:eastAsia="en-US"/>
        </w:rPr>
        <w:t>o</w:t>
      </w:r>
      <w:r w:rsidRPr="00E622C4">
        <w:rPr>
          <w:rFonts w:ascii="Arial" w:hAnsi="Arial" w:cs="Arial"/>
          <w:bCs/>
          <w:sz w:val="22"/>
          <w:szCs w:val="22"/>
          <w:lang w:val="en-US" w:eastAsia="en-US"/>
        </w:rPr>
        <w:t>t</w:t>
      </w:r>
      <w:r w:rsidRPr="00E622C4">
        <w:rPr>
          <w:rFonts w:ascii="Arial" w:hAnsi="Arial" w:cs="Arial"/>
          <w:bCs/>
          <w:spacing w:val="35"/>
          <w:sz w:val="22"/>
          <w:szCs w:val="22"/>
          <w:lang w:val="en-US" w:eastAsia="en-US"/>
        </w:rPr>
        <w:t xml:space="preserve"> </w:t>
      </w:r>
      <w:r w:rsidRPr="00E622C4">
        <w:rPr>
          <w:rFonts w:ascii="Arial" w:hAnsi="Arial" w:cs="Arial"/>
          <w:bCs/>
          <w:sz w:val="22"/>
          <w:szCs w:val="22"/>
          <w:lang w:val="en-US" w:eastAsia="en-US"/>
        </w:rPr>
        <w:t>ca</w:t>
      </w:r>
      <w:r w:rsidRPr="00E622C4">
        <w:rPr>
          <w:rFonts w:ascii="Arial" w:hAnsi="Arial" w:cs="Arial"/>
          <w:bCs/>
          <w:spacing w:val="-1"/>
          <w:sz w:val="22"/>
          <w:szCs w:val="22"/>
          <w:lang w:val="en-US" w:eastAsia="en-US"/>
        </w:rPr>
        <w:t>u</w:t>
      </w:r>
      <w:r w:rsidRPr="00E622C4">
        <w:rPr>
          <w:rFonts w:ascii="Arial" w:hAnsi="Arial" w:cs="Arial"/>
          <w:bCs/>
          <w:sz w:val="22"/>
          <w:szCs w:val="22"/>
          <w:lang w:val="en-US" w:eastAsia="en-US"/>
        </w:rPr>
        <w:t>se</w:t>
      </w:r>
      <w:r w:rsidRPr="00E622C4">
        <w:rPr>
          <w:rFonts w:ascii="Arial" w:hAnsi="Arial" w:cs="Arial"/>
          <w:bCs/>
          <w:spacing w:val="34"/>
          <w:sz w:val="22"/>
          <w:szCs w:val="22"/>
          <w:lang w:val="en-US" w:eastAsia="en-US"/>
        </w:rPr>
        <w:t xml:space="preserve"> </w:t>
      </w:r>
      <w:r w:rsidRPr="00E622C4">
        <w:rPr>
          <w:rFonts w:ascii="Arial" w:hAnsi="Arial" w:cs="Arial"/>
          <w:bCs/>
          <w:sz w:val="22"/>
          <w:szCs w:val="22"/>
          <w:lang w:val="en-US" w:eastAsia="en-US"/>
        </w:rPr>
        <w:t>h</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rm</w:t>
      </w:r>
      <w:r w:rsidRPr="00E622C4">
        <w:rPr>
          <w:rFonts w:ascii="Arial" w:hAnsi="Arial" w:cs="Arial"/>
          <w:bCs/>
          <w:spacing w:val="32"/>
          <w:sz w:val="22"/>
          <w:szCs w:val="22"/>
          <w:lang w:val="en-US" w:eastAsia="en-US"/>
        </w:rPr>
        <w:t xml:space="preserve"> </w:t>
      </w:r>
      <w:r w:rsidRPr="00E622C4">
        <w:rPr>
          <w:rFonts w:ascii="Arial" w:hAnsi="Arial" w:cs="Arial"/>
          <w:bCs/>
          <w:sz w:val="22"/>
          <w:szCs w:val="22"/>
          <w:lang w:val="en-US" w:eastAsia="en-US"/>
        </w:rPr>
        <w:t>to</w:t>
      </w:r>
      <w:r w:rsidRPr="00E622C4">
        <w:rPr>
          <w:rFonts w:ascii="Arial" w:hAnsi="Arial" w:cs="Arial"/>
          <w:bCs/>
          <w:spacing w:val="34"/>
          <w:sz w:val="22"/>
          <w:szCs w:val="22"/>
          <w:lang w:val="en-US" w:eastAsia="en-US"/>
        </w:rPr>
        <w:t xml:space="preserve"> </w:t>
      </w:r>
      <w:r w:rsidRPr="00E622C4">
        <w:rPr>
          <w:rFonts w:ascii="Arial" w:hAnsi="Arial" w:cs="Arial"/>
          <w:bCs/>
          <w:sz w:val="22"/>
          <w:szCs w:val="22"/>
          <w:lang w:val="en-US" w:eastAsia="en-US"/>
        </w:rPr>
        <w:t>n</w:t>
      </w:r>
      <w:r w:rsidRPr="00E622C4">
        <w:rPr>
          <w:rFonts w:ascii="Arial" w:hAnsi="Arial" w:cs="Arial"/>
          <w:bCs/>
          <w:spacing w:val="-1"/>
          <w:sz w:val="22"/>
          <w:szCs w:val="22"/>
          <w:lang w:val="en-US" w:eastAsia="en-US"/>
        </w:rPr>
        <w:t>e</w:t>
      </w:r>
      <w:r w:rsidRPr="00E622C4">
        <w:rPr>
          <w:rFonts w:ascii="Arial" w:hAnsi="Arial" w:cs="Arial"/>
          <w:bCs/>
          <w:spacing w:val="-2"/>
          <w:sz w:val="22"/>
          <w:szCs w:val="22"/>
          <w:lang w:val="en-US" w:eastAsia="en-US"/>
        </w:rPr>
        <w:t>i</w:t>
      </w:r>
      <w:r w:rsidRPr="00E622C4">
        <w:rPr>
          <w:rFonts w:ascii="Arial" w:hAnsi="Arial" w:cs="Arial"/>
          <w:bCs/>
          <w:spacing w:val="1"/>
          <w:sz w:val="22"/>
          <w:szCs w:val="22"/>
          <w:lang w:val="en-US" w:eastAsia="en-US"/>
        </w:rPr>
        <w:t>g</w:t>
      </w:r>
      <w:r w:rsidRPr="00E622C4">
        <w:rPr>
          <w:rFonts w:ascii="Arial" w:hAnsi="Arial" w:cs="Arial"/>
          <w:bCs/>
          <w:sz w:val="22"/>
          <w:szCs w:val="22"/>
          <w:lang w:val="en-US" w:eastAsia="en-US"/>
        </w:rPr>
        <w:t>h</w:t>
      </w:r>
      <w:r w:rsidRPr="00E622C4">
        <w:rPr>
          <w:rFonts w:ascii="Arial" w:hAnsi="Arial" w:cs="Arial"/>
          <w:bCs/>
          <w:spacing w:val="-1"/>
          <w:sz w:val="22"/>
          <w:szCs w:val="22"/>
          <w:lang w:val="en-US" w:eastAsia="en-US"/>
        </w:rPr>
        <w:t>b</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uri</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g</w:t>
      </w:r>
      <w:r w:rsidRPr="00E622C4">
        <w:rPr>
          <w:rFonts w:ascii="Arial" w:hAnsi="Arial" w:cs="Arial"/>
          <w:bCs/>
          <w:spacing w:val="37"/>
          <w:sz w:val="22"/>
          <w:szCs w:val="22"/>
          <w:lang w:val="en-US" w:eastAsia="en-US"/>
        </w:rPr>
        <w:t xml:space="preserve"> </w:t>
      </w:r>
      <w:r w:rsidRPr="00E622C4">
        <w:rPr>
          <w:rFonts w:ascii="Arial" w:hAnsi="Arial" w:cs="Arial"/>
          <w:bCs/>
          <w:spacing w:val="-3"/>
          <w:sz w:val="22"/>
          <w:szCs w:val="22"/>
          <w:lang w:val="en-US" w:eastAsia="en-US"/>
        </w:rPr>
        <w:t>p</w:t>
      </w:r>
      <w:r w:rsidRPr="00E622C4">
        <w:rPr>
          <w:rFonts w:ascii="Arial" w:hAnsi="Arial" w:cs="Arial"/>
          <w:bCs/>
          <w:sz w:val="22"/>
          <w:szCs w:val="22"/>
          <w:lang w:val="en-US" w:eastAsia="en-US"/>
        </w:rPr>
        <w:t>ro</w:t>
      </w:r>
      <w:r w:rsidRPr="00E622C4">
        <w:rPr>
          <w:rFonts w:ascii="Arial" w:hAnsi="Arial" w:cs="Arial"/>
          <w:bCs/>
          <w:spacing w:val="-1"/>
          <w:sz w:val="22"/>
          <w:szCs w:val="22"/>
          <w:lang w:val="en-US" w:eastAsia="en-US"/>
        </w:rPr>
        <w:t>p</w:t>
      </w:r>
      <w:r w:rsidRPr="00E622C4">
        <w:rPr>
          <w:rFonts w:ascii="Arial" w:hAnsi="Arial" w:cs="Arial"/>
          <w:bCs/>
          <w:sz w:val="22"/>
          <w:szCs w:val="22"/>
          <w:lang w:val="en-US" w:eastAsia="en-US"/>
        </w:rPr>
        <w:t>e</w:t>
      </w:r>
      <w:r w:rsidRPr="00E622C4">
        <w:rPr>
          <w:rFonts w:ascii="Arial" w:hAnsi="Arial" w:cs="Arial"/>
          <w:bCs/>
          <w:spacing w:val="-2"/>
          <w:sz w:val="22"/>
          <w:szCs w:val="22"/>
          <w:lang w:val="en-US" w:eastAsia="en-US"/>
        </w:rPr>
        <w:t>r</w:t>
      </w:r>
      <w:r w:rsidRPr="00E622C4">
        <w:rPr>
          <w:rFonts w:ascii="Arial" w:hAnsi="Arial" w:cs="Arial"/>
          <w:bCs/>
          <w:sz w:val="22"/>
          <w:szCs w:val="22"/>
          <w:lang w:val="en-US" w:eastAsia="en-US"/>
        </w:rPr>
        <w:t>ty</w:t>
      </w:r>
      <w:r w:rsidRPr="00E622C4">
        <w:rPr>
          <w:rFonts w:ascii="Arial" w:hAnsi="Arial" w:cs="Arial"/>
          <w:bCs/>
          <w:spacing w:val="32"/>
          <w:sz w:val="22"/>
          <w:szCs w:val="22"/>
          <w:lang w:val="en-US" w:eastAsia="en-US"/>
        </w:rPr>
        <w:t xml:space="preserve"> </w:t>
      </w:r>
      <w:r w:rsidRPr="00E622C4">
        <w:rPr>
          <w:rFonts w:ascii="Arial" w:hAnsi="Arial" w:cs="Arial"/>
          <w:bCs/>
          <w:sz w:val="22"/>
          <w:szCs w:val="22"/>
          <w:lang w:val="en-US" w:eastAsia="en-US"/>
        </w:rPr>
        <w:t>by</w:t>
      </w:r>
      <w:r w:rsidRPr="00E622C4">
        <w:rPr>
          <w:rFonts w:ascii="Arial" w:hAnsi="Arial" w:cs="Arial"/>
          <w:bCs/>
          <w:spacing w:val="34"/>
          <w:sz w:val="22"/>
          <w:szCs w:val="22"/>
          <w:lang w:val="en-US" w:eastAsia="en-US"/>
        </w:rPr>
        <w:t xml:space="preserve"> </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e</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d</w:t>
      </w:r>
      <w:r w:rsidRPr="00E622C4">
        <w:rPr>
          <w:rFonts w:ascii="Arial" w:hAnsi="Arial" w:cs="Arial"/>
          <w:bCs/>
          <w:spacing w:val="-2"/>
          <w:sz w:val="22"/>
          <w:szCs w:val="22"/>
          <w:lang w:val="en-US" w:eastAsia="en-US"/>
        </w:rPr>
        <w:t>i</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g</w:t>
      </w:r>
      <w:r w:rsidRPr="00E622C4">
        <w:rPr>
          <w:rFonts w:ascii="Arial" w:hAnsi="Arial" w:cs="Arial"/>
          <w:bCs/>
          <w:spacing w:val="36"/>
          <w:sz w:val="22"/>
          <w:szCs w:val="22"/>
          <w:lang w:val="en-US" w:eastAsia="en-US"/>
        </w:rPr>
        <w:t xml:space="preserve"> </w:t>
      </w:r>
      <w:r w:rsidRPr="00E622C4">
        <w:rPr>
          <w:rFonts w:ascii="Arial" w:hAnsi="Arial" w:cs="Arial"/>
          <w:bCs/>
          <w:sz w:val="22"/>
          <w:szCs w:val="22"/>
          <w:lang w:val="en-US" w:eastAsia="en-US"/>
        </w:rPr>
        <w:t>to</w:t>
      </w:r>
      <w:r w:rsidRPr="00E622C4">
        <w:rPr>
          <w:rFonts w:ascii="Arial" w:hAnsi="Arial" w:cs="Arial"/>
          <w:bCs/>
          <w:spacing w:val="34"/>
          <w:sz w:val="22"/>
          <w:szCs w:val="22"/>
          <w:lang w:val="en-US" w:eastAsia="en-US"/>
        </w:rPr>
        <w:t xml:space="preserve"> </w:t>
      </w:r>
      <w:r w:rsidRPr="00E622C4">
        <w:rPr>
          <w:rFonts w:ascii="Arial" w:hAnsi="Arial" w:cs="Arial"/>
          <w:bCs/>
          <w:sz w:val="22"/>
          <w:szCs w:val="22"/>
          <w:lang w:val="en-US" w:eastAsia="en-US"/>
        </w:rPr>
        <w:t>u</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d</w:t>
      </w:r>
      <w:r w:rsidRPr="00E622C4">
        <w:rPr>
          <w:rFonts w:ascii="Arial" w:hAnsi="Arial" w:cs="Arial"/>
          <w:bCs/>
          <w:spacing w:val="-4"/>
          <w:sz w:val="22"/>
          <w:szCs w:val="22"/>
          <w:lang w:val="en-US" w:eastAsia="en-US"/>
        </w:rPr>
        <w:t>u</w:t>
      </w:r>
      <w:r w:rsidRPr="00E622C4">
        <w:rPr>
          <w:rFonts w:ascii="Arial" w:hAnsi="Arial" w:cs="Arial"/>
          <w:bCs/>
          <w:sz w:val="22"/>
          <w:szCs w:val="22"/>
          <w:lang w:val="en-US" w:eastAsia="en-US"/>
        </w:rPr>
        <w:t>e o</w:t>
      </w:r>
      <w:r w:rsidRPr="00E622C4">
        <w:rPr>
          <w:rFonts w:ascii="Arial" w:hAnsi="Arial" w:cs="Arial"/>
          <w:bCs/>
          <w:spacing w:val="-3"/>
          <w:sz w:val="22"/>
          <w:szCs w:val="22"/>
          <w:lang w:val="en-US" w:eastAsia="en-US"/>
        </w:rPr>
        <w:t>v</w:t>
      </w:r>
      <w:r w:rsidRPr="00E622C4">
        <w:rPr>
          <w:rFonts w:ascii="Arial" w:hAnsi="Arial" w:cs="Arial"/>
          <w:bCs/>
          <w:sz w:val="22"/>
          <w:szCs w:val="22"/>
          <w:lang w:val="en-US" w:eastAsia="en-US"/>
        </w:rPr>
        <w:t>erl</w:t>
      </w:r>
      <w:r w:rsidRPr="00E622C4">
        <w:rPr>
          <w:rFonts w:ascii="Arial" w:hAnsi="Arial" w:cs="Arial"/>
          <w:bCs/>
          <w:spacing w:val="-1"/>
          <w:sz w:val="22"/>
          <w:szCs w:val="22"/>
          <w:lang w:val="en-US" w:eastAsia="en-US"/>
        </w:rPr>
        <w:t>o</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k</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n</w:t>
      </w:r>
      <w:r w:rsidRPr="00E622C4">
        <w:rPr>
          <w:rFonts w:ascii="Arial" w:hAnsi="Arial" w:cs="Arial"/>
          <w:bCs/>
          <w:spacing w:val="-1"/>
          <w:sz w:val="22"/>
          <w:szCs w:val="22"/>
          <w:lang w:val="en-US" w:eastAsia="en-US"/>
        </w:rPr>
        <w:t>g</w:t>
      </w:r>
      <w:r w:rsidRPr="00E622C4">
        <w:rPr>
          <w:rFonts w:ascii="Arial" w:hAnsi="Arial" w:cs="Arial"/>
          <w:bCs/>
          <w:sz w:val="22"/>
          <w:szCs w:val="22"/>
          <w:lang w:val="en-US" w:eastAsia="en-US"/>
        </w:rPr>
        <w:t>,</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o</w:t>
      </w:r>
      <w:r w:rsidRPr="00E622C4">
        <w:rPr>
          <w:rFonts w:ascii="Arial" w:hAnsi="Arial" w:cs="Arial"/>
          <w:bCs/>
          <w:spacing w:val="-3"/>
          <w:sz w:val="22"/>
          <w:szCs w:val="22"/>
          <w:lang w:val="en-US" w:eastAsia="en-US"/>
        </w:rPr>
        <w:t>v</w:t>
      </w:r>
      <w:r w:rsidRPr="00E622C4">
        <w:rPr>
          <w:rFonts w:ascii="Arial" w:hAnsi="Arial" w:cs="Arial"/>
          <w:bCs/>
          <w:sz w:val="22"/>
          <w:szCs w:val="22"/>
          <w:lang w:val="en-US" w:eastAsia="en-US"/>
        </w:rPr>
        <w:t>ershad</w:t>
      </w:r>
      <w:r w:rsidRPr="00E622C4">
        <w:rPr>
          <w:rFonts w:ascii="Arial" w:hAnsi="Arial" w:cs="Arial"/>
          <w:bCs/>
          <w:spacing w:val="-1"/>
          <w:sz w:val="22"/>
          <w:szCs w:val="22"/>
          <w:lang w:val="en-US" w:eastAsia="en-US"/>
        </w:rPr>
        <w:t>o</w:t>
      </w:r>
      <w:r w:rsidRPr="00E622C4">
        <w:rPr>
          <w:rFonts w:ascii="Arial" w:hAnsi="Arial" w:cs="Arial"/>
          <w:bCs/>
          <w:spacing w:val="-4"/>
          <w:sz w:val="22"/>
          <w:szCs w:val="22"/>
          <w:lang w:val="en-US" w:eastAsia="en-US"/>
        </w:rPr>
        <w:t>w</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ng</w:t>
      </w:r>
      <w:r w:rsidRPr="00E622C4">
        <w:rPr>
          <w:rFonts w:ascii="Arial" w:hAnsi="Arial" w:cs="Arial"/>
          <w:bCs/>
          <w:spacing w:val="2"/>
          <w:sz w:val="22"/>
          <w:szCs w:val="22"/>
          <w:lang w:val="en-US" w:eastAsia="en-US"/>
        </w:rPr>
        <w:t xml:space="preserve"> </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r</w:t>
      </w:r>
      <w:r w:rsidRPr="00E622C4">
        <w:rPr>
          <w:rFonts w:ascii="Arial" w:hAnsi="Arial" w:cs="Arial"/>
          <w:bCs/>
          <w:spacing w:val="1"/>
          <w:sz w:val="22"/>
          <w:szCs w:val="22"/>
          <w:lang w:val="en-US" w:eastAsia="en-US"/>
        </w:rPr>
        <w:t xml:space="preserve"> </w:t>
      </w:r>
      <w:r w:rsidRPr="00E622C4">
        <w:rPr>
          <w:rFonts w:ascii="Arial" w:hAnsi="Arial" w:cs="Arial"/>
          <w:bCs/>
          <w:sz w:val="22"/>
          <w:szCs w:val="22"/>
          <w:lang w:val="en-US" w:eastAsia="en-US"/>
        </w:rPr>
        <w:t>h</w:t>
      </w:r>
      <w:r w:rsidRPr="00E622C4">
        <w:rPr>
          <w:rFonts w:ascii="Arial" w:hAnsi="Arial" w:cs="Arial"/>
          <w:bCs/>
          <w:spacing w:val="-1"/>
          <w:sz w:val="22"/>
          <w:szCs w:val="22"/>
          <w:lang w:val="en-US" w:eastAsia="en-US"/>
        </w:rPr>
        <w:t>a</w:t>
      </w:r>
      <w:r w:rsidRPr="00E622C4">
        <w:rPr>
          <w:rFonts w:ascii="Arial" w:hAnsi="Arial" w:cs="Arial"/>
          <w:bCs/>
          <w:spacing w:val="-3"/>
          <w:sz w:val="22"/>
          <w:szCs w:val="22"/>
          <w:lang w:val="en-US" w:eastAsia="en-US"/>
        </w:rPr>
        <w:t>v</w:t>
      </w:r>
      <w:r w:rsidRPr="00E622C4">
        <w:rPr>
          <w:rFonts w:ascii="Arial" w:hAnsi="Arial" w:cs="Arial"/>
          <w:bCs/>
          <w:sz w:val="22"/>
          <w:szCs w:val="22"/>
          <w:lang w:val="en-US" w:eastAsia="en-US"/>
        </w:rPr>
        <w:t>e an</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o</w:t>
      </w:r>
      <w:r w:rsidRPr="00E622C4">
        <w:rPr>
          <w:rFonts w:ascii="Arial" w:hAnsi="Arial" w:cs="Arial"/>
          <w:bCs/>
          <w:spacing w:val="-3"/>
          <w:sz w:val="22"/>
          <w:szCs w:val="22"/>
          <w:lang w:val="en-US" w:eastAsia="en-US"/>
        </w:rPr>
        <w:t>v</w:t>
      </w:r>
      <w:r w:rsidRPr="00E622C4">
        <w:rPr>
          <w:rFonts w:ascii="Arial" w:hAnsi="Arial" w:cs="Arial"/>
          <w:bCs/>
          <w:sz w:val="22"/>
          <w:szCs w:val="22"/>
          <w:lang w:val="en-US" w:eastAsia="en-US"/>
        </w:rPr>
        <w:t>erbear</w:t>
      </w:r>
      <w:r w:rsidRPr="00E622C4">
        <w:rPr>
          <w:rFonts w:ascii="Arial" w:hAnsi="Arial" w:cs="Arial"/>
          <w:bCs/>
          <w:spacing w:val="-1"/>
          <w:sz w:val="22"/>
          <w:szCs w:val="22"/>
          <w:lang w:val="en-US" w:eastAsia="en-US"/>
        </w:rPr>
        <w:t>i</w:t>
      </w:r>
      <w:r w:rsidRPr="00E622C4">
        <w:rPr>
          <w:rFonts w:ascii="Arial" w:hAnsi="Arial" w:cs="Arial"/>
          <w:bCs/>
          <w:sz w:val="22"/>
          <w:szCs w:val="22"/>
          <w:lang w:val="en-US" w:eastAsia="en-US"/>
        </w:rPr>
        <w:t xml:space="preserve">ng </w:t>
      </w:r>
      <w:r w:rsidRPr="00E622C4">
        <w:rPr>
          <w:rFonts w:ascii="Arial" w:hAnsi="Arial" w:cs="Arial"/>
          <w:bCs/>
          <w:spacing w:val="-3"/>
          <w:sz w:val="22"/>
          <w:szCs w:val="22"/>
          <w:lang w:val="en-US" w:eastAsia="en-US"/>
        </w:rPr>
        <w:t>e</w:t>
      </w:r>
      <w:r w:rsidRPr="00E622C4">
        <w:rPr>
          <w:rFonts w:ascii="Arial" w:hAnsi="Arial" w:cs="Arial"/>
          <w:bCs/>
          <w:sz w:val="22"/>
          <w:szCs w:val="22"/>
          <w:lang w:val="en-US" w:eastAsia="en-US"/>
        </w:rPr>
        <w:t>ffec</w:t>
      </w:r>
      <w:r w:rsidRPr="00E622C4">
        <w:rPr>
          <w:rFonts w:ascii="Arial" w:hAnsi="Arial" w:cs="Arial"/>
          <w:bCs/>
          <w:spacing w:val="-2"/>
          <w:sz w:val="22"/>
          <w:szCs w:val="22"/>
          <w:lang w:val="en-US" w:eastAsia="en-US"/>
        </w:rPr>
        <w:t>t</w:t>
      </w:r>
      <w:r w:rsidRPr="00E622C4">
        <w:rPr>
          <w:rFonts w:ascii="Arial" w:hAnsi="Arial" w:cs="Arial"/>
          <w:bCs/>
          <w:sz w:val="22"/>
          <w:szCs w:val="22"/>
          <w:lang w:val="en-US" w:eastAsia="en-US"/>
        </w:rPr>
        <w:t>; the</w:t>
      </w:r>
      <w:r w:rsidRPr="00E622C4">
        <w:rPr>
          <w:rFonts w:ascii="Arial" w:hAnsi="Arial" w:cs="Arial"/>
          <w:bCs/>
          <w:spacing w:val="40"/>
          <w:sz w:val="22"/>
          <w:szCs w:val="22"/>
          <w:lang w:val="en-US" w:eastAsia="en-US"/>
        </w:rPr>
        <w:t xml:space="preserve"> </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a</w:t>
      </w:r>
      <w:r w:rsidRPr="00E622C4">
        <w:rPr>
          <w:rFonts w:ascii="Arial" w:hAnsi="Arial" w:cs="Arial"/>
          <w:bCs/>
          <w:spacing w:val="-3"/>
          <w:sz w:val="22"/>
          <w:szCs w:val="22"/>
          <w:lang w:val="en-US" w:eastAsia="en-US"/>
        </w:rPr>
        <w:t>y</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u</w:t>
      </w:r>
      <w:r w:rsidRPr="00E622C4">
        <w:rPr>
          <w:rFonts w:ascii="Arial" w:hAnsi="Arial" w:cs="Arial"/>
          <w:bCs/>
          <w:sz w:val="22"/>
          <w:szCs w:val="22"/>
          <w:lang w:val="en-US" w:eastAsia="en-US"/>
        </w:rPr>
        <w:t>t,</w:t>
      </w:r>
      <w:r w:rsidRPr="00E622C4">
        <w:rPr>
          <w:rFonts w:ascii="Arial" w:hAnsi="Arial" w:cs="Arial"/>
          <w:bCs/>
          <w:spacing w:val="42"/>
          <w:sz w:val="22"/>
          <w:szCs w:val="22"/>
          <w:lang w:val="en-US" w:eastAsia="en-US"/>
        </w:rPr>
        <w:t xml:space="preserve"> </w:t>
      </w:r>
      <w:r w:rsidRPr="00E622C4">
        <w:rPr>
          <w:rFonts w:ascii="Arial" w:hAnsi="Arial" w:cs="Arial"/>
          <w:bCs/>
          <w:spacing w:val="-3"/>
          <w:sz w:val="22"/>
          <w:szCs w:val="22"/>
          <w:lang w:val="en-US" w:eastAsia="en-US"/>
        </w:rPr>
        <w:t>d</w:t>
      </w:r>
      <w:r w:rsidRPr="00E622C4">
        <w:rPr>
          <w:rFonts w:ascii="Arial" w:hAnsi="Arial" w:cs="Arial"/>
          <w:bCs/>
          <w:sz w:val="22"/>
          <w:szCs w:val="22"/>
          <w:lang w:val="en-US" w:eastAsia="en-US"/>
        </w:rPr>
        <w:t>es</w:t>
      </w:r>
      <w:r w:rsidRPr="00E622C4">
        <w:rPr>
          <w:rFonts w:ascii="Arial" w:hAnsi="Arial" w:cs="Arial"/>
          <w:bCs/>
          <w:spacing w:val="-2"/>
          <w:sz w:val="22"/>
          <w:szCs w:val="22"/>
          <w:lang w:val="en-US" w:eastAsia="en-US"/>
        </w:rPr>
        <w:t>i</w:t>
      </w:r>
      <w:r w:rsidRPr="00E622C4">
        <w:rPr>
          <w:rFonts w:ascii="Arial" w:hAnsi="Arial" w:cs="Arial"/>
          <w:bCs/>
          <w:spacing w:val="1"/>
          <w:sz w:val="22"/>
          <w:szCs w:val="22"/>
          <w:lang w:val="en-US" w:eastAsia="en-US"/>
        </w:rPr>
        <w:t>g</w:t>
      </w:r>
      <w:r w:rsidRPr="00E622C4">
        <w:rPr>
          <w:rFonts w:ascii="Arial" w:hAnsi="Arial" w:cs="Arial"/>
          <w:bCs/>
          <w:sz w:val="22"/>
          <w:szCs w:val="22"/>
          <w:lang w:val="en-US" w:eastAsia="en-US"/>
        </w:rPr>
        <w:t>n</w:t>
      </w:r>
      <w:r w:rsidRPr="00E622C4">
        <w:rPr>
          <w:rFonts w:ascii="Arial" w:hAnsi="Arial" w:cs="Arial"/>
          <w:bCs/>
          <w:spacing w:val="38"/>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d</w:t>
      </w:r>
      <w:r w:rsidRPr="00E622C4">
        <w:rPr>
          <w:rFonts w:ascii="Arial" w:hAnsi="Arial" w:cs="Arial"/>
          <w:bCs/>
          <w:spacing w:val="38"/>
          <w:sz w:val="22"/>
          <w:szCs w:val="22"/>
          <w:lang w:val="en-US" w:eastAsia="en-US"/>
        </w:rPr>
        <w:t xml:space="preserve"> </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pacing w:val="2"/>
          <w:sz w:val="22"/>
          <w:szCs w:val="22"/>
          <w:lang w:val="en-US" w:eastAsia="en-US"/>
        </w:rPr>
        <w:t>d</w:t>
      </w:r>
      <w:r w:rsidRPr="00E622C4">
        <w:rPr>
          <w:rFonts w:ascii="Arial" w:hAnsi="Arial" w:cs="Arial"/>
          <w:bCs/>
          <w:sz w:val="22"/>
          <w:szCs w:val="22"/>
          <w:lang w:val="en-US" w:eastAsia="en-US"/>
        </w:rPr>
        <w:t>sca</w:t>
      </w:r>
      <w:r w:rsidRPr="00E622C4">
        <w:rPr>
          <w:rFonts w:ascii="Arial" w:hAnsi="Arial" w:cs="Arial"/>
          <w:bCs/>
          <w:spacing w:val="-1"/>
          <w:sz w:val="22"/>
          <w:szCs w:val="22"/>
          <w:lang w:val="en-US" w:eastAsia="en-US"/>
        </w:rPr>
        <w:t>p</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ng</w:t>
      </w:r>
      <w:r w:rsidRPr="00E622C4">
        <w:rPr>
          <w:rFonts w:ascii="Arial" w:hAnsi="Arial" w:cs="Arial"/>
          <w:bCs/>
          <w:spacing w:val="43"/>
          <w:sz w:val="22"/>
          <w:szCs w:val="22"/>
          <w:lang w:val="en-US" w:eastAsia="en-US"/>
        </w:rPr>
        <w:t xml:space="preserve"> </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f</w:t>
      </w:r>
      <w:r w:rsidRPr="00E622C4">
        <w:rPr>
          <w:rFonts w:ascii="Arial" w:hAnsi="Arial" w:cs="Arial"/>
          <w:bCs/>
          <w:spacing w:val="42"/>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l</w:t>
      </w:r>
      <w:r w:rsidRPr="00E622C4">
        <w:rPr>
          <w:rFonts w:ascii="Arial" w:hAnsi="Arial" w:cs="Arial"/>
          <w:bCs/>
          <w:spacing w:val="41"/>
          <w:sz w:val="22"/>
          <w:szCs w:val="22"/>
          <w:lang w:val="en-US" w:eastAsia="en-US"/>
        </w:rPr>
        <w:t xml:space="preserve"> </w:t>
      </w:r>
      <w:r w:rsidRPr="00E622C4">
        <w:rPr>
          <w:rFonts w:ascii="Arial" w:hAnsi="Arial" w:cs="Arial"/>
          <w:bCs/>
          <w:sz w:val="22"/>
          <w:szCs w:val="22"/>
          <w:lang w:val="en-US" w:eastAsia="en-US"/>
        </w:rPr>
        <w:t>e</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e</w:t>
      </w:r>
      <w:r w:rsidRPr="00E622C4">
        <w:rPr>
          <w:rFonts w:ascii="Arial" w:hAnsi="Arial" w:cs="Arial"/>
          <w:bCs/>
          <w:spacing w:val="-2"/>
          <w:sz w:val="22"/>
          <w:szCs w:val="22"/>
          <w:lang w:val="en-US" w:eastAsia="en-US"/>
        </w:rPr>
        <w:t>m</w:t>
      </w:r>
      <w:r w:rsidRPr="00E622C4">
        <w:rPr>
          <w:rFonts w:ascii="Arial" w:hAnsi="Arial" w:cs="Arial"/>
          <w:bCs/>
          <w:sz w:val="22"/>
          <w:szCs w:val="22"/>
          <w:lang w:val="en-US" w:eastAsia="en-US"/>
        </w:rPr>
        <w:t>e</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ts</w:t>
      </w:r>
      <w:r w:rsidRPr="00E622C4">
        <w:rPr>
          <w:rFonts w:ascii="Arial" w:hAnsi="Arial" w:cs="Arial"/>
          <w:bCs/>
          <w:spacing w:val="41"/>
          <w:sz w:val="22"/>
          <w:szCs w:val="22"/>
          <w:lang w:val="en-US" w:eastAsia="en-US"/>
        </w:rPr>
        <w:t xml:space="preserve"> </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f</w:t>
      </w:r>
      <w:r w:rsidRPr="00E622C4">
        <w:rPr>
          <w:rFonts w:ascii="Arial" w:hAnsi="Arial" w:cs="Arial"/>
          <w:bCs/>
          <w:spacing w:val="42"/>
          <w:sz w:val="22"/>
          <w:szCs w:val="22"/>
          <w:lang w:val="en-US" w:eastAsia="en-US"/>
        </w:rPr>
        <w:t xml:space="preserve"> </w:t>
      </w:r>
      <w:r w:rsidRPr="00E622C4">
        <w:rPr>
          <w:rFonts w:ascii="Arial" w:hAnsi="Arial" w:cs="Arial"/>
          <w:bCs/>
          <w:sz w:val="22"/>
          <w:szCs w:val="22"/>
          <w:lang w:val="en-US" w:eastAsia="en-US"/>
        </w:rPr>
        <w:t>the</w:t>
      </w:r>
      <w:r w:rsidRPr="00E622C4">
        <w:rPr>
          <w:rFonts w:ascii="Arial" w:hAnsi="Arial" w:cs="Arial"/>
          <w:bCs/>
          <w:spacing w:val="38"/>
          <w:sz w:val="22"/>
          <w:szCs w:val="22"/>
          <w:lang w:val="en-US" w:eastAsia="en-US"/>
        </w:rPr>
        <w:t xml:space="preserve"> </w:t>
      </w:r>
      <w:r w:rsidRPr="00E622C4">
        <w:rPr>
          <w:rFonts w:ascii="Arial" w:hAnsi="Arial" w:cs="Arial"/>
          <w:bCs/>
          <w:sz w:val="22"/>
          <w:szCs w:val="22"/>
          <w:lang w:val="en-US" w:eastAsia="en-US"/>
        </w:rPr>
        <w:t>propos</w:t>
      </w:r>
      <w:r w:rsidRPr="00E622C4">
        <w:rPr>
          <w:rFonts w:ascii="Arial" w:hAnsi="Arial" w:cs="Arial"/>
          <w:bCs/>
          <w:spacing w:val="-1"/>
          <w:sz w:val="22"/>
          <w:szCs w:val="22"/>
          <w:lang w:val="en-US" w:eastAsia="en-US"/>
        </w:rPr>
        <w:t>a</w:t>
      </w:r>
      <w:r w:rsidRPr="00E622C4">
        <w:rPr>
          <w:rFonts w:ascii="Arial" w:hAnsi="Arial" w:cs="Arial"/>
          <w:bCs/>
          <w:spacing w:val="-4"/>
          <w:sz w:val="22"/>
          <w:szCs w:val="22"/>
          <w:lang w:val="en-US" w:eastAsia="en-US"/>
        </w:rPr>
        <w:t>l</w:t>
      </w:r>
      <w:r w:rsidRPr="00E622C4">
        <w:rPr>
          <w:rFonts w:ascii="Arial" w:hAnsi="Arial" w:cs="Arial"/>
          <w:bCs/>
          <w:sz w:val="22"/>
          <w:szCs w:val="22"/>
          <w:lang w:val="en-US" w:eastAsia="en-US"/>
        </w:rPr>
        <w:t>,</w:t>
      </w:r>
      <w:r w:rsidRPr="00E622C4">
        <w:rPr>
          <w:rFonts w:ascii="Arial" w:hAnsi="Arial" w:cs="Arial"/>
          <w:bCs/>
          <w:spacing w:val="42"/>
          <w:sz w:val="22"/>
          <w:szCs w:val="22"/>
          <w:lang w:val="en-US" w:eastAsia="en-US"/>
        </w:rPr>
        <w:t xml:space="preserve"> </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nc</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u</w:t>
      </w:r>
      <w:r w:rsidRPr="00E622C4">
        <w:rPr>
          <w:rFonts w:ascii="Arial" w:hAnsi="Arial" w:cs="Arial"/>
          <w:bCs/>
          <w:spacing w:val="-1"/>
          <w:sz w:val="22"/>
          <w:szCs w:val="22"/>
          <w:lang w:val="en-US" w:eastAsia="en-US"/>
        </w:rPr>
        <w:t>d</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ng</w:t>
      </w:r>
      <w:r w:rsidRPr="00E622C4">
        <w:rPr>
          <w:rFonts w:ascii="Arial" w:hAnsi="Arial" w:cs="Arial"/>
          <w:bCs/>
          <w:spacing w:val="43"/>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 xml:space="preserve">y </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ntern</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l</w:t>
      </w:r>
      <w:r w:rsidRPr="00E622C4">
        <w:rPr>
          <w:rFonts w:ascii="Arial" w:hAnsi="Arial" w:cs="Arial"/>
          <w:bCs/>
          <w:spacing w:val="14"/>
          <w:sz w:val="22"/>
          <w:szCs w:val="22"/>
          <w:lang w:val="en-US" w:eastAsia="en-US"/>
        </w:rPr>
        <w:t xml:space="preserve"> </w:t>
      </w:r>
      <w:r w:rsidRPr="00E622C4">
        <w:rPr>
          <w:rFonts w:ascii="Arial" w:hAnsi="Arial" w:cs="Arial"/>
          <w:bCs/>
          <w:sz w:val="22"/>
          <w:szCs w:val="22"/>
          <w:lang w:val="en-US" w:eastAsia="en-US"/>
        </w:rPr>
        <w:t>ro</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d</w:t>
      </w:r>
      <w:r w:rsidRPr="00E622C4">
        <w:rPr>
          <w:rFonts w:ascii="Arial" w:hAnsi="Arial" w:cs="Arial"/>
          <w:bCs/>
          <w:spacing w:val="-3"/>
          <w:sz w:val="22"/>
          <w:szCs w:val="22"/>
          <w:lang w:val="en-US" w:eastAsia="en-US"/>
        </w:rPr>
        <w:t>s</w:t>
      </w:r>
      <w:r w:rsidRPr="00E622C4">
        <w:rPr>
          <w:rFonts w:ascii="Arial" w:hAnsi="Arial" w:cs="Arial"/>
          <w:bCs/>
          <w:sz w:val="22"/>
          <w:szCs w:val="22"/>
          <w:lang w:val="en-US" w:eastAsia="en-US"/>
        </w:rPr>
        <w:t>,</w:t>
      </w:r>
      <w:r w:rsidRPr="00E622C4">
        <w:rPr>
          <w:rFonts w:ascii="Arial" w:hAnsi="Arial" w:cs="Arial"/>
          <w:bCs/>
          <w:spacing w:val="16"/>
          <w:sz w:val="22"/>
          <w:szCs w:val="22"/>
          <w:lang w:val="en-US" w:eastAsia="en-US"/>
        </w:rPr>
        <w:t xml:space="preserve"> </w:t>
      </w:r>
      <w:r w:rsidRPr="00E622C4">
        <w:rPr>
          <w:rFonts w:ascii="Arial" w:hAnsi="Arial" w:cs="Arial"/>
          <w:bCs/>
          <w:sz w:val="22"/>
          <w:szCs w:val="22"/>
          <w:lang w:val="en-US" w:eastAsia="en-US"/>
        </w:rPr>
        <w:t>car</w:t>
      </w:r>
      <w:r w:rsidRPr="00E622C4">
        <w:rPr>
          <w:rFonts w:ascii="Arial" w:hAnsi="Arial" w:cs="Arial"/>
          <w:bCs/>
          <w:spacing w:val="13"/>
          <w:sz w:val="22"/>
          <w:szCs w:val="22"/>
          <w:lang w:val="en-US" w:eastAsia="en-US"/>
        </w:rPr>
        <w:t xml:space="preserve"> </w:t>
      </w:r>
      <w:r w:rsidRPr="00E622C4">
        <w:rPr>
          <w:rFonts w:ascii="Arial" w:hAnsi="Arial" w:cs="Arial"/>
          <w:bCs/>
          <w:sz w:val="22"/>
          <w:szCs w:val="22"/>
          <w:lang w:val="en-US" w:eastAsia="en-US"/>
        </w:rPr>
        <w:t>p</w:t>
      </w:r>
      <w:r w:rsidRPr="00E622C4">
        <w:rPr>
          <w:rFonts w:ascii="Arial" w:hAnsi="Arial" w:cs="Arial"/>
          <w:bCs/>
          <w:spacing w:val="-1"/>
          <w:sz w:val="22"/>
          <w:szCs w:val="22"/>
          <w:lang w:val="en-US" w:eastAsia="en-US"/>
        </w:rPr>
        <w:t>a</w:t>
      </w:r>
      <w:r w:rsidRPr="00E622C4">
        <w:rPr>
          <w:rFonts w:ascii="Arial" w:hAnsi="Arial" w:cs="Arial"/>
          <w:bCs/>
          <w:spacing w:val="-2"/>
          <w:sz w:val="22"/>
          <w:szCs w:val="22"/>
          <w:lang w:val="en-US" w:eastAsia="en-US"/>
        </w:rPr>
        <w:t>r</w:t>
      </w:r>
      <w:r w:rsidRPr="00E622C4">
        <w:rPr>
          <w:rFonts w:ascii="Arial" w:hAnsi="Arial" w:cs="Arial"/>
          <w:bCs/>
          <w:spacing w:val="2"/>
          <w:sz w:val="22"/>
          <w:szCs w:val="22"/>
          <w:lang w:val="en-US" w:eastAsia="en-US"/>
        </w:rPr>
        <w:t>k</w:t>
      </w:r>
      <w:r w:rsidRPr="00E622C4">
        <w:rPr>
          <w:rFonts w:ascii="Arial" w:hAnsi="Arial" w:cs="Arial"/>
          <w:bCs/>
          <w:spacing w:val="-4"/>
          <w:sz w:val="22"/>
          <w:szCs w:val="22"/>
          <w:lang w:val="en-US" w:eastAsia="en-US"/>
        </w:rPr>
        <w:t>i</w:t>
      </w:r>
      <w:r w:rsidRPr="00E622C4">
        <w:rPr>
          <w:rFonts w:ascii="Arial" w:hAnsi="Arial" w:cs="Arial"/>
          <w:bCs/>
          <w:sz w:val="22"/>
          <w:szCs w:val="22"/>
          <w:lang w:val="en-US" w:eastAsia="en-US"/>
        </w:rPr>
        <w:t>n</w:t>
      </w:r>
      <w:r w:rsidRPr="00E622C4">
        <w:rPr>
          <w:rFonts w:ascii="Arial" w:hAnsi="Arial" w:cs="Arial"/>
          <w:bCs/>
          <w:spacing w:val="-1"/>
          <w:sz w:val="22"/>
          <w:szCs w:val="22"/>
          <w:lang w:val="en-US" w:eastAsia="en-US"/>
        </w:rPr>
        <w:t>g</w:t>
      </w:r>
      <w:r w:rsidRPr="00E622C4">
        <w:rPr>
          <w:rFonts w:ascii="Arial" w:hAnsi="Arial" w:cs="Arial"/>
          <w:bCs/>
          <w:sz w:val="22"/>
          <w:szCs w:val="22"/>
          <w:lang w:val="en-US" w:eastAsia="en-US"/>
        </w:rPr>
        <w:t>,</w:t>
      </w:r>
      <w:r w:rsidRPr="00E622C4">
        <w:rPr>
          <w:rFonts w:ascii="Arial" w:hAnsi="Arial" w:cs="Arial"/>
          <w:bCs/>
          <w:spacing w:val="13"/>
          <w:sz w:val="22"/>
          <w:szCs w:val="22"/>
          <w:lang w:val="en-US" w:eastAsia="en-US"/>
        </w:rPr>
        <w:t xml:space="preserve"> </w:t>
      </w:r>
      <w:r w:rsidRPr="00E622C4">
        <w:rPr>
          <w:rFonts w:ascii="Arial" w:hAnsi="Arial" w:cs="Arial"/>
          <w:bCs/>
          <w:spacing w:val="3"/>
          <w:sz w:val="22"/>
          <w:szCs w:val="22"/>
          <w:lang w:val="en-US" w:eastAsia="en-US"/>
        </w:rPr>
        <w:t>f</w:t>
      </w:r>
      <w:r w:rsidRPr="00E622C4">
        <w:rPr>
          <w:rFonts w:ascii="Arial" w:hAnsi="Arial" w:cs="Arial"/>
          <w:bCs/>
          <w:sz w:val="22"/>
          <w:szCs w:val="22"/>
          <w:lang w:val="en-US" w:eastAsia="en-US"/>
        </w:rPr>
        <w:t>o</w:t>
      </w:r>
      <w:r w:rsidRPr="00E622C4">
        <w:rPr>
          <w:rFonts w:ascii="Arial" w:hAnsi="Arial" w:cs="Arial"/>
          <w:bCs/>
          <w:spacing w:val="-4"/>
          <w:sz w:val="22"/>
          <w:szCs w:val="22"/>
          <w:lang w:val="en-US" w:eastAsia="en-US"/>
        </w:rPr>
        <w:t>o</w:t>
      </w:r>
      <w:r w:rsidRPr="00E622C4">
        <w:rPr>
          <w:rFonts w:ascii="Arial" w:hAnsi="Arial" w:cs="Arial"/>
          <w:bCs/>
          <w:sz w:val="22"/>
          <w:szCs w:val="22"/>
          <w:lang w:val="en-US" w:eastAsia="en-US"/>
        </w:rPr>
        <w:t>tp</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ths</w:t>
      </w:r>
      <w:r w:rsidRPr="00E622C4">
        <w:rPr>
          <w:rFonts w:ascii="Arial" w:hAnsi="Arial" w:cs="Arial"/>
          <w:bCs/>
          <w:spacing w:val="12"/>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d</w:t>
      </w:r>
      <w:r w:rsidRPr="00E622C4">
        <w:rPr>
          <w:rFonts w:ascii="Arial" w:hAnsi="Arial" w:cs="Arial"/>
          <w:bCs/>
          <w:spacing w:val="15"/>
          <w:sz w:val="22"/>
          <w:szCs w:val="22"/>
          <w:lang w:val="en-US" w:eastAsia="en-US"/>
        </w:rPr>
        <w:t xml:space="preserve"> </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p</w:t>
      </w:r>
      <w:r w:rsidRPr="00E622C4">
        <w:rPr>
          <w:rFonts w:ascii="Arial" w:hAnsi="Arial" w:cs="Arial"/>
          <w:bCs/>
          <w:sz w:val="22"/>
          <w:szCs w:val="22"/>
          <w:lang w:val="en-US" w:eastAsia="en-US"/>
        </w:rPr>
        <w:t>en</w:t>
      </w:r>
      <w:r w:rsidRPr="00E622C4">
        <w:rPr>
          <w:rFonts w:ascii="Arial" w:hAnsi="Arial" w:cs="Arial"/>
          <w:bCs/>
          <w:spacing w:val="12"/>
          <w:sz w:val="22"/>
          <w:szCs w:val="22"/>
          <w:lang w:val="en-US" w:eastAsia="en-US"/>
        </w:rPr>
        <w:t xml:space="preserve"> </w:t>
      </w:r>
      <w:r w:rsidRPr="00E622C4">
        <w:rPr>
          <w:rFonts w:ascii="Arial" w:hAnsi="Arial" w:cs="Arial"/>
          <w:bCs/>
          <w:sz w:val="22"/>
          <w:szCs w:val="22"/>
          <w:lang w:val="en-US" w:eastAsia="en-US"/>
        </w:rPr>
        <w:t>sp</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ces,</w:t>
      </w:r>
      <w:r w:rsidRPr="00E622C4">
        <w:rPr>
          <w:rFonts w:ascii="Arial" w:hAnsi="Arial" w:cs="Arial"/>
          <w:bCs/>
          <w:spacing w:val="16"/>
          <w:sz w:val="22"/>
          <w:szCs w:val="22"/>
          <w:lang w:val="en-US" w:eastAsia="en-US"/>
        </w:rPr>
        <w:t xml:space="preserve"> </w:t>
      </w:r>
      <w:r w:rsidRPr="00E622C4">
        <w:rPr>
          <w:rFonts w:ascii="Arial" w:hAnsi="Arial" w:cs="Arial"/>
          <w:bCs/>
          <w:spacing w:val="-3"/>
          <w:sz w:val="22"/>
          <w:szCs w:val="22"/>
          <w:lang w:val="en-US" w:eastAsia="en-US"/>
        </w:rPr>
        <w:t>a</w:t>
      </w:r>
      <w:r w:rsidRPr="00E622C4">
        <w:rPr>
          <w:rFonts w:ascii="Arial" w:hAnsi="Arial" w:cs="Arial"/>
          <w:bCs/>
          <w:sz w:val="22"/>
          <w:szCs w:val="22"/>
          <w:lang w:val="en-US" w:eastAsia="en-US"/>
        </w:rPr>
        <w:t>re</w:t>
      </w:r>
      <w:r w:rsidRPr="00E622C4">
        <w:rPr>
          <w:rFonts w:ascii="Arial" w:hAnsi="Arial" w:cs="Arial"/>
          <w:bCs/>
          <w:spacing w:val="15"/>
          <w:sz w:val="22"/>
          <w:szCs w:val="22"/>
          <w:lang w:val="en-US" w:eastAsia="en-US"/>
        </w:rPr>
        <w:t xml:space="preserve"> </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f</w:t>
      </w:r>
      <w:r w:rsidRPr="00E622C4">
        <w:rPr>
          <w:rFonts w:ascii="Arial" w:hAnsi="Arial" w:cs="Arial"/>
          <w:bCs/>
          <w:spacing w:val="18"/>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12"/>
          <w:sz w:val="22"/>
          <w:szCs w:val="22"/>
          <w:lang w:val="en-US" w:eastAsia="en-US"/>
        </w:rPr>
        <w:t xml:space="preserve"> </w:t>
      </w:r>
      <w:r w:rsidRPr="00E622C4">
        <w:rPr>
          <w:rFonts w:ascii="Arial" w:hAnsi="Arial" w:cs="Arial"/>
          <w:bCs/>
          <w:sz w:val="22"/>
          <w:szCs w:val="22"/>
          <w:lang w:val="en-US" w:eastAsia="en-US"/>
        </w:rPr>
        <w:t>h</w:t>
      </w:r>
      <w:r w:rsidRPr="00E622C4">
        <w:rPr>
          <w:rFonts w:ascii="Arial" w:hAnsi="Arial" w:cs="Arial"/>
          <w:bCs/>
          <w:spacing w:val="-2"/>
          <w:sz w:val="22"/>
          <w:szCs w:val="22"/>
          <w:lang w:val="en-US" w:eastAsia="en-US"/>
        </w:rPr>
        <w:t>i</w:t>
      </w:r>
      <w:r w:rsidRPr="00E622C4">
        <w:rPr>
          <w:rFonts w:ascii="Arial" w:hAnsi="Arial" w:cs="Arial"/>
          <w:bCs/>
          <w:spacing w:val="1"/>
          <w:sz w:val="22"/>
          <w:szCs w:val="22"/>
          <w:lang w:val="en-US" w:eastAsia="en-US"/>
        </w:rPr>
        <w:t>g</w:t>
      </w:r>
      <w:r w:rsidRPr="00E622C4">
        <w:rPr>
          <w:rFonts w:ascii="Arial" w:hAnsi="Arial" w:cs="Arial"/>
          <w:bCs/>
          <w:sz w:val="22"/>
          <w:szCs w:val="22"/>
          <w:lang w:val="en-US" w:eastAsia="en-US"/>
        </w:rPr>
        <w:t>h</w:t>
      </w:r>
      <w:r w:rsidRPr="00E622C4">
        <w:rPr>
          <w:rFonts w:ascii="Arial" w:hAnsi="Arial" w:cs="Arial"/>
          <w:bCs/>
          <w:spacing w:val="12"/>
          <w:sz w:val="22"/>
          <w:szCs w:val="22"/>
          <w:lang w:val="en-US" w:eastAsia="en-US"/>
        </w:rPr>
        <w:t xml:space="preserve"> </w:t>
      </w:r>
      <w:r w:rsidRPr="00E622C4">
        <w:rPr>
          <w:rFonts w:ascii="Arial" w:hAnsi="Arial" w:cs="Arial"/>
          <w:bCs/>
          <w:spacing w:val="1"/>
          <w:sz w:val="22"/>
          <w:szCs w:val="22"/>
          <w:lang w:val="en-US" w:eastAsia="en-US"/>
        </w:rPr>
        <w:t>q</w:t>
      </w:r>
      <w:r w:rsidRPr="00E622C4">
        <w:rPr>
          <w:rFonts w:ascii="Arial" w:hAnsi="Arial" w:cs="Arial"/>
          <w:bCs/>
          <w:spacing w:val="-3"/>
          <w:sz w:val="22"/>
          <w:szCs w:val="22"/>
          <w:lang w:val="en-US" w:eastAsia="en-US"/>
        </w:rPr>
        <w:t>u</w:t>
      </w:r>
      <w:r w:rsidRPr="00E622C4">
        <w:rPr>
          <w:rFonts w:ascii="Arial" w:hAnsi="Arial" w:cs="Arial"/>
          <w:bCs/>
          <w:sz w:val="22"/>
          <w:szCs w:val="22"/>
          <w:lang w:val="en-US" w:eastAsia="en-US"/>
        </w:rPr>
        <w:t>a</w:t>
      </w:r>
      <w:r w:rsidRPr="00E622C4">
        <w:rPr>
          <w:rFonts w:ascii="Arial" w:hAnsi="Arial" w:cs="Arial"/>
          <w:bCs/>
          <w:spacing w:val="-2"/>
          <w:sz w:val="22"/>
          <w:szCs w:val="22"/>
          <w:lang w:val="en-US" w:eastAsia="en-US"/>
        </w:rPr>
        <w:t>li</w:t>
      </w:r>
      <w:r w:rsidRPr="00E622C4">
        <w:rPr>
          <w:rFonts w:ascii="Arial" w:hAnsi="Arial" w:cs="Arial"/>
          <w:bCs/>
          <w:sz w:val="22"/>
          <w:szCs w:val="22"/>
          <w:lang w:val="en-US" w:eastAsia="en-US"/>
        </w:rPr>
        <w:t>ty</w:t>
      </w:r>
      <w:r w:rsidRPr="00E622C4">
        <w:rPr>
          <w:rFonts w:ascii="Arial" w:hAnsi="Arial" w:cs="Arial"/>
          <w:bCs/>
          <w:spacing w:val="13"/>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d</w:t>
      </w:r>
      <w:r w:rsidRPr="00E622C4">
        <w:rPr>
          <w:rFonts w:ascii="Arial" w:hAnsi="Arial" w:cs="Arial"/>
          <w:bCs/>
          <w:spacing w:val="17"/>
          <w:sz w:val="22"/>
          <w:szCs w:val="22"/>
          <w:lang w:val="en-US" w:eastAsia="en-US"/>
        </w:rPr>
        <w:t xml:space="preserve"> </w:t>
      </w:r>
      <w:r w:rsidRPr="00E622C4">
        <w:rPr>
          <w:rFonts w:ascii="Arial" w:hAnsi="Arial" w:cs="Arial"/>
          <w:bCs/>
          <w:spacing w:val="-4"/>
          <w:sz w:val="22"/>
          <w:szCs w:val="22"/>
          <w:lang w:val="en-US" w:eastAsia="en-US"/>
        </w:rPr>
        <w:t>w</w:t>
      </w:r>
      <w:r w:rsidRPr="00E622C4">
        <w:rPr>
          <w:rFonts w:ascii="Arial" w:hAnsi="Arial" w:cs="Arial"/>
          <w:bCs/>
          <w:spacing w:val="1"/>
          <w:sz w:val="22"/>
          <w:szCs w:val="22"/>
          <w:lang w:val="en-US" w:eastAsia="en-US"/>
        </w:rPr>
        <w:t>i</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l pro</w:t>
      </w:r>
      <w:r w:rsidRPr="00E622C4">
        <w:rPr>
          <w:rFonts w:ascii="Arial" w:hAnsi="Arial" w:cs="Arial"/>
          <w:bCs/>
          <w:spacing w:val="-3"/>
          <w:sz w:val="22"/>
          <w:szCs w:val="22"/>
          <w:lang w:val="en-US" w:eastAsia="en-US"/>
        </w:rPr>
        <w:t>v</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de</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an</w:t>
      </w:r>
      <w:r w:rsidRPr="00E622C4">
        <w:rPr>
          <w:rFonts w:ascii="Arial" w:hAnsi="Arial" w:cs="Arial"/>
          <w:bCs/>
          <w:spacing w:val="4"/>
          <w:sz w:val="22"/>
          <w:szCs w:val="22"/>
          <w:lang w:val="en-US" w:eastAsia="en-US"/>
        </w:rPr>
        <w:t xml:space="preserve"> </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nteresti</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g</w:t>
      </w:r>
      <w:r w:rsidRPr="00E622C4">
        <w:rPr>
          <w:rFonts w:ascii="Arial" w:hAnsi="Arial" w:cs="Arial"/>
          <w:bCs/>
          <w:spacing w:val="5"/>
          <w:sz w:val="22"/>
          <w:szCs w:val="22"/>
          <w:lang w:val="en-US" w:eastAsia="en-US"/>
        </w:rPr>
        <w:t xml:space="preserve"> </w:t>
      </w:r>
      <w:r w:rsidRPr="00E622C4">
        <w:rPr>
          <w:rFonts w:ascii="Arial" w:hAnsi="Arial" w:cs="Arial"/>
          <w:bCs/>
          <w:spacing w:val="-3"/>
          <w:sz w:val="22"/>
          <w:szCs w:val="22"/>
          <w:lang w:val="en-US" w:eastAsia="en-US"/>
        </w:rPr>
        <w:t>v</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su</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l</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e</w:t>
      </w:r>
      <w:r w:rsidRPr="00E622C4">
        <w:rPr>
          <w:rFonts w:ascii="Arial" w:hAnsi="Arial" w:cs="Arial"/>
          <w:bCs/>
          <w:spacing w:val="1"/>
          <w:sz w:val="22"/>
          <w:szCs w:val="22"/>
          <w:lang w:val="en-US" w:eastAsia="en-US"/>
        </w:rPr>
        <w:t>n</w:t>
      </w:r>
      <w:r w:rsidRPr="00E622C4">
        <w:rPr>
          <w:rFonts w:ascii="Arial" w:hAnsi="Arial" w:cs="Arial"/>
          <w:bCs/>
          <w:spacing w:val="-3"/>
          <w:sz w:val="22"/>
          <w:szCs w:val="22"/>
          <w:lang w:val="en-US" w:eastAsia="en-US"/>
        </w:rPr>
        <w:t>v</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ro</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me</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t</w:t>
      </w:r>
      <w:r w:rsidRPr="00E622C4">
        <w:rPr>
          <w:rFonts w:ascii="Arial" w:hAnsi="Arial" w:cs="Arial"/>
          <w:bCs/>
          <w:spacing w:val="4"/>
          <w:sz w:val="22"/>
          <w:szCs w:val="22"/>
          <w:lang w:val="en-US" w:eastAsia="en-US"/>
        </w:rPr>
        <w:t xml:space="preserve"> </w:t>
      </w:r>
      <w:r w:rsidRPr="00E622C4">
        <w:rPr>
          <w:rFonts w:ascii="Arial" w:hAnsi="Arial" w:cs="Arial"/>
          <w:bCs/>
          <w:spacing w:val="-4"/>
          <w:sz w:val="22"/>
          <w:szCs w:val="22"/>
          <w:lang w:val="en-US" w:eastAsia="en-US"/>
        </w:rPr>
        <w:t>w</w:t>
      </w:r>
      <w:r w:rsidRPr="00E622C4">
        <w:rPr>
          <w:rFonts w:ascii="Arial" w:hAnsi="Arial" w:cs="Arial"/>
          <w:bCs/>
          <w:sz w:val="22"/>
          <w:szCs w:val="22"/>
          <w:lang w:val="en-US" w:eastAsia="en-US"/>
        </w:rPr>
        <w:t>h</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ch</w:t>
      </w:r>
      <w:r w:rsidRPr="00E622C4">
        <w:rPr>
          <w:rFonts w:ascii="Arial" w:hAnsi="Arial" w:cs="Arial"/>
          <w:bCs/>
          <w:spacing w:val="5"/>
          <w:sz w:val="22"/>
          <w:szCs w:val="22"/>
          <w:lang w:val="en-US" w:eastAsia="en-US"/>
        </w:rPr>
        <w:t xml:space="preserve"> </w:t>
      </w:r>
      <w:r w:rsidRPr="00E622C4">
        <w:rPr>
          <w:rFonts w:ascii="Arial" w:hAnsi="Arial" w:cs="Arial"/>
          <w:bCs/>
          <w:sz w:val="22"/>
          <w:szCs w:val="22"/>
          <w:lang w:val="en-US" w:eastAsia="en-US"/>
        </w:rPr>
        <w:t>res</w:t>
      </w:r>
      <w:r w:rsidRPr="00E622C4">
        <w:rPr>
          <w:rFonts w:ascii="Arial" w:hAnsi="Arial" w:cs="Arial"/>
          <w:bCs/>
          <w:spacing w:val="-1"/>
          <w:sz w:val="22"/>
          <w:szCs w:val="22"/>
          <w:lang w:val="en-US" w:eastAsia="en-US"/>
        </w:rPr>
        <w:t>p</w:t>
      </w:r>
      <w:r w:rsidRPr="00E622C4">
        <w:rPr>
          <w:rFonts w:ascii="Arial" w:hAnsi="Arial" w:cs="Arial"/>
          <w:bCs/>
          <w:sz w:val="22"/>
          <w:szCs w:val="22"/>
          <w:lang w:val="en-US" w:eastAsia="en-US"/>
        </w:rPr>
        <w:t>ects</w:t>
      </w:r>
      <w:r w:rsidRPr="00E622C4">
        <w:rPr>
          <w:rFonts w:ascii="Arial" w:hAnsi="Arial" w:cs="Arial"/>
          <w:bCs/>
          <w:spacing w:val="3"/>
          <w:sz w:val="22"/>
          <w:szCs w:val="22"/>
          <w:lang w:val="en-US" w:eastAsia="en-US"/>
        </w:rPr>
        <w:t xml:space="preserve"> </w:t>
      </w:r>
      <w:r w:rsidRPr="00E622C4">
        <w:rPr>
          <w:rFonts w:ascii="Arial" w:hAnsi="Arial" w:cs="Arial"/>
          <w:bCs/>
          <w:sz w:val="22"/>
          <w:szCs w:val="22"/>
          <w:lang w:val="en-US" w:eastAsia="en-US"/>
        </w:rPr>
        <w:t>the</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ch</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r</w:t>
      </w:r>
      <w:r w:rsidRPr="00E622C4">
        <w:rPr>
          <w:rFonts w:ascii="Arial" w:hAnsi="Arial" w:cs="Arial"/>
          <w:bCs/>
          <w:spacing w:val="-3"/>
          <w:sz w:val="22"/>
          <w:szCs w:val="22"/>
          <w:lang w:val="en-US" w:eastAsia="en-US"/>
        </w:rPr>
        <w:t>a</w:t>
      </w:r>
      <w:r w:rsidRPr="00E622C4">
        <w:rPr>
          <w:rFonts w:ascii="Arial" w:hAnsi="Arial" w:cs="Arial"/>
          <w:bCs/>
          <w:sz w:val="22"/>
          <w:szCs w:val="22"/>
          <w:lang w:val="en-US" w:eastAsia="en-US"/>
        </w:rPr>
        <w:t>ct</w:t>
      </w:r>
      <w:r w:rsidRPr="00E622C4">
        <w:rPr>
          <w:rFonts w:ascii="Arial" w:hAnsi="Arial" w:cs="Arial"/>
          <w:bCs/>
          <w:spacing w:val="-3"/>
          <w:sz w:val="22"/>
          <w:szCs w:val="22"/>
          <w:lang w:val="en-US" w:eastAsia="en-US"/>
        </w:rPr>
        <w:t>e</w:t>
      </w:r>
      <w:r w:rsidRPr="00E622C4">
        <w:rPr>
          <w:rFonts w:ascii="Arial" w:hAnsi="Arial" w:cs="Arial"/>
          <w:bCs/>
          <w:sz w:val="22"/>
          <w:szCs w:val="22"/>
          <w:lang w:val="en-US" w:eastAsia="en-US"/>
        </w:rPr>
        <w:t>r</w:t>
      </w:r>
      <w:r w:rsidRPr="00E622C4">
        <w:rPr>
          <w:rFonts w:ascii="Arial" w:hAnsi="Arial" w:cs="Arial"/>
          <w:bCs/>
          <w:spacing w:val="3"/>
          <w:sz w:val="22"/>
          <w:szCs w:val="22"/>
          <w:lang w:val="en-US" w:eastAsia="en-US"/>
        </w:rPr>
        <w:t xml:space="preserve"> </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f</w:t>
      </w:r>
      <w:r w:rsidRPr="00E622C4">
        <w:rPr>
          <w:rFonts w:ascii="Arial" w:hAnsi="Arial" w:cs="Arial"/>
          <w:bCs/>
          <w:spacing w:val="6"/>
          <w:sz w:val="22"/>
          <w:szCs w:val="22"/>
          <w:lang w:val="en-US" w:eastAsia="en-US"/>
        </w:rPr>
        <w:t xml:space="preserve"> </w:t>
      </w:r>
      <w:r w:rsidRPr="00E622C4">
        <w:rPr>
          <w:rFonts w:ascii="Arial" w:hAnsi="Arial" w:cs="Arial"/>
          <w:bCs/>
          <w:sz w:val="22"/>
          <w:szCs w:val="22"/>
          <w:lang w:val="en-US" w:eastAsia="en-US"/>
        </w:rPr>
        <w:t>the</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s</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te</w:t>
      </w:r>
      <w:r w:rsidRPr="00E622C4">
        <w:rPr>
          <w:rFonts w:ascii="Arial" w:hAnsi="Arial" w:cs="Arial"/>
          <w:bCs/>
          <w:spacing w:val="3"/>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 xml:space="preserve">d </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oc</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l area; the development</w:t>
      </w:r>
      <w:r w:rsidRPr="00E622C4">
        <w:rPr>
          <w:rFonts w:ascii="Arial" w:hAnsi="Arial" w:cs="Arial"/>
          <w:bCs/>
          <w:spacing w:val="7"/>
          <w:sz w:val="22"/>
          <w:szCs w:val="22"/>
          <w:lang w:val="en-US" w:eastAsia="en-US"/>
        </w:rPr>
        <w:t xml:space="preserve"> </w:t>
      </w:r>
      <w:r w:rsidRPr="00E622C4">
        <w:rPr>
          <w:rFonts w:ascii="Arial" w:hAnsi="Arial" w:cs="Arial"/>
          <w:bCs/>
          <w:spacing w:val="-4"/>
          <w:sz w:val="22"/>
          <w:szCs w:val="22"/>
          <w:lang w:val="en-US" w:eastAsia="en-US"/>
        </w:rPr>
        <w:t>w</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u</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d</w:t>
      </w:r>
      <w:r w:rsidRPr="00E622C4">
        <w:rPr>
          <w:rFonts w:ascii="Arial" w:hAnsi="Arial" w:cs="Arial"/>
          <w:bCs/>
          <w:spacing w:val="7"/>
          <w:sz w:val="22"/>
          <w:szCs w:val="22"/>
          <w:lang w:val="en-US" w:eastAsia="en-US"/>
        </w:rPr>
        <w:t xml:space="preserve"> </w:t>
      </w:r>
      <w:r w:rsidRPr="00E622C4">
        <w:rPr>
          <w:rFonts w:ascii="Arial" w:hAnsi="Arial" w:cs="Arial"/>
          <w:bCs/>
          <w:sz w:val="22"/>
          <w:szCs w:val="22"/>
          <w:lang w:val="en-US" w:eastAsia="en-US"/>
        </w:rPr>
        <w:t>n</w:t>
      </w:r>
      <w:r w:rsidRPr="00E622C4">
        <w:rPr>
          <w:rFonts w:ascii="Arial" w:hAnsi="Arial" w:cs="Arial"/>
          <w:bCs/>
          <w:spacing w:val="-1"/>
          <w:sz w:val="22"/>
          <w:szCs w:val="22"/>
          <w:lang w:val="en-US" w:eastAsia="en-US"/>
        </w:rPr>
        <w:t>o</w:t>
      </w:r>
      <w:r w:rsidRPr="00E622C4">
        <w:rPr>
          <w:rFonts w:ascii="Arial" w:hAnsi="Arial" w:cs="Arial"/>
          <w:bCs/>
          <w:sz w:val="22"/>
          <w:szCs w:val="22"/>
          <w:lang w:val="en-US" w:eastAsia="en-US"/>
        </w:rPr>
        <w:t>t</w:t>
      </w:r>
      <w:r w:rsidRPr="00E622C4">
        <w:rPr>
          <w:rFonts w:ascii="Arial" w:hAnsi="Arial" w:cs="Arial"/>
          <w:bCs/>
          <w:spacing w:val="6"/>
          <w:sz w:val="22"/>
          <w:szCs w:val="22"/>
          <w:lang w:val="en-US" w:eastAsia="en-US"/>
        </w:rPr>
        <w:t xml:space="preserve"> </w:t>
      </w:r>
      <w:r w:rsidRPr="00E622C4">
        <w:rPr>
          <w:rFonts w:ascii="Arial" w:hAnsi="Arial" w:cs="Arial"/>
          <w:bCs/>
          <w:sz w:val="22"/>
          <w:szCs w:val="22"/>
          <w:lang w:val="en-US" w:eastAsia="en-US"/>
        </w:rPr>
        <w:t>pr</w:t>
      </w:r>
      <w:r w:rsidRPr="00E622C4">
        <w:rPr>
          <w:rFonts w:ascii="Arial" w:hAnsi="Arial" w:cs="Arial"/>
          <w:bCs/>
          <w:spacing w:val="-3"/>
          <w:sz w:val="22"/>
          <w:szCs w:val="22"/>
          <w:lang w:val="en-US" w:eastAsia="en-US"/>
        </w:rPr>
        <w:t>e</w:t>
      </w:r>
      <w:r w:rsidRPr="00E622C4">
        <w:rPr>
          <w:rFonts w:ascii="Arial" w:hAnsi="Arial" w:cs="Arial"/>
          <w:bCs/>
          <w:spacing w:val="1"/>
          <w:sz w:val="22"/>
          <w:szCs w:val="22"/>
          <w:lang w:val="en-US" w:eastAsia="en-US"/>
        </w:rPr>
        <w:t>j</w:t>
      </w:r>
      <w:r w:rsidRPr="00E622C4">
        <w:rPr>
          <w:rFonts w:ascii="Arial" w:hAnsi="Arial" w:cs="Arial"/>
          <w:bCs/>
          <w:sz w:val="22"/>
          <w:szCs w:val="22"/>
          <w:lang w:val="en-US" w:eastAsia="en-US"/>
        </w:rPr>
        <w:t>u</w:t>
      </w:r>
      <w:r w:rsidRPr="00E622C4">
        <w:rPr>
          <w:rFonts w:ascii="Arial" w:hAnsi="Arial" w:cs="Arial"/>
          <w:bCs/>
          <w:spacing w:val="-1"/>
          <w:sz w:val="22"/>
          <w:szCs w:val="22"/>
          <w:lang w:val="en-US" w:eastAsia="en-US"/>
        </w:rPr>
        <w:t>d</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ce</w:t>
      </w:r>
      <w:r w:rsidRPr="00E622C4">
        <w:rPr>
          <w:rFonts w:ascii="Arial" w:hAnsi="Arial" w:cs="Arial"/>
          <w:bCs/>
          <w:spacing w:val="5"/>
          <w:sz w:val="22"/>
          <w:szCs w:val="22"/>
          <w:lang w:val="en-US" w:eastAsia="en-US"/>
        </w:rPr>
        <w:t xml:space="preserve"> </w:t>
      </w:r>
      <w:r w:rsidRPr="00E622C4">
        <w:rPr>
          <w:rFonts w:ascii="Arial" w:hAnsi="Arial" w:cs="Arial"/>
          <w:bCs/>
          <w:sz w:val="22"/>
          <w:szCs w:val="22"/>
          <w:lang w:val="en-US" w:eastAsia="en-US"/>
        </w:rPr>
        <w:t>h</w:t>
      </w:r>
      <w:r w:rsidRPr="00E622C4">
        <w:rPr>
          <w:rFonts w:ascii="Arial" w:hAnsi="Arial" w:cs="Arial"/>
          <w:bCs/>
          <w:spacing w:val="-2"/>
          <w:sz w:val="22"/>
          <w:szCs w:val="22"/>
          <w:lang w:val="en-US" w:eastAsia="en-US"/>
        </w:rPr>
        <w:t>i</w:t>
      </w:r>
      <w:r w:rsidRPr="00E622C4">
        <w:rPr>
          <w:rFonts w:ascii="Arial" w:hAnsi="Arial" w:cs="Arial"/>
          <w:bCs/>
          <w:spacing w:val="1"/>
          <w:sz w:val="22"/>
          <w:szCs w:val="22"/>
          <w:lang w:val="en-US" w:eastAsia="en-US"/>
        </w:rPr>
        <w:t>g</w:t>
      </w:r>
      <w:r w:rsidRPr="00E622C4">
        <w:rPr>
          <w:rFonts w:ascii="Arial" w:hAnsi="Arial" w:cs="Arial"/>
          <w:bCs/>
          <w:sz w:val="22"/>
          <w:szCs w:val="22"/>
          <w:lang w:val="en-US" w:eastAsia="en-US"/>
        </w:rPr>
        <w:t>h</w:t>
      </w:r>
      <w:r w:rsidRPr="00E622C4">
        <w:rPr>
          <w:rFonts w:ascii="Arial" w:hAnsi="Arial" w:cs="Arial"/>
          <w:bCs/>
          <w:spacing w:val="-4"/>
          <w:sz w:val="22"/>
          <w:szCs w:val="22"/>
          <w:lang w:val="en-US" w:eastAsia="en-US"/>
        </w:rPr>
        <w:t>w</w:t>
      </w:r>
      <w:r w:rsidRPr="00E622C4">
        <w:rPr>
          <w:rFonts w:ascii="Arial" w:hAnsi="Arial" w:cs="Arial"/>
          <w:bCs/>
          <w:sz w:val="22"/>
          <w:szCs w:val="22"/>
          <w:lang w:val="en-US" w:eastAsia="en-US"/>
        </w:rPr>
        <w:t>ay</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s</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fet</w:t>
      </w:r>
      <w:r w:rsidRPr="00E622C4">
        <w:rPr>
          <w:rFonts w:ascii="Arial" w:hAnsi="Arial" w:cs="Arial"/>
          <w:bCs/>
          <w:spacing w:val="-2"/>
          <w:sz w:val="22"/>
          <w:szCs w:val="22"/>
          <w:lang w:val="en-US" w:eastAsia="en-US"/>
        </w:rPr>
        <w:t>y</w:t>
      </w:r>
      <w:r w:rsidRPr="00E622C4">
        <w:rPr>
          <w:rFonts w:ascii="Arial" w:hAnsi="Arial" w:cs="Arial"/>
          <w:bCs/>
          <w:sz w:val="22"/>
          <w:szCs w:val="22"/>
          <w:lang w:val="en-US" w:eastAsia="en-US"/>
        </w:rPr>
        <w:t>,</w:t>
      </w:r>
      <w:r w:rsidRPr="00E622C4">
        <w:rPr>
          <w:rFonts w:ascii="Arial" w:hAnsi="Arial" w:cs="Arial"/>
          <w:bCs/>
          <w:spacing w:val="6"/>
          <w:sz w:val="22"/>
          <w:szCs w:val="22"/>
          <w:lang w:val="en-US" w:eastAsia="en-US"/>
        </w:rPr>
        <w:t xml:space="preserve"> </w:t>
      </w:r>
      <w:r w:rsidRPr="00E622C4">
        <w:rPr>
          <w:rFonts w:ascii="Arial" w:hAnsi="Arial" w:cs="Arial"/>
          <w:bCs/>
          <w:sz w:val="22"/>
          <w:szCs w:val="22"/>
          <w:lang w:val="en-US" w:eastAsia="en-US"/>
        </w:rPr>
        <w:t>p</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d</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s</w:t>
      </w:r>
      <w:r w:rsidRPr="00E622C4">
        <w:rPr>
          <w:rFonts w:ascii="Arial" w:hAnsi="Arial" w:cs="Arial"/>
          <w:bCs/>
          <w:spacing w:val="-2"/>
          <w:sz w:val="22"/>
          <w:szCs w:val="22"/>
          <w:lang w:val="en-US" w:eastAsia="en-US"/>
        </w:rPr>
        <w:t>t</w:t>
      </w:r>
      <w:r w:rsidRPr="00E622C4">
        <w:rPr>
          <w:rFonts w:ascii="Arial" w:hAnsi="Arial" w:cs="Arial"/>
          <w:bCs/>
          <w:sz w:val="22"/>
          <w:szCs w:val="22"/>
          <w:lang w:val="en-US" w:eastAsia="en-US"/>
        </w:rPr>
        <w:t>r</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an</w:t>
      </w:r>
      <w:r w:rsidRPr="00E622C4">
        <w:rPr>
          <w:rFonts w:ascii="Arial" w:hAnsi="Arial" w:cs="Arial"/>
          <w:bCs/>
          <w:spacing w:val="5"/>
          <w:sz w:val="22"/>
          <w:szCs w:val="22"/>
          <w:lang w:val="en-US" w:eastAsia="en-US"/>
        </w:rPr>
        <w:t xml:space="preserve"> </w:t>
      </w:r>
      <w:r w:rsidRPr="00E622C4">
        <w:rPr>
          <w:rFonts w:ascii="Arial" w:hAnsi="Arial" w:cs="Arial"/>
          <w:bCs/>
          <w:sz w:val="22"/>
          <w:szCs w:val="22"/>
          <w:lang w:val="en-US" w:eastAsia="en-US"/>
        </w:rPr>
        <w:t>s</w:t>
      </w:r>
      <w:r w:rsidRPr="00E622C4">
        <w:rPr>
          <w:rFonts w:ascii="Arial" w:hAnsi="Arial" w:cs="Arial"/>
          <w:bCs/>
          <w:spacing w:val="-3"/>
          <w:sz w:val="22"/>
          <w:szCs w:val="22"/>
          <w:lang w:val="en-US" w:eastAsia="en-US"/>
        </w:rPr>
        <w:t>a</w:t>
      </w:r>
      <w:r w:rsidRPr="00E622C4">
        <w:rPr>
          <w:rFonts w:ascii="Arial" w:hAnsi="Arial" w:cs="Arial"/>
          <w:bCs/>
          <w:spacing w:val="3"/>
          <w:sz w:val="22"/>
          <w:szCs w:val="22"/>
          <w:lang w:val="en-US" w:eastAsia="en-US"/>
        </w:rPr>
        <w:t>f</w:t>
      </w:r>
      <w:r w:rsidRPr="00E622C4">
        <w:rPr>
          <w:rFonts w:ascii="Arial" w:hAnsi="Arial" w:cs="Arial"/>
          <w:bCs/>
          <w:spacing w:val="-3"/>
          <w:sz w:val="22"/>
          <w:szCs w:val="22"/>
          <w:lang w:val="en-US" w:eastAsia="en-US"/>
        </w:rPr>
        <w:t>e</w:t>
      </w:r>
      <w:r w:rsidRPr="00E622C4">
        <w:rPr>
          <w:rFonts w:ascii="Arial" w:hAnsi="Arial" w:cs="Arial"/>
          <w:bCs/>
          <w:sz w:val="22"/>
          <w:szCs w:val="22"/>
          <w:lang w:val="en-US" w:eastAsia="en-US"/>
        </w:rPr>
        <w:t>t</w:t>
      </w:r>
      <w:r w:rsidRPr="00E622C4">
        <w:rPr>
          <w:rFonts w:ascii="Arial" w:hAnsi="Arial" w:cs="Arial"/>
          <w:bCs/>
          <w:spacing w:val="-3"/>
          <w:sz w:val="22"/>
          <w:szCs w:val="22"/>
          <w:lang w:val="en-US" w:eastAsia="en-US"/>
        </w:rPr>
        <w:t>y</w:t>
      </w:r>
      <w:r w:rsidRPr="00E622C4">
        <w:rPr>
          <w:rFonts w:ascii="Arial" w:hAnsi="Arial" w:cs="Arial"/>
          <w:bCs/>
          <w:sz w:val="22"/>
          <w:szCs w:val="22"/>
          <w:lang w:val="en-US" w:eastAsia="en-US"/>
        </w:rPr>
        <w:t>,</w:t>
      </w:r>
      <w:r w:rsidRPr="00E622C4">
        <w:rPr>
          <w:rFonts w:ascii="Arial" w:hAnsi="Arial" w:cs="Arial"/>
          <w:bCs/>
          <w:spacing w:val="6"/>
          <w:sz w:val="22"/>
          <w:szCs w:val="22"/>
          <w:lang w:val="en-US" w:eastAsia="en-US"/>
        </w:rPr>
        <w:t xml:space="preserve"> </w:t>
      </w:r>
      <w:r w:rsidRPr="00E622C4">
        <w:rPr>
          <w:rFonts w:ascii="Arial" w:hAnsi="Arial" w:cs="Arial"/>
          <w:bCs/>
          <w:spacing w:val="-2"/>
          <w:sz w:val="22"/>
          <w:szCs w:val="22"/>
          <w:lang w:val="en-US" w:eastAsia="en-US"/>
        </w:rPr>
        <w:t>t</w:t>
      </w:r>
      <w:r w:rsidRPr="00E622C4">
        <w:rPr>
          <w:rFonts w:ascii="Arial" w:hAnsi="Arial" w:cs="Arial"/>
          <w:bCs/>
          <w:sz w:val="22"/>
          <w:szCs w:val="22"/>
          <w:lang w:val="en-US" w:eastAsia="en-US"/>
        </w:rPr>
        <w:t>he</w:t>
      </w:r>
      <w:r w:rsidRPr="00E622C4">
        <w:rPr>
          <w:rFonts w:ascii="Arial" w:hAnsi="Arial" w:cs="Arial"/>
          <w:bCs/>
          <w:spacing w:val="5"/>
          <w:sz w:val="22"/>
          <w:szCs w:val="22"/>
          <w:lang w:val="en-US" w:eastAsia="en-US"/>
        </w:rPr>
        <w:t xml:space="preserve"> </w:t>
      </w:r>
      <w:r w:rsidRPr="00E622C4">
        <w:rPr>
          <w:rFonts w:ascii="Arial" w:hAnsi="Arial" w:cs="Arial"/>
          <w:bCs/>
          <w:sz w:val="22"/>
          <w:szCs w:val="22"/>
          <w:lang w:val="en-US" w:eastAsia="en-US"/>
        </w:rPr>
        <w:t>free</w:t>
      </w:r>
      <w:r w:rsidRPr="00E622C4">
        <w:rPr>
          <w:rFonts w:ascii="Arial" w:hAnsi="Arial" w:cs="Arial"/>
          <w:bCs/>
          <w:spacing w:val="2"/>
          <w:sz w:val="22"/>
          <w:szCs w:val="22"/>
          <w:lang w:val="en-US" w:eastAsia="en-US"/>
        </w:rPr>
        <w:t xml:space="preserve"> </w:t>
      </w:r>
      <w:r w:rsidRPr="00E622C4">
        <w:rPr>
          <w:rFonts w:ascii="Arial" w:hAnsi="Arial" w:cs="Arial"/>
          <w:bCs/>
          <w:spacing w:val="3"/>
          <w:sz w:val="22"/>
          <w:szCs w:val="22"/>
          <w:lang w:val="en-US" w:eastAsia="en-US"/>
        </w:rPr>
        <w:t>f</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 xml:space="preserve">ow </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f</w:t>
      </w:r>
      <w:r w:rsidRPr="00E622C4">
        <w:rPr>
          <w:rFonts w:ascii="Arial" w:hAnsi="Arial" w:cs="Arial"/>
          <w:bCs/>
          <w:spacing w:val="32"/>
          <w:sz w:val="22"/>
          <w:szCs w:val="22"/>
          <w:lang w:val="en-US" w:eastAsia="en-US"/>
        </w:rPr>
        <w:t xml:space="preserve"> </w:t>
      </w:r>
      <w:r w:rsidRPr="00E622C4">
        <w:rPr>
          <w:rFonts w:ascii="Arial" w:hAnsi="Arial" w:cs="Arial"/>
          <w:bCs/>
          <w:sz w:val="22"/>
          <w:szCs w:val="22"/>
          <w:lang w:val="en-US" w:eastAsia="en-US"/>
        </w:rPr>
        <w:t>tr</w:t>
      </w:r>
      <w:r w:rsidRPr="00E622C4">
        <w:rPr>
          <w:rFonts w:ascii="Arial" w:hAnsi="Arial" w:cs="Arial"/>
          <w:bCs/>
          <w:spacing w:val="-3"/>
          <w:sz w:val="22"/>
          <w:szCs w:val="22"/>
          <w:lang w:val="en-US" w:eastAsia="en-US"/>
        </w:rPr>
        <w:t>a</w:t>
      </w:r>
      <w:r w:rsidRPr="00E622C4">
        <w:rPr>
          <w:rFonts w:ascii="Arial" w:hAnsi="Arial" w:cs="Arial"/>
          <w:bCs/>
          <w:spacing w:val="-2"/>
          <w:sz w:val="22"/>
          <w:szCs w:val="22"/>
          <w:lang w:val="en-US" w:eastAsia="en-US"/>
        </w:rPr>
        <w:t>f</w:t>
      </w:r>
      <w:r w:rsidRPr="00E622C4">
        <w:rPr>
          <w:rFonts w:ascii="Arial" w:hAnsi="Arial" w:cs="Arial"/>
          <w:bCs/>
          <w:spacing w:val="3"/>
          <w:sz w:val="22"/>
          <w:szCs w:val="22"/>
          <w:lang w:val="en-US" w:eastAsia="en-US"/>
        </w:rPr>
        <w:t>f</w:t>
      </w:r>
      <w:r w:rsidRPr="00E622C4">
        <w:rPr>
          <w:rFonts w:ascii="Arial" w:hAnsi="Arial" w:cs="Arial"/>
          <w:bCs/>
          <w:spacing w:val="-2"/>
          <w:sz w:val="22"/>
          <w:szCs w:val="22"/>
          <w:lang w:val="en-US" w:eastAsia="en-US"/>
        </w:rPr>
        <w:t>i</w:t>
      </w:r>
      <w:r w:rsidRPr="00E622C4">
        <w:rPr>
          <w:rFonts w:ascii="Arial" w:hAnsi="Arial" w:cs="Arial"/>
          <w:bCs/>
          <w:spacing w:val="-3"/>
          <w:sz w:val="22"/>
          <w:szCs w:val="22"/>
          <w:lang w:val="en-US" w:eastAsia="en-US"/>
        </w:rPr>
        <w:t>c</w:t>
      </w:r>
      <w:r w:rsidRPr="00E622C4">
        <w:rPr>
          <w:rFonts w:ascii="Arial" w:hAnsi="Arial" w:cs="Arial"/>
          <w:bCs/>
          <w:sz w:val="22"/>
          <w:szCs w:val="22"/>
          <w:lang w:val="en-US" w:eastAsia="en-US"/>
        </w:rPr>
        <w:t>,</w:t>
      </w:r>
      <w:r w:rsidRPr="00E622C4">
        <w:rPr>
          <w:rFonts w:ascii="Arial" w:hAnsi="Arial" w:cs="Arial"/>
          <w:bCs/>
          <w:spacing w:val="30"/>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d</w:t>
      </w:r>
      <w:r w:rsidRPr="00E622C4">
        <w:rPr>
          <w:rFonts w:ascii="Arial" w:hAnsi="Arial" w:cs="Arial"/>
          <w:bCs/>
          <w:spacing w:val="29"/>
          <w:sz w:val="22"/>
          <w:szCs w:val="22"/>
          <w:lang w:val="en-US" w:eastAsia="en-US"/>
        </w:rPr>
        <w:t xml:space="preserve"> </w:t>
      </w:r>
      <w:r w:rsidRPr="00E622C4">
        <w:rPr>
          <w:rFonts w:ascii="Arial" w:hAnsi="Arial" w:cs="Arial"/>
          <w:bCs/>
          <w:spacing w:val="-4"/>
          <w:sz w:val="22"/>
          <w:szCs w:val="22"/>
          <w:lang w:val="en-US" w:eastAsia="en-US"/>
        </w:rPr>
        <w:t>w</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u</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d</w:t>
      </w:r>
      <w:r w:rsidRPr="00E622C4">
        <w:rPr>
          <w:rFonts w:ascii="Arial" w:hAnsi="Arial" w:cs="Arial"/>
          <w:bCs/>
          <w:spacing w:val="29"/>
          <w:sz w:val="22"/>
          <w:szCs w:val="22"/>
          <w:lang w:val="en-US" w:eastAsia="en-US"/>
        </w:rPr>
        <w:t xml:space="preserve"> </w:t>
      </w:r>
      <w:r w:rsidRPr="00E622C4">
        <w:rPr>
          <w:rFonts w:ascii="Arial" w:hAnsi="Arial" w:cs="Arial"/>
          <w:bCs/>
          <w:sz w:val="22"/>
          <w:szCs w:val="22"/>
          <w:lang w:val="en-US" w:eastAsia="en-US"/>
        </w:rPr>
        <w:t>n</w:t>
      </w:r>
      <w:r w:rsidRPr="00E622C4">
        <w:rPr>
          <w:rFonts w:ascii="Arial" w:hAnsi="Arial" w:cs="Arial"/>
          <w:bCs/>
          <w:spacing w:val="-1"/>
          <w:sz w:val="22"/>
          <w:szCs w:val="22"/>
          <w:lang w:val="en-US" w:eastAsia="en-US"/>
        </w:rPr>
        <w:t>o</w:t>
      </w:r>
      <w:r w:rsidRPr="00E622C4">
        <w:rPr>
          <w:rFonts w:ascii="Arial" w:hAnsi="Arial" w:cs="Arial"/>
          <w:bCs/>
          <w:sz w:val="22"/>
          <w:szCs w:val="22"/>
          <w:lang w:val="en-US" w:eastAsia="en-US"/>
        </w:rPr>
        <w:t>t</w:t>
      </w:r>
      <w:r w:rsidRPr="00E622C4">
        <w:rPr>
          <w:rFonts w:ascii="Arial" w:hAnsi="Arial" w:cs="Arial"/>
          <w:bCs/>
          <w:spacing w:val="30"/>
          <w:sz w:val="22"/>
          <w:szCs w:val="22"/>
          <w:lang w:val="en-US" w:eastAsia="en-US"/>
        </w:rPr>
        <w:t xml:space="preserve"> </w:t>
      </w:r>
      <w:r w:rsidRPr="00E622C4">
        <w:rPr>
          <w:rFonts w:ascii="Arial" w:hAnsi="Arial" w:cs="Arial"/>
          <w:bCs/>
          <w:sz w:val="22"/>
          <w:szCs w:val="22"/>
          <w:lang w:val="en-US" w:eastAsia="en-US"/>
        </w:rPr>
        <w:t>re</w:t>
      </w:r>
      <w:r w:rsidRPr="00E622C4">
        <w:rPr>
          <w:rFonts w:ascii="Arial" w:hAnsi="Arial" w:cs="Arial"/>
          <w:bCs/>
          <w:spacing w:val="-1"/>
          <w:sz w:val="22"/>
          <w:szCs w:val="22"/>
          <w:lang w:val="en-US" w:eastAsia="en-US"/>
        </w:rPr>
        <w:t>d</w:t>
      </w:r>
      <w:r w:rsidRPr="00E622C4">
        <w:rPr>
          <w:rFonts w:ascii="Arial" w:hAnsi="Arial" w:cs="Arial"/>
          <w:bCs/>
          <w:sz w:val="22"/>
          <w:szCs w:val="22"/>
          <w:lang w:val="en-US" w:eastAsia="en-US"/>
        </w:rPr>
        <w:t>uce</w:t>
      </w:r>
      <w:r w:rsidRPr="00E622C4">
        <w:rPr>
          <w:rFonts w:ascii="Arial" w:hAnsi="Arial" w:cs="Arial"/>
          <w:bCs/>
          <w:spacing w:val="29"/>
          <w:sz w:val="22"/>
          <w:szCs w:val="22"/>
          <w:lang w:val="en-US" w:eastAsia="en-US"/>
        </w:rPr>
        <w:t xml:space="preserve"> </w:t>
      </w:r>
      <w:r w:rsidRPr="00E622C4">
        <w:rPr>
          <w:rFonts w:ascii="Arial" w:hAnsi="Arial" w:cs="Arial"/>
          <w:bCs/>
          <w:sz w:val="22"/>
          <w:szCs w:val="22"/>
          <w:lang w:val="en-US" w:eastAsia="en-US"/>
        </w:rPr>
        <w:t>the</w:t>
      </w:r>
      <w:r w:rsidRPr="00E622C4">
        <w:rPr>
          <w:rFonts w:ascii="Arial" w:hAnsi="Arial" w:cs="Arial"/>
          <w:bCs/>
          <w:spacing w:val="29"/>
          <w:sz w:val="22"/>
          <w:szCs w:val="22"/>
          <w:lang w:val="en-US" w:eastAsia="en-US"/>
        </w:rPr>
        <w:t xml:space="preserve"> </w:t>
      </w:r>
      <w:r w:rsidRPr="00E622C4">
        <w:rPr>
          <w:rFonts w:ascii="Arial" w:hAnsi="Arial" w:cs="Arial"/>
          <w:bCs/>
          <w:sz w:val="22"/>
          <w:szCs w:val="22"/>
          <w:lang w:val="en-US" w:eastAsia="en-US"/>
        </w:rPr>
        <w:t>n</w:t>
      </w:r>
      <w:r w:rsidRPr="00E622C4">
        <w:rPr>
          <w:rFonts w:ascii="Arial" w:hAnsi="Arial" w:cs="Arial"/>
          <w:bCs/>
          <w:spacing w:val="-4"/>
          <w:sz w:val="22"/>
          <w:szCs w:val="22"/>
          <w:lang w:val="en-US" w:eastAsia="en-US"/>
        </w:rPr>
        <w:t>u</w:t>
      </w:r>
      <w:r w:rsidRPr="00E622C4">
        <w:rPr>
          <w:rFonts w:ascii="Arial" w:hAnsi="Arial" w:cs="Arial"/>
          <w:bCs/>
          <w:sz w:val="22"/>
          <w:szCs w:val="22"/>
          <w:lang w:val="en-US" w:eastAsia="en-US"/>
        </w:rPr>
        <w:t>mb</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r</w:t>
      </w:r>
      <w:r w:rsidRPr="00E622C4">
        <w:rPr>
          <w:rFonts w:ascii="Arial" w:hAnsi="Arial" w:cs="Arial"/>
          <w:bCs/>
          <w:spacing w:val="30"/>
          <w:sz w:val="22"/>
          <w:szCs w:val="22"/>
          <w:lang w:val="en-US" w:eastAsia="en-US"/>
        </w:rPr>
        <w:t xml:space="preserve"> </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f</w:t>
      </w:r>
      <w:r w:rsidRPr="00E622C4">
        <w:rPr>
          <w:rFonts w:ascii="Arial" w:hAnsi="Arial" w:cs="Arial"/>
          <w:bCs/>
          <w:spacing w:val="28"/>
          <w:sz w:val="22"/>
          <w:szCs w:val="22"/>
          <w:lang w:val="en-US" w:eastAsia="en-US"/>
        </w:rPr>
        <w:t xml:space="preserve"> </w:t>
      </w:r>
      <w:r w:rsidRPr="00E622C4">
        <w:rPr>
          <w:rFonts w:ascii="Arial" w:hAnsi="Arial" w:cs="Arial"/>
          <w:bCs/>
          <w:sz w:val="22"/>
          <w:szCs w:val="22"/>
          <w:lang w:val="en-US" w:eastAsia="en-US"/>
        </w:rPr>
        <w:t>o</w:t>
      </w:r>
      <w:r w:rsidRPr="00E622C4">
        <w:rPr>
          <w:rFonts w:ascii="Arial" w:hAnsi="Arial" w:cs="Arial"/>
          <w:bCs/>
          <w:spacing w:val="4"/>
          <w:sz w:val="22"/>
          <w:szCs w:val="22"/>
          <w:lang w:val="en-US" w:eastAsia="en-US"/>
        </w:rPr>
        <w:t>n</w:t>
      </w:r>
      <w:r w:rsidRPr="00E622C4">
        <w:rPr>
          <w:rFonts w:ascii="Arial" w:hAnsi="Arial" w:cs="Arial"/>
          <w:bCs/>
          <w:sz w:val="22"/>
          <w:szCs w:val="22"/>
          <w:lang w:val="en-US" w:eastAsia="en-US"/>
        </w:rPr>
        <w:t>-s</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te</w:t>
      </w:r>
      <w:r w:rsidRPr="00E622C4">
        <w:rPr>
          <w:rFonts w:ascii="Arial" w:hAnsi="Arial" w:cs="Arial"/>
          <w:bCs/>
          <w:spacing w:val="29"/>
          <w:sz w:val="22"/>
          <w:szCs w:val="22"/>
          <w:lang w:val="en-US" w:eastAsia="en-US"/>
        </w:rPr>
        <w:t xml:space="preserve"> </w:t>
      </w:r>
      <w:r w:rsidRPr="00E622C4">
        <w:rPr>
          <w:rFonts w:ascii="Arial" w:hAnsi="Arial" w:cs="Arial"/>
          <w:bCs/>
          <w:sz w:val="22"/>
          <w:szCs w:val="22"/>
          <w:lang w:val="en-US" w:eastAsia="en-US"/>
        </w:rPr>
        <w:t>p</w:t>
      </w:r>
      <w:r w:rsidRPr="00E622C4">
        <w:rPr>
          <w:rFonts w:ascii="Arial" w:hAnsi="Arial" w:cs="Arial"/>
          <w:bCs/>
          <w:spacing w:val="-1"/>
          <w:sz w:val="22"/>
          <w:szCs w:val="22"/>
          <w:lang w:val="en-US" w:eastAsia="en-US"/>
        </w:rPr>
        <w:t>a</w:t>
      </w:r>
      <w:r w:rsidRPr="00E622C4">
        <w:rPr>
          <w:rFonts w:ascii="Arial" w:hAnsi="Arial" w:cs="Arial"/>
          <w:bCs/>
          <w:spacing w:val="-2"/>
          <w:sz w:val="22"/>
          <w:szCs w:val="22"/>
          <w:lang w:val="en-US" w:eastAsia="en-US"/>
        </w:rPr>
        <w:t>r</w:t>
      </w:r>
      <w:r w:rsidRPr="00E622C4">
        <w:rPr>
          <w:rFonts w:ascii="Arial" w:hAnsi="Arial" w:cs="Arial"/>
          <w:bCs/>
          <w:spacing w:val="2"/>
          <w:sz w:val="22"/>
          <w:szCs w:val="22"/>
          <w:lang w:val="en-US" w:eastAsia="en-US"/>
        </w:rPr>
        <w:t>k</w:t>
      </w:r>
      <w:r w:rsidRPr="00E622C4">
        <w:rPr>
          <w:rFonts w:ascii="Arial" w:hAnsi="Arial" w:cs="Arial"/>
          <w:bCs/>
          <w:spacing w:val="-2"/>
          <w:sz w:val="22"/>
          <w:szCs w:val="22"/>
          <w:lang w:val="en-US" w:eastAsia="en-US"/>
        </w:rPr>
        <w:t>i</w:t>
      </w:r>
      <w:r w:rsidRPr="00E622C4">
        <w:rPr>
          <w:rFonts w:ascii="Arial" w:hAnsi="Arial" w:cs="Arial"/>
          <w:bCs/>
          <w:spacing w:val="-3"/>
          <w:sz w:val="22"/>
          <w:szCs w:val="22"/>
          <w:lang w:val="en-US" w:eastAsia="en-US"/>
        </w:rPr>
        <w:t>n</w:t>
      </w:r>
      <w:r w:rsidRPr="00E622C4">
        <w:rPr>
          <w:rFonts w:ascii="Arial" w:hAnsi="Arial" w:cs="Arial"/>
          <w:bCs/>
          <w:sz w:val="22"/>
          <w:szCs w:val="22"/>
          <w:lang w:val="en-US" w:eastAsia="en-US"/>
        </w:rPr>
        <w:t>g</w:t>
      </w:r>
      <w:r w:rsidRPr="00E622C4">
        <w:rPr>
          <w:rFonts w:ascii="Arial" w:hAnsi="Arial" w:cs="Arial"/>
          <w:bCs/>
          <w:spacing w:val="31"/>
          <w:sz w:val="22"/>
          <w:szCs w:val="22"/>
          <w:lang w:val="en-US" w:eastAsia="en-US"/>
        </w:rPr>
        <w:t xml:space="preserve"> </w:t>
      </w:r>
      <w:r w:rsidRPr="00E622C4">
        <w:rPr>
          <w:rFonts w:ascii="Arial" w:hAnsi="Arial" w:cs="Arial"/>
          <w:bCs/>
          <w:sz w:val="22"/>
          <w:szCs w:val="22"/>
          <w:lang w:val="en-US" w:eastAsia="en-US"/>
        </w:rPr>
        <w:t>sp</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c</w:t>
      </w:r>
      <w:r w:rsidRPr="00E622C4">
        <w:rPr>
          <w:rFonts w:ascii="Arial" w:hAnsi="Arial" w:cs="Arial"/>
          <w:bCs/>
          <w:spacing w:val="-3"/>
          <w:sz w:val="22"/>
          <w:szCs w:val="22"/>
          <w:lang w:val="en-US" w:eastAsia="en-US"/>
        </w:rPr>
        <w:t>e</w:t>
      </w:r>
      <w:r w:rsidRPr="00E622C4">
        <w:rPr>
          <w:rFonts w:ascii="Arial" w:hAnsi="Arial" w:cs="Arial"/>
          <w:bCs/>
          <w:sz w:val="22"/>
          <w:szCs w:val="22"/>
          <w:lang w:val="en-US" w:eastAsia="en-US"/>
        </w:rPr>
        <w:t>s</w:t>
      </w:r>
      <w:r w:rsidRPr="00E622C4">
        <w:rPr>
          <w:rFonts w:ascii="Arial" w:hAnsi="Arial" w:cs="Arial"/>
          <w:bCs/>
          <w:spacing w:val="29"/>
          <w:sz w:val="22"/>
          <w:szCs w:val="22"/>
          <w:lang w:val="en-US" w:eastAsia="en-US"/>
        </w:rPr>
        <w:t xml:space="preserve"> </w:t>
      </w:r>
      <w:r w:rsidRPr="00E622C4">
        <w:rPr>
          <w:rFonts w:ascii="Arial" w:hAnsi="Arial" w:cs="Arial"/>
          <w:bCs/>
          <w:spacing w:val="-2"/>
          <w:sz w:val="22"/>
          <w:szCs w:val="22"/>
          <w:lang w:val="en-US" w:eastAsia="en-US"/>
        </w:rPr>
        <w:t>t</w:t>
      </w:r>
      <w:r w:rsidRPr="00E622C4">
        <w:rPr>
          <w:rFonts w:ascii="Arial" w:hAnsi="Arial" w:cs="Arial"/>
          <w:bCs/>
          <w:sz w:val="22"/>
          <w:szCs w:val="22"/>
          <w:lang w:val="en-US" w:eastAsia="en-US"/>
        </w:rPr>
        <w:t>o</w:t>
      </w:r>
      <w:r w:rsidRPr="00E622C4">
        <w:rPr>
          <w:rFonts w:ascii="Arial" w:hAnsi="Arial" w:cs="Arial"/>
          <w:bCs/>
          <w:spacing w:val="29"/>
          <w:sz w:val="22"/>
          <w:szCs w:val="22"/>
          <w:lang w:val="en-US" w:eastAsia="en-US"/>
        </w:rPr>
        <w:t xml:space="preserve"> </w:t>
      </w:r>
      <w:r w:rsidRPr="00E622C4">
        <w:rPr>
          <w:rFonts w:ascii="Arial" w:hAnsi="Arial" w:cs="Arial"/>
          <w:bCs/>
          <w:sz w:val="22"/>
          <w:szCs w:val="22"/>
          <w:lang w:val="en-US" w:eastAsia="en-US"/>
        </w:rPr>
        <w:t>b</w:t>
      </w:r>
      <w:r w:rsidRPr="00E622C4">
        <w:rPr>
          <w:rFonts w:ascii="Arial" w:hAnsi="Arial" w:cs="Arial"/>
          <w:bCs/>
          <w:spacing w:val="-1"/>
          <w:sz w:val="22"/>
          <w:szCs w:val="22"/>
          <w:lang w:val="en-US" w:eastAsia="en-US"/>
        </w:rPr>
        <w:t>e</w:t>
      </w:r>
      <w:r w:rsidRPr="00E622C4">
        <w:rPr>
          <w:rFonts w:ascii="Arial" w:hAnsi="Arial" w:cs="Arial"/>
          <w:bCs/>
          <w:spacing w:val="-2"/>
          <w:sz w:val="22"/>
          <w:szCs w:val="22"/>
          <w:lang w:val="en-US" w:eastAsia="en-US"/>
        </w:rPr>
        <w:t>l</w:t>
      </w:r>
      <w:r w:rsidRPr="00E622C4">
        <w:rPr>
          <w:rFonts w:ascii="Arial" w:hAnsi="Arial" w:cs="Arial"/>
          <w:bCs/>
          <w:spacing w:val="1"/>
          <w:sz w:val="22"/>
          <w:szCs w:val="22"/>
          <w:lang w:val="en-US" w:eastAsia="en-US"/>
        </w:rPr>
        <w:t>o</w:t>
      </w:r>
      <w:r w:rsidRPr="00E622C4">
        <w:rPr>
          <w:rFonts w:ascii="Arial" w:hAnsi="Arial" w:cs="Arial"/>
          <w:bCs/>
          <w:sz w:val="22"/>
          <w:szCs w:val="22"/>
          <w:lang w:val="en-US" w:eastAsia="en-US"/>
        </w:rPr>
        <w:t>w</w:t>
      </w:r>
      <w:r w:rsidRPr="00E622C4">
        <w:rPr>
          <w:rFonts w:ascii="Arial" w:hAnsi="Arial" w:cs="Arial"/>
          <w:bCs/>
          <w:spacing w:val="26"/>
          <w:sz w:val="22"/>
          <w:szCs w:val="22"/>
          <w:lang w:val="en-US" w:eastAsia="en-US"/>
        </w:rPr>
        <w:t xml:space="preserve"> </w:t>
      </w:r>
      <w:r w:rsidRPr="00E622C4">
        <w:rPr>
          <w:rFonts w:ascii="Arial" w:hAnsi="Arial" w:cs="Arial"/>
          <w:bCs/>
          <w:sz w:val="22"/>
          <w:szCs w:val="22"/>
          <w:lang w:val="en-US" w:eastAsia="en-US"/>
        </w:rPr>
        <w:t>the sta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d</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rds</w:t>
      </w:r>
      <w:r w:rsidRPr="00E622C4">
        <w:rPr>
          <w:rFonts w:ascii="Arial" w:hAnsi="Arial" w:cs="Arial"/>
          <w:bCs/>
          <w:spacing w:val="26"/>
          <w:sz w:val="22"/>
          <w:szCs w:val="22"/>
          <w:lang w:val="en-US" w:eastAsia="en-US"/>
        </w:rPr>
        <w:t xml:space="preserve"> </w:t>
      </w:r>
      <w:r w:rsidRPr="00E622C4">
        <w:rPr>
          <w:rFonts w:ascii="Arial" w:hAnsi="Arial" w:cs="Arial"/>
          <w:bCs/>
          <w:sz w:val="22"/>
          <w:szCs w:val="22"/>
          <w:lang w:val="en-US" w:eastAsia="en-US"/>
        </w:rPr>
        <w:t>st</w:t>
      </w:r>
      <w:r w:rsidRPr="00E622C4">
        <w:rPr>
          <w:rFonts w:ascii="Arial" w:hAnsi="Arial" w:cs="Arial"/>
          <w:bCs/>
          <w:spacing w:val="-3"/>
          <w:sz w:val="22"/>
          <w:szCs w:val="22"/>
          <w:lang w:val="en-US" w:eastAsia="en-US"/>
        </w:rPr>
        <w:t>a</w:t>
      </w:r>
      <w:r w:rsidRPr="00E622C4">
        <w:rPr>
          <w:rFonts w:ascii="Arial" w:hAnsi="Arial" w:cs="Arial"/>
          <w:bCs/>
          <w:sz w:val="22"/>
          <w:szCs w:val="22"/>
          <w:lang w:val="en-US" w:eastAsia="en-US"/>
        </w:rPr>
        <w:t>ted</w:t>
      </w:r>
      <w:r w:rsidRPr="00E622C4">
        <w:rPr>
          <w:rFonts w:ascii="Arial" w:hAnsi="Arial" w:cs="Arial"/>
          <w:bCs/>
          <w:spacing w:val="29"/>
          <w:sz w:val="22"/>
          <w:szCs w:val="22"/>
          <w:lang w:val="en-US" w:eastAsia="en-US"/>
        </w:rPr>
        <w:t xml:space="preserve"> </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n</w:t>
      </w:r>
      <w:r w:rsidRPr="00E622C4">
        <w:rPr>
          <w:rFonts w:ascii="Arial" w:hAnsi="Arial" w:cs="Arial"/>
          <w:bCs/>
          <w:spacing w:val="29"/>
          <w:sz w:val="22"/>
          <w:szCs w:val="22"/>
          <w:lang w:val="en-US" w:eastAsia="en-US"/>
        </w:rPr>
        <w:t xml:space="preserve"> </w:t>
      </w:r>
      <w:r w:rsidRPr="00E622C4">
        <w:rPr>
          <w:rFonts w:ascii="Arial" w:hAnsi="Arial" w:cs="Arial"/>
          <w:bCs/>
          <w:spacing w:val="-1"/>
          <w:sz w:val="22"/>
          <w:szCs w:val="22"/>
          <w:lang w:val="en-US" w:eastAsia="en-US"/>
        </w:rPr>
        <w:t>P</w:t>
      </w:r>
      <w:r w:rsidRPr="00E622C4">
        <w:rPr>
          <w:rFonts w:ascii="Arial" w:hAnsi="Arial" w:cs="Arial"/>
          <w:bCs/>
          <w:sz w:val="22"/>
          <w:szCs w:val="22"/>
          <w:lang w:val="en-US" w:eastAsia="en-US"/>
        </w:rPr>
        <w:t>o</w:t>
      </w:r>
      <w:r w:rsidRPr="00E622C4">
        <w:rPr>
          <w:rFonts w:ascii="Arial" w:hAnsi="Arial" w:cs="Arial"/>
          <w:bCs/>
          <w:spacing w:val="-2"/>
          <w:sz w:val="22"/>
          <w:szCs w:val="22"/>
          <w:lang w:val="en-US" w:eastAsia="en-US"/>
        </w:rPr>
        <w:t>li</w:t>
      </w:r>
      <w:r w:rsidRPr="00E622C4">
        <w:rPr>
          <w:rFonts w:ascii="Arial" w:hAnsi="Arial" w:cs="Arial"/>
          <w:bCs/>
          <w:sz w:val="22"/>
          <w:szCs w:val="22"/>
          <w:lang w:val="en-US" w:eastAsia="en-US"/>
        </w:rPr>
        <w:t>cy</w:t>
      </w:r>
      <w:r w:rsidRPr="00E622C4">
        <w:rPr>
          <w:rFonts w:ascii="Arial" w:hAnsi="Arial" w:cs="Arial"/>
          <w:bCs/>
          <w:spacing w:val="27"/>
          <w:sz w:val="22"/>
          <w:szCs w:val="22"/>
          <w:lang w:val="en-US" w:eastAsia="en-US"/>
        </w:rPr>
        <w:t xml:space="preserve"> </w:t>
      </w:r>
      <w:r w:rsidRPr="00E622C4">
        <w:rPr>
          <w:rFonts w:ascii="Arial" w:hAnsi="Arial" w:cs="Arial"/>
          <w:bCs/>
          <w:sz w:val="22"/>
          <w:szCs w:val="22"/>
          <w:lang w:val="en-US" w:eastAsia="en-US"/>
        </w:rPr>
        <w:t>F</w:t>
      </w:r>
      <w:r w:rsidRPr="00E622C4">
        <w:rPr>
          <w:rFonts w:ascii="Arial" w:hAnsi="Arial" w:cs="Arial"/>
          <w:bCs/>
          <w:spacing w:val="-1"/>
          <w:sz w:val="22"/>
          <w:szCs w:val="22"/>
          <w:lang w:val="en-US" w:eastAsia="en-US"/>
        </w:rPr>
        <w:t>1</w:t>
      </w:r>
      <w:r w:rsidRPr="00E622C4">
        <w:rPr>
          <w:rFonts w:ascii="Arial" w:hAnsi="Arial" w:cs="Arial"/>
          <w:bCs/>
          <w:sz w:val="22"/>
          <w:szCs w:val="22"/>
          <w:lang w:val="en-US" w:eastAsia="en-US"/>
        </w:rPr>
        <w:t>,</w:t>
      </w:r>
      <w:r w:rsidRPr="00E622C4">
        <w:rPr>
          <w:rFonts w:ascii="Arial" w:hAnsi="Arial" w:cs="Arial"/>
          <w:bCs/>
          <w:spacing w:val="30"/>
          <w:sz w:val="22"/>
          <w:szCs w:val="22"/>
          <w:lang w:val="en-US" w:eastAsia="en-US"/>
        </w:rPr>
        <w:t xml:space="preserve"> </w:t>
      </w:r>
      <w:r w:rsidRPr="00E622C4">
        <w:rPr>
          <w:rFonts w:ascii="Arial" w:hAnsi="Arial" w:cs="Arial"/>
          <w:bCs/>
          <w:sz w:val="22"/>
          <w:szCs w:val="22"/>
          <w:lang w:val="en-US" w:eastAsia="en-US"/>
        </w:rPr>
        <w:t>u</w:t>
      </w:r>
      <w:r w:rsidRPr="00E622C4">
        <w:rPr>
          <w:rFonts w:ascii="Arial" w:hAnsi="Arial" w:cs="Arial"/>
          <w:bCs/>
          <w:spacing w:val="-1"/>
          <w:sz w:val="22"/>
          <w:szCs w:val="22"/>
          <w:lang w:val="en-US" w:eastAsia="en-US"/>
        </w:rPr>
        <w:t>n</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ess</w:t>
      </w:r>
      <w:r w:rsidRPr="00E622C4">
        <w:rPr>
          <w:rFonts w:ascii="Arial" w:hAnsi="Arial" w:cs="Arial"/>
          <w:bCs/>
          <w:spacing w:val="29"/>
          <w:sz w:val="22"/>
          <w:szCs w:val="22"/>
          <w:lang w:val="en-US" w:eastAsia="en-US"/>
        </w:rPr>
        <w:t xml:space="preserve"> </w:t>
      </w:r>
      <w:r w:rsidRPr="00E622C4">
        <w:rPr>
          <w:rFonts w:ascii="Arial" w:hAnsi="Arial" w:cs="Arial"/>
          <w:bCs/>
          <w:sz w:val="22"/>
          <w:szCs w:val="22"/>
          <w:lang w:val="en-US" w:eastAsia="en-US"/>
        </w:rPr>
        <w:t>th</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re</w:t>
      </w:r>
      <w:r w:rsidRPr="00E622C4">
        <w:rPr>
          <w:rFonts w:ascii="Arial" w:hAnsi="Arial" w:cs="Arial"/>
          <w:bCs/>
          <w:spacing w:val="26"/>
          <w:sz w:val="22"/>
          <w:szCs w:val="22"/>
          <w:lang w:val="en-US" w:eastAsia="en-US"/>
        </w:rPr>
        <w:t xml:space="preserve"> </w:t>
      </w:r>
      <w:r w:rsidRPr="00E622C4">
        <w:rPr>
          <w:rFonts w:ascii="Arial" w:hAnsi="Arial" w:cs="Arial"/>
          <w:bCs/>
          <w:sz w:val="22"/>
          <w:szCs w:val="22"/>
          <w:lang w:val="en-US" w:eastAsia="en-US"/>
        </w:rPr>
        <w:t>are</w:t>
      </w:r>
      <w:r w:rsidRPr="00E622C4">
        <w:rPr>
          <w:rFonts w:ascii="Arial" w:hAnsi="Arial" w:cs="Arial"/>
          <w:bCs/>
          <w:spacing w:val="27"/>
          <w:sz w:val="22"/>
          <w:szCs w:val="22"/>
          <w:lang w:val="en-US" w:eastAsia="en-US"/>
        </w:rPr>
        <w:t xml:space="preserve"> </w:t>
      </w:r>
      <w:r w:rsidRPr="00E622C4">
        <w:rPr>
          <w:rFonts w:ascii="Arial" w:hAnsi="Arial" w:cs="Arial"/>
          <w:bCs/>
          <w:sz w:val="22"/>
          <w:szCs w:val="22"/>
          <w:lang w:val="en-US" w:eastAsia="en-US"/>
        </w:rPr>
        <w:t>other</w:t>
      </w:r>
      <w:r w:rsidRPr="00E622C4">
        <w:rPr>
          <w:rFonts w:ascii="Arial" w:hAnsi="Arial" w:cs="Arial"/>
          <w:bCs/>
          <w:spacing w:val="28"/>
          <w:sz w:val="22"/>
          <w:szCs w:val="22"/>
          <w:lang w:val="en-US" w:eastAsia="en-US"/>
        </w:rPr>
        <w:t xml:space="preserve"> </w:t>
      </w:r>
      <w:r w:rsidRPr="00E622C4">
        <w:rPr>
          <w:rFonts w:ascii="Arial" w:hAnsi="Arial" w:cs="Arial"/>
          <w:bCs/>
          <w:sz w:val="22"/>
          <w:szCs w:val="22"/>
          <w:lang w:val="en-US" w:eastAsia="en-US"/>
        </w:rPr>
        <w:t>mat</w:t>
      </w:r>
      <w:r w:rsidRPr="00E622C4">
        <w:rPr>
          <w:rFonts w:ascii="Arial" w:hAnsi="Arial" w:cs="Arial"/>
          <w:bCs/>
          <w:spacing w:val="-3"/>
          <w:sz w:val="22"/>
          <w:szCs w:val="22"/>
          <w:lang w:val="en-US" w:eastAsia="en-US"/>
        </w:rPr>
        <w:t>e</w:t>
      </w:r>
      <w:r w:rsidRPr="00E622C4">
        <w:rPr>
          <w:rFonts w:ascii="Arial" w:hAnsi="Arial" w:cs="Arial"/>
          <w:bCs/>
          <w:sz w:val="22"/>
          <w:szCs w:val="22"/>
          <w:lang w:val="en-US" w:eastAsia="en-US"/>
        </w:rPr>
        <w:t>r</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al</w:t>
      </w:r>
      <w:r w:rsidRPr="00E622C4">
        <w:rPr>
          <w:rFonts w:ascii="Arial" w:hAnsi="Arial" w:cs="Arial"/>
          <w:bCs/>
          <w:spacing w:val="28"/>
          <w:sz w:val="22"/>
          <w:szCs w:val="22"/>
          <w:lang w:val="en-US" w:eastAsia="en-US"/>
        </w:rPr>
        <w:t xml:space="preserve"> </w:t>
      </w:r>
      <w:r w:rsidRPr="00E622C4">
        <w:rPr>
          <w:rFonts w:ascii="Arial" w:hAnsi="Arial" w:cs="Arial"/>
          <w:bCs/>
          <w:sz w:val="22"/>
          <w:szCs w:val="22"/>
          <w:lang w:val="en-US" w:eastAsia="en-US"/>
        </w:rPr>
        <w:t>co</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s</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d</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r</w:t>
      </w:r>
      <w:r w:rsidRPr="00E622C4">
        <w:rPr>
          <w:rFonts w:ascii="Arial" w:hAnsi="Arial" w:cs="Arial"/>
          <w:bCs/>
          <w:spacing w:val="-3"/>
          <w:sz w:val="22"/>
          <w:szCs w:val="22"/>
          <w:lang w:val="en-US" w:eastAsia="en-US"/>
        </w:rPr>
        <w:t>a</w:t>
      </w:r>
      <w:r w:rsidRPr="00E622C4">
        <w:rPr>
          <w:rFonts w:ascii="Arial" w:hAnsi="Arial" w:cs="Arial"/>
          <w:bCs/>
          <w:sz w:val="22"/>
          <w:szCs w:val="22"/>
          <w:lang w:val="en-US" w:eastAsia="en-US"/>
        </w:rPr>
        <w:t>t</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s</w:t>
      </w:r>
      <w:r w:rsidRPr="00E622C4">
        <w:rPr>
          <w:rFonts w:ascii="Arial" w:hAnsi="Arial" w:cs="Arial"/>
          <w:bCs/>
          <w:spacing w:val="29"/>
          <w:sz w:val="22"/>
          <w:szCs w:val="22"/>
          <w:lang w:val="en-US" w:eastAsia="en-US"/>
        </w:rPr>
        <w:t xml:space="preserve"> </w:t>
      </w:r>
      <w:r w:rsidRPr="00E622C4">
        <w:rPr>
          <w:rFonts w:ascii="Arial" w:hAnsi="Arial" w:cs="Arial"/>
          <w:bCs/>
          <w:spacing w:val="-4"/>
          <w:sz w:val="22"/>
          <w:szCs w:val="22"/>
          <w:lang w:val="en-US" w:eastAsia="en-US"/>
        </w:rPr>
        <w:t>w</w:t>
      </w:r>
      <w:r w:rsidRPr="00E622C4">
        <w:rPr>
          <w:rFonts w:ascii="Arial" w:hAnsi="Arial" w:cs="Arial"/>
          <w:bCs/>
          <w:sz w:val="22"/>
          <w:szCs w:val="22"/>
          <w:lang w:val="en-US" w:eastAsia="en-US"/>
        </w:rPr>
        <w:t>h</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 xml:space="preserve">ch </w:t>
      </w:r>
      <w:r w:rsidRPr="00E622C4">
        <w:rPr>
          <w:rFonts w:ascii="Arial" w:hAnsi="Arial" w:cs="Arial"/>
          <w:bCs/>
          <w:spacing w:val="1"/>
          <w:sz w:val="22"/>
          <w:szCs w:val="22"/>
          <w:lang w:val="en-US" w:eastAsia="en-US"/>
        </w:rPr>
        <w:t>j</w:t>
      </w:r>
      <w:r w:rsidRPr="00E622C4">
        <w:rPr>
          <w:rFonts w:ascii="Arial" w:hAnsi="Arial" w:cs="Arial"/>
          <w:bCs/>
          <w:sz w:val="22"/>
          <w:szCs w:val="22"/>
          <w:lang w:val="en-US" w:eastAsia="en-US"/>
        </w:rPr>
        <w:t>ust</w:t>
      </w:r>
      <w:r w:rsidRPr="00E622C4">
        <w:rPr>
          <w:rFonts w:ascii="Arial" w:hAnsi="Arial" w:cs="Arial"/>
          <w:bCs/>
          <w:spacing w:val="-3"/>
          <w:sz w:val="22"/>
          <w:szCs w:val="22"/>
          <w:lang w:val="en-US" w:eastAsia="en-US"/>
        </w:rPr>
        <w:t>i</w:t>
      </w:r>
      <w:r w:rsidRPr="00E622C4">
        <w:rPr>
          <w:rFonts w:ascii="Arial" w:hAnsi="Arial" w:cs="Arial"/>
          <w:bCs/>
          <w:spacing w:val="3"/>
          <w:sz w:val="22"/>
          <w:szCs w:val="22"/>
          <w:lang w:val="en-US" w:eastAsia="en-US"/>
        </w:rPr>
        <w:t>f</w:t>
      </w:r>
      <w:r w:rsidRPr="00E622C4">
        <w:rPr>
          <w:rFonts w:ascii="Arial" w:hAnsi="Arial" w:cs="Arial"/>
          <w:bCs/>
          <w:sz w:val="22"/>
          <w:szCs w:val="22"/>
          <w:lang w:val="en-US" w:eastAsia="en-US"/>
        </w:rPr>
        <w:t>y</w:t>
      </w:r>
      <w:r w:rsidRPr="00E622C4">
        <w:rPr>
          <w:rFonts w:ascii="Arial" w:hAnsi="Arial" w:cs="Arial"/>
          <w:bCs/>
          <w:spacing w:val="29"/>
          <w:sz w:val="22"/>
          <w:szCs w:val="22"/>
          <w:lang w:val="en-US" w:eastAsia="en-US"/>
        </w:rPr>
        <w:t xml:space="preserve"> </w:t>
      </w:r>
      <w:r w:rsidRPr="00E622C4">
        <w:rPr>
          <w:rFonts w:ascii="Arial" w:hAnsi="Arial" w:cs="Arial"/>
          <w:bCs/>
          <w:sz w:val="22"/>
          <w:szCs w:val="22"/>
          <w:lang w:val="en-US" w:eastAsia="en-US"/>
        </w:rPr>
        <w:t>the</w:t>
      </w:r>
      <w:r w:rsidRPr="00E622C4">
        <w:rPr>
          <w:rFonts w:ascii="Arial" w:hAnsi="Arial" w:cs="Arial"/>
          <w:bCs/>
          <w:spacing w:val="29"/>
          <w:sz w:val="22"/>
          <w:szCs w:val="22"/>
          <w:lang w:val="en-US" w:eastAsia="en-US"/>
        </w:rPr>
        <w:t xml:space="preserve"> </w:t>
      </w:r>
      <w:r w:rsidRPr="00E622C4">
        <w:rPr>
          <w:rFonts w:ascii="Arial" w:hAnsi="Arial" w:cs="Arial"/>
          <w:bCs/>
          <w:sz w:val="22"/>
          <w:szCs w:val="22"/>
          <w:lang w:val="en-US" w:eastAsia="en-US"/>
        </w:rPr>
        <w:t>re</w:t>
      </w:r>
      <w:r w:rsidRPr="00E622C4">
        <w:rPr>
          <w:rFonts w:ascii="Arial" w:hAnsi="Arial" w:cs="Arial"/>
          <w:bCs/>
          <w:spacing w:val="-1"/>
          <w:sz w:val="22"/>
          <w:szCs w:val="22"/>
          <w:lang w:val="en-US" w:eastAsia="en-US"/>
        </w:rPr>
        <w:t>d</w:t>
      </w:r>
      <w:r w:rsidRPr="00E622C4">
        <w:rPr>
          <w:rFonts w:ascii="Arial" w:hAnsi="Arial" w:cs="Arial"/>
          <w:bCs/>
          <w:sz w:val="22"/>
          <w:szCs w:val="22"/>
          <w:lang w:val="en-US" w:eastAsia="en-US"/>
        </w:rPr>
        <w:t>u</w:t>
      </w:r>
      <w:r w:rsidRPr="00E622C4">
        <w:rPr>
          <w:rFonts w:ascii="Arial" w:hAnsi="Arial" w:cs="Arial"/>
          <w:bCs/>
          <w:spacing w:val="-3"/>
          <w:sz w:val="22"/>
          <w:szCs w:val="22"/>
          <w:lang w:val="en-US" w:eastAsia="en-US"/>
        </w:rPr>
        <w:t>c</w:t>
      </w:r>
      <w:r w:rsidRPr="00E622C4">
        <w:rPr>
          <w:rFonts w:ascii="Arial" w:hAnsi="Arial" w:cs="Arial"/>
          <w:bCs/>
          <w:sz w:val="22"/>
          <w:szCs w:val="22"/>
          <w:lang w:val="en-US" w:eastAsia="en-US"/>
        </w:rPr>
        <w:t>tion</w:t>
      </w:r>
      <w:r w:rsidRPr="00E622C4">
        <w:rPr>
          <w:rFonts w:ascii="Arial" w:hAnsi="Arial" w:cs="Arial"/>
          <w:bCs/>
          <w:spacing w:val="31"/>
          <w:sz w:val="22"/>
          <w:szCs w:val="22"/>
          <w:lang w:val="en-US" w:eastAsia="en-US"/>
        </w:rPr>
        <w:t xml:space="preserve"> </w:t>
      </w:r>
      <w:r w:rsidRPr="00E622C4">
        <w:rPr>
          <w:rFonts w:ascii="Arial" w:hAnsi="Arial" w:cs="Arial"/>
          <w:bCs/>
          <w:sz w:val="22"/>
          <w:szCs w:val="22"/>
          <w:lang w:val="en-US" w:eastAsia="en-US"/>
        </w:rPr>
        <w:t>su</w:t>
      </w:r>
      <w:r w:rsidRPr="00E622C4">
        <w:rPr>
          <w:rFonts w:ascii="Arial" w:hAnsi="Arial" w:cs="Arial"/>
          <w:bCs/>
          <w:spacing w:val="-3"/>
          <w:sz w:val="22"/>
          <w:szCs w:val="22"/>
          <w:lang w:val="en-US" w:eastAsia="en-US"/>
        </w:rPr>
        <w:t>c</w:t>
      </w:r>
      <w:r w:rsidRPr="00E622C4">
        <w:rPr>
          <w:rFonts w:ascii="Arial" w:hAnsi="Arial" w:cs="Arial"/>
          <w:bCs/>
          <w:sz w:val="22"/>
          <w:szCs w:val="22"/>
          <w:lang w:val="en-US" w:eastAsia="en-US"/>
        </w:rPr>
        <w:t>h</w:t>
      </w:r>
      <w:r w:rsidRPr="00E622C4">
        <w:rPr>
          <w:rFonts w:ascii="Arial" w:hAnsi="Arial" w:cs="Arial"/>
          <w:bCs/>
          <w:spacing w:val="31"/>
          <w:sz w:val="22"/>
          <w:szCs w:val="22"/>
          <w:lang w:val="en-US" w:eastAsia="en-US"/>
        </w:rPr>
        <w:t xml:space="preserve"> </w:t>
      </w:r>
      <w:r w:rsidRPr="00E622C4">
        <w:rPr>
          <w:rFonts w:ascii="Arial" w:hAnsi="Arial" w:cs="Arial"/>
          <w:bCs/>
          <w:sz w:val="22"/>
          <w:szCs w:val="22"/>
          <w:lang w:val="en-US" w:eastAsia="en-US"/>
        </w:rPr>
        <w:t>as</w:t>
      </w:r>
      <w:r w:rsidRPr="00E622C4">
        <w:rPr>
          <w:rFonts w:ascii="Arial" w:hAnsi="Arial" w:cs="Arial"/>
          <w:bCs/>
          <w:spacing w:val="31"/>
          <w:sz w:val="22"/>
          <w:szCs w:val="22"/>
          <w:lang w:val="en-US" w:eastAsia="en-US"/>
        </w:rPr>
        <w:t xml:space="preserve"> </w:t>
      </w:r>
      <w:r w:rsidRPr="00E622C4">
        <w:rPr>
          <w:rFonts w:ascii="Arial" w:hAnsi="Arial" w:cs="Arial"/>
          <w:bCs/>
          <w:sz w:val="22"/>
          <w:szCs w:val="22"/>
          <w:lang w:val="en-US" w:eastAsia="en-US"/>
        </w:rPr>
        <w:t>pro</w:t>
      </w:r>
      <w:r w:rsidRPr="00E622C4">
        <w:rPr>
          <w:rFonts w:ascii="Arial" w:hAnsi="Arial" w:cs="Arial"/>
          <w:bCs/>
          <w:spacing w:val="-3"/>
          <w:sz w:val="22"/>
          <w:szCs w:val="22"/>
          <w:lang w:val="en-US" w:eastAsia="en-US"/>
        </w:rPr>
        <w:t>x</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m</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ty</w:t>
      </w:r>
      <w:r w:rsidRPr="00E622C4">
        <w:rPr>
          <w:rFonts w:ascii="Arial" w:hAnsi="Arial" w:cs="Arial"/>
          <w:bCs/>
          <w:spacing w:val="29"/>
          <w:sz w:val="22"/>
          <w:szCs w:val="22"/>
          <w:lang w:val="en-US" w:eastAsia="en-US"/>
        </w:rPr>
        <w:t xml:space="preserve"> </w:t>
      </w:r>
      <w:r w:rsidRPr="00E622C4">
        <w:rPr>
          <w:rFonts w:ascii="Arial" w:hAnsi="Arial" w:cs="Arial"/>
          <w:bCs/>
          <w:sz w:val="22"/>
          <w:szCs w:val="22"/>
          <w:lang w:val="en-US" w:eastAsia="en-US"/>
        </w:rPr>
        <w:t>to</w:t>
      </w:r>
      <w:r w:rsidRPr="00E622C4">
        <w:rPr>
          <w:rFonts w:ascii="Arial" w:hAnsi="Arial" w:cs="Arial"/>
          <w:bCs/>
          <w:spacing w:val="31"/>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31"/>
          <w:sz w:val="22"/>
          <w:szCs w:val="22"/>
          <w:lang w:val="en-US" w:eastAsia="en-US"/>
        </w:rPr>
        <w:t xml:space="preserve"> </w:t>
      </w:r>
      <w:r w:rsidRPr="00E622C4">
        <w:rPr>
          <w:rFonts w:ascii="Arial" w:hAnsi="Arial" w:cs="Arial"/>
          <w:bCs/>
          <w:sz w:val="22"/>
          <w:szCs w:val="22"/>
          <w:lang w:val="en-US" w:eastAsia="en-US"/>
        </w:rPr>
        <w:t>p</w:t>
      </w:r>
      <w:r w:rsidRPr="00E622C4">
        <w:rPr>
          <w:rFonts w:ascii="Arial" w:hAnsi="Arial" w:cs="Arial"/>
          <w:bCs/>
          <w:spacing w:val="-1"/>
          <w:sz w:val="22"/>
          <w:szCs w:val="22"/>
          <w:lang w:val="en-US" w:eastAsia="en-US"/>
        </w:rPr>
        <w:t>u</w:t>
      </w:r>
      <w:r w:rsidRPr="00E622C4">
        <w:rPr>
          <w:rFonts w:ascii="Arial" w:hAnsi="Arial" w:cs="Arial"/>
          <w:bCs/>
          <w:sz w:val="22"/>
          <w:szCs w:val="22"/>
          <w:lang w:val="en-US" w:eastAsia="en-US"/>
        </w:rPr>
        <w:t>b</w:t>
      </w:r>
      <w:r w:rsidRPr="00E622C4">
        <w:rPr>
          <w:rFonts w:ascii="Arial" w:hAnsi="Arial" w:cs="Arial"/>
          <w:bCs/>
          <w:spacing w:val="-2"/>
          <w:sz w:val="22"/>
          <w:szCs w:val="22"/>
          <w:lang w:val="en-US" w:eastAsia="en-US"/>
        </w:rPr>
        <w:t>li</w:t>
      </w:r>
      <w:r w:rsidRPr="00E622C4">
        <w:rPr>
          <w:rFonts w:ascii="Arial" w:hAnsi="Arial" w:cs="Arial"/>
          <w:bCs/>
          <w:sz w:val="22"/>
          <w:szCs w:val="22"/>
          <w:lang w:val="en-US" w:eastAsia="en-US"/>
        </w:rPr>
        <w:t>c</w:t>
      </w:r>
      <w:r w:rsidRPr="00E622C4">
        <w:rPr>
          <w:rFonts w:ascii="Arial" w:hAnsi="Arial" w:cs="Arial"/>
          <w:bCs/>
          <w:spacing w:val="32"/>
          <w:sz w:val="22"/>
          <w:szCs w:val="22"/>
          <w:lang w:val="en-US" w:eastAsia="en-US"/>
        </w:rPr>
        <w:t xml:space="preserve"> </w:t>
      </w:r>
      <w:r w:rsidRPr="00E622C4">
        <w:rPr>
          <w:rFonts w:ascii="Arial" w:hAnsi="Arial" w:cs="Arial"/>
          <w:bCs/>
          <w:sz w:val="22"/>
          <w:szCs w:val="22"/>
          <w:lang w:val="en-US" w:eastAsia="en-US"/>
        </w:rPr>
        <w:t>car</w:t>
      </w:r>
      <w:r w:rsidRPr="00E622C4">
        <w:rPr>
          <w:rFonts w:ascii="Arial" w:hAnsi="Arial" w:cs="Arial"/>
          <w:bCs/>
          <w:spacing w:val="33"/>
          <w:sz w:val="22"/>
          <w:szCs w:val="22"/>
          <w:lang w:val="en-US" w:eastAsia="en-US"/>
        </w:rPr>
        <w:t xml:space="preserve"> </w:t>
      </w:r>
      <w:r w:rsidRPr="00E622C4">
        <w:rPr>
          <w:rFonts w:ascii="Arial" w:hAnsi="Arial" w:cs="Arial"/>
          <w:bCs/>
          <w:sz w:val="22"/>
          <w:szCs w:val="22"/>
          <w:lang w:val="en-US" w:eastAsia="en-US"/>
        </w:rPr>
        <w:t>p</w:t>
      </w:r>
      <w:r w:rsidRPr="00E622C4">
        <w:rPr>
          <w:rFonts w:ascii="Arial" w:hAnsi="Arial" w:cs="Arial"/>
          <w:bCs/>
          <w:spacing w:val="-1"/>
          <w:sz w:val="22"/>
          <w:szCs w:val="22"/>
          <w:lang w:val="en-US" w:eastAsia="en-US"/>
        </w:rPr>
        <w:t>a</w:t>
      </w:r>
      <w:r w:rsidRPr="00E622C4">
        <w:rPr>
          <w:rFonts w:ascii="Arial" w:hAnsi="Arial" w:cs="Arial"/>
          <w:bCs/>
          <w:spacing w:val="-2"/>
          <w:sz w:val="22"/>
          <w:szCs w:val="22"/>
          <w:lang w:val="en-US" w:eastAsia="en-US"/>
        </w:rPr>
        <w:t>r</w:t>
      </w:r>
      <w:r w:rsidRPr="00E622C4">
        <w:rPr>
          <w:rFonts w:ascii="Arial" w:hAnsi="Arial" w:cs="Arial"/>
          <w:bCs/>
          <w:sz w:val="22"/>
          <w:szCs w:val="22"/>
          <w:lang w:val="en-US" w:eastAsia="en-US"/>
        </w:rPr>
        <w:t>k.</w:t>
      </w:r>
      <w:r w:rsidRPr="00E622C4">
        <w:rPr>
          <w:rFonts w:ascii="Arial" w:hAnsi="Arial" w:cs="Arial"/>
          <w:bCs/>
          <w:spacing w:val="4"/>
          <w:sz w:val="22"/>
          <w:szCs w:val="22"/>
          <w:lang w:val="en-US" w:eastAsia="en-US"/>
        </w:rPr>
        <w:t xml:space="preserve"> </w:t>
      </w:r>
      <w:r w:rsidRPr="00E622C4">
        <w:rPr>
          <w:rFonts w:ascii="Arial" w:hAnsi="Arial" w:cs="Arial"/>
          <w:bCs/>
          <w:sz w:val="22"/>
          <w:szCs w:val="22"/>
          <w:lang w:val="en-US" w:eastAsia="en-US"/>
        </w:rPr>
        <w:t>F</w:t>
      </w:r>
      <w:r w:rsidRPr="00E622C4">
        <w:rPr>
          <w:rFonts w:ascii="Arial" w:hAnsi="Arial" w:cs="Arial"/>
          <w:bCs/>
          <w:spacing w:val="-4"/>
          <w:sz w:val="22"/>
          <w:szCs w:val="22"/>
          <w:lang w:val="en-US" w:eastAsia="en-US"/>
        </w:rPr>
        <w:t>u</w:t>
      </w:r>
      <w:r w:rsidRPr="00E622C4">
        <w:rPr>
          <w:rFonts w:ascii="Arial" w:hAnsi="Arial" w:cs="Arial"/>
          <w:bCs/>
          <w:sz w:val="22"/>
          <w:szCs w:val="22"/>
          <w:lang w:val="en-US" w:eastAsia="en-US"/>
        </w:rPr>
        <w:t>rth</w:t>
      </w:r>
      <w:r w:rsidRPr="00E622C4">
        <w:rPr>
          <w:rFonts w:ascii="Arial" w:hAnsi="Arial" w:cs="Arial"/>
          <w:bCs/>
          <w:spacing w:val="-4"/>
          <w:sz w:val="22"/>
          <w:szCs w:val="22"/>
          <w:lang w:val="en-US" w:eastAsia="en-US"/>
        </w:rPr>
        <w:t>e</w:t>
      </w:r>
      <w:r w:rsidRPr="00E622C4">
        <w:rPr>
          <w:rFonts w:ascii="Arial" w:hAnsi="Arial" w:cs="Arial"/>
          <w:bCs/>
          <w:sz w:val="22"/>
          <w:szCs w:val="22"/>
          <w:lang w:val="en-US" w:eastAsia="en-US"/>
        </w:rPr>
        <w:t>rm</w:t>
      </w:r>
      <w:r w:rsidRPr="00E622C4">
        <w:rPr>
          <w:rFonts w:ascii="Arial" w:hAnsi="Arial" w:cs="Arial"/>
          <w:bCs/>
          <w:spacing w:val="-3"/>
          <w:sz w:val="22"/>
          <w:szCs w:val="22"/>
          <w:lang w:val="en-US" w:eastAsia="en-US"/>
        </w:rPr>
        <w:t>o</w:t>
      </w:r>
      <w:r w:rsidRPr="00E622C4">
        <w:rPr>
          <w:rFonts w:ascii="Arial" w:hAnsi="Arial" w:cs="Arial"/>
          <w:bCs/>
          <w:spacing w:val="-2"/>
          <w:sz w:val="22"/>
          <w:szCs w:val="22"/>
          <w:lang w:val="en-US" w:eastAsia="en-US"/>
        </w:rPr>
        <w:t>r</w:t>
      </w:r>
      <w:r w:rsidRPr="00E622C4">
        <w:rPr>
          <w:rFonts w:ascii="Arial" w:hAnsi="Arial" w:cs="Arial"/>
          <w:bCs/>
          <w:sz w:val="22"/>
          <w:szCs w:val="22"/>
          <w:lang w:val="en-US" w:eastAsia="en-US"/>
        </w:rPr>
        <w:t>e,</w:t>
      </w:r>
      <w:r w:rsidRPr="00E622C4">
        <w:rPr>
          <w:rFonts w:ascii="Arial" w:hAnsi="Arial" w:cs="Arial"/>
          <w:bCs/>
          <w:spacing w:val="32"/>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y</w:t>
      </w:r>
      <w:r w:rsidRPr="00E622C4">
        <w:rPr>
          <w:rFonts w:ascii="Arial" w:hAnsi="Arial" w:cs="Arial"/>
          <w:bCs/>
          <w:spacing w:val="29"/>
          <w:sz w:val="22"/>
          <w:szCs w:val="22"/>
          <w:lang w:val="en-US" w:eastAsia="en-US"/>
        </w:rPr>
        <w:t xml:space="preserve"> </w:t>
      </w:r>
      <w:r w:rsidRPr="00E622C4">
        <w:rPr>
          <w:rFonts w:ascii="Arial" w:hAnsi="Arial" w:cs="Arial"/>
          <w:bCs/>
          <w:sz w:val="22"/>
          <w:szCs w:val="22"/>
          <w:lang w:val="en-US" w:eastAsia="en-US"/>
        </w:rPr>
        <w:t>n</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w ro</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ds</w:t>
      </w:r>
      <w:r w:rsidRPr="00E622C4">
        <w:rPr>
          <w:rFonts w:ascii="Arial" w:hAnsi="Arial" w:cs="Arial"/>
          <w:bCs/>
          <w:spacing w:val="9"/>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d/</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r</w:t>
      </w:r>
      <w:r w:rsidRPr="00E622C4">
        <w:rPr>
          <w:rFonts w:ascii="Arial" w:hAnsi="Arial" w:cs="Arial"/>
          <w:bCs/>
          <w:spacing w:val="10"/>
          <w:sz w:val="22"/>
          <w:szCs w:val="22"/>
          <w:lang w:val="en-US" w:eastAsia="en-US"/>
        </w:rPr>
        <w:t xml:space="preserve"> </w:t>
      </w:r>
      <w:r w:rsidRPr="00E622C4">
        <w:rPr>
          <w:rFonts w:ascii="Arial" w:hAnsi="Arial" w:cs="Arial"/>
          <w:bCs/>
          <w:sz w:val="22"/>
          <w:szCs w:val="22"/>
          <w:lang w:val="en-US" w:eastAsia="en-US"/>
        </w:rPr>
        <w:t>p</w:t>
      </w:r>
      <w:r w:rsidRPr="00E622C4">
        <w:rPr>
          <w:rFonts w:ascii="Arial" w:hAnsi="Arial" w:cs="Arial"/>
          <w:bCs/>
          <w:spacing w:val="-1"/>
          <w:sz w:val="22"/>
          <w:szCs w:val="22"/>
          <w:lang w:val="en-US" w:eastAsia="en-US"/>
        </w:rPr>
        <w:t>a</w:t>
      </w:r>
      <w:r w:rsidRPr="00E622C4">
        <w:rPr>
          <w:rFonts w:ascii="Arial" w:hAnsi="Arial" w:cs="Arial"/>
          <w:bCs/>
          <w:spacing w:val="-3"/>
          <w:sz w:val="22"/>
          <w:szCs w:val="22"/>
          <w:lang w:val="en-US" w:eastAsia="en-US"/>
        </w:rPr>
        <w:t>v</w:t>
      </w:r>
      <w:r w:rsidRPr="00E622C4">
        <w:rPr>
          <w:rFonts w:ascii="Arial" w:hAnsi="Arial" w:cs="Arial"/>
          <w:bCs/>
          <w:sz w:val="22"/>
          <w:szCs w:val="22"/>
          <w:lang w:val="en-US" w:eastAsia="en-US"/>
        </w:rPr>
        <w:t>emen</w:t>
      </w:r>
      <w:r w:rsidRPr="00E622C4">
        <w:rPr>
          <w:rFonts w:ascii="Arial" w:hAnsi="Arial" w:cs="Arial"/>
          <w:bCs/>
          <w:spacing w:val="-2"/>
          <w:sz w:val="22"/>
          <w:szCs w:val="22"/>
          <w:lang w:val="en-US" w:eastAsia="en-US"/>
        </w:rPr>
        <w:t>t</w:t>
      </w:r>
      <w:r w:rsidRPr="00E622C4">
        <w:rPr>
          <w:rFonts w:ascii="Arial" w:hAnsi="Arial" w:cs="Arial"/>
          <w:bCs/>
          <w:sz w:val="22"/>
          <w:szCs w:val="22"/>
          <w:lang w:val="en-US" w:eastAsia="en-US"/>
        </w:rPr>
        <w:t>s</w:t>
      </w:r>
      <w:r w:rsidRPr="00E622C4">
        <w:rPr>
          <w:rFonts w:ascii="Arial" w:hAnsi="Arial" w:cs="Arial"/>
          <w:bCs/>
          <w:spacing w:val="9"/>
          <w:sz w:val="22"/>
          <w:szCs w:val="22"/>
          <w:lang w:val="en-US" w:eastAsia="en-US"/>
        </w:rPr>
        <w:t xml:space="preserve"> </w:t>
      </w:r>
      <w:r w:rsidRPr="00E622C4">
        <w:rPr>
          <w:rFonts w:ascii="Arial" w:hAnsi="Arial" w:cs="Arial"/>
          <w:bCs/>
          <w:sz w:val="22"/>
          <w:szCs w:val="22"/>
          <w:lang w:val="en-US" w:eastAsia="en-US"/>
        </w:rPr>
        <w:t>pro</w:t>
      </w:r>
      <w:r w:rsidRPr="00E622C4">
        <w:rPr>
          <w:rFonts w:ascii="Arial" w:hAnsi="Arial" w:cs="Arial"/>
          <w:bCs/>
          <w:spacing w:val="-3"/>
          <w:sz w:val="22"/>
          <w:szCs w:val="22"/>
          <w:lang w:val="en-US" w:eastAsia="en-US"/>
        </w:rPr>
        <w:t>v</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d</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d</w:t>
      </w:r>
      <w:r w:rsidRPr="00E622C4">
        <w:rPr>
          <w:rFonts w:ascii="Arial" w:hAnsi="Arial" w:cs="Arial"/>
          <w:bCs/>
          <w:spacing w:val="9"/>
          <w:sz w:val="22"/>
          <w:szCs w:val="22"/>
          <w:lang w:val="en-US" w:eastAsia="en-US"/>
        </w:rPr>
        <w:t xml:space="preserve"> </w:t>
      </w:r>
      <w:r w:rsidRPr="00E622C4">
        <w:rPr>
          <w:rFonts w:ascii="Arial" w:hAnsi="Arial" w:cs="Arial"/>
          <w:bCs/>
          <w:sz w:val="22"/>
          <w:szCs w:val="22"/>
          <w:lang w:val="en-US" w:eastAsia="en-US"/>
        </w:rPr>
        <w:t>as</w:t>
      </w:r>
      <w:r w:rsidRPr="00E622C4">
        <w:rPr>
          <w:rFonts w:ascii="Arial" w:hAnsi="Arial" w:cs="Arial"/>
          <w:bCs/>
          <w:spacing w:val="9"/>
          <w:sz w:val="22"/>
          <w:szCs w:val="22"/>
          <w:lang w:val="en-US" w:eastAsia="en-US"/>
        </w:rPr>
        <w:t xml:space="preserve"> </w:t>
      </w:r>
      <w:r w:rsidRPr="00E622C4">
        <w:rPr>
          <w:rFonts w:ascii="Arial" w:hAnsi="Arial" w:cs="Arial"/>
          <w:bCs/>
          <w:sz w:val="22"/>
          <w:szCs w:val="22"/>
          <w:lang w:val="en-US" w:eastAsia="en-US"/>
        </w:rPr>
        <w:t>p</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rt</w:t>
      </w:r>
      <w:r w:rsidRPr="00E622C4">
        <w:rPr>
          <w:rFonts w:ascii="Arial" w:hAnsi="Arial" w:cs="Arial"/>
          <w:bCs/>
          <w:spacing w:val="10"/>
          <w:sz w:val="22"/>
          <w:szCs w:val="22"/>
          <w:lang w:val="en-US" w:eastAsia="en-US"/>
        </w:rPr>
        <w:t xml:space="preserve"> </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f</w:t>
      </w:r>
      <w:r w:rsidRPr="00E622C4">
        <w:rPr>
          <w:rFonts w:ascii="Arial" w:hAnsi="Arial" w:cs="Arial"/>
          <w:bCs/>
          <w:spacing w:val="10"/>
          <w:sz w:val="22"/>
          <w:szCs w:val="22"/>
          <w:lang w:val="en-US" w:eastAsia="en-US"/>
        </w:rPr>
        <w:t xml:space="preserve"> </w:t>
      </w:r>
      <w:r w:rsidRPr="00E622C4">
        <w:rPr>
          <w:rFonts w:ascii="Arial" w:hAnsi="Arial" w:cs="Arial"/>
          <w:bCs/>
          <w:sz w:val="22"/>
          <w:szCs w:val="22"/>
          <w:lang w:val="en-US" w:eastAsia="en-US"/>
        </w:rPr>
        <w:t>the</w:t>
      </w:r>
      <w:r w:rsidRPr="00E622C4">
        <w:rPr>
          <w:rFonts w:ascii="Arial" w:hAnsi="Arial" w:cs="Arial"/>
          <w:bCs/>
          <w:spacing w:val="8"/>
          <w:sz w:val="22"/>
          <w:szCs w:val="22"/>
          <w:lang w:val="en-US" w:eastAsia="en-US"/>
        </w:rPr>
        <w:t xml:space="preserve"> </w:t>
      </w:r>
      <w:r w:rsidRPr="00E622C4">
        <w:rPr>
          <w:rFonts w:ascii="Arial" w:hAnsi="Arial" w:cs="Arial"/>
          <w:bCs/>
          <w:sz w:val="22"/>
          <w:szCs w:val="22"/>
          <w:lang w:val="en-US" w:eastAsia="en-US"/>
        </w:rPr>
        <w:t>d</w:t>
      </w:r>
      <w:r w:rsidRPr="00E622C4">
        <w:rPr>
          <w:rFonts w:ascii="Arial" w:hAnsi="Arial" w:cs="Arial"/>
          <w:bCs/>
          <w:spacing w:val="-1"/>
          <w:sz w:val="22"/>
          <w:szCs w:val="22"/>
          <w:lang w:val="en-US" w:eastAsia="en-US"/>
        </w:rPr>
        <w:t>e</w:t>
      </w:r>
      <w:r w:rsidRPr="00E622C4">
        <w:rPr>
          <w:rFonts w:ascii="Arial" w:hAnsi="Arial" w:cs="Arial"/>
          <w:bCs/>
          <w:spacing w:val="-3"/>
          <w:sz w:val="22"/>
          <w:szCs w:val="22"/>
          <w:lang w:val="en-US" w:eastAsia="en-US"/>
        </w:rPr>
        <w:t>v</w:t>
      </w:r>
      <w:r w:rsidRPr="00E622C4">
        <w:rPr>
          <w:rFonts w:ascii="Arial" w:hAnsi="Arial" w:cs="Arial"/>
          <w:bCs/>
          <w:sz w:val="22"/>
          <w:szCs w:val="22"/>
          <w:lang w:val="en-US" w:eastAsia="en-US"/>
        </w:rPr>
        <w:t>e</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p</w:t>
      </w:r>
      <w:r w:rsidRPr="00E622C4">
        <w:rPr>
          <w:rFonts w:ascii="Arial" w:hAnsi="Arial" w:cs="Arial"/>
          <w:bCs/>
          <w:sz w:val="22"/>
          <w:szCs w:val="22"/>
          <w:lang w:val="en-US" w:eastAsia="en-US"/>
        </w:rPr>
        <w:t>me</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t</w:t>
      </w:r>
      <w:r w:rsidRPr="00E622C4">
        <w:rPr>
          <w:rFonts w:ascii="Arial" w:hAnsi="Arial" w:cs="Arial"/>
          <w:bCs/>
          <w:spacing w:val="10"/>
          <w:sz w:val="22"/>
          <w:szCs w:val="22"/>
          <w:lang w:val="en-US" w:eastAsia="en-US"/>
        </w:rPr>
        <w:t xml:space="preserve"> </w:t>
      </w:r>
      <w:r w:rsidRPr="00E622C4">
        <w:rPr>
          <w:rFonts w:ascii="Arial" w:hAnsi="Arial" w:cs="Arial"/>
          <w:bCs/>
          <w:sz w:val="22"/>
          <w:szCs w:val="22"/>
          <w:lang w:val="en-US" w:eastAsia="en-US"/>
        </w:rPr>
        <w:t>sh</w:t>
      </w:r>
      <w:r w:rsidRPr="00E622C4">
        <w:rPr>
          <w:rFonts w:ascii="Arial" w:hAnsi="Arial" w:cs="Arial"/>
          <w:bCs/>
          <w:spacing w:val="-1"/>
          <w:sz w:val="22"/>
          <w:szCs w:val="22"/>
          <w:lang w:val="en-US" w:eastAsia="en-US"/>
        </w:rPr>
        <w:t>o</w:t>
      </w:r>
      <w:r w:rsidRPr="00E622C4">
        <w:rPr>
          <w:rFonts w:ascii="Arial" w:hAnsi="Arial" w:cs="Arial"/>
          <w:bCs/>
          <w:sz w:val="22"/>
          <w:szCs w:val="22"/>
          <w:lang w:val="en-US" w:eastAsia="en-US"/>
        </w:rPr>
        <w:t>u</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d</w:t>
      </w:r>
      <w:r w:rsidRPr="00E622C4">
        <w:rPr>
          <w:rFonts w:ascii="Arial" w:hAnsi="Arial" w:cs="Arial"/>
          <w:bCs/>
          <w:spacing w:val="9"/>
          <w:sz w:val="22"/>
          <w:szCs w:val="22"/>
          <w:lang w:val="en-US" w:eastAsia="en-US"/>
        </w:rPr>
        <w:t xml:space="preserve"> </w:t>
      </w:r>
      <w:r w:rsidRPr="00E622C4">
        <w:rPr>
          <w:rFonts w:ascii="Arial" w:hAnsi="Arial" w:cs="Arial"/>
          <w:bCs/>
          <w:sz w:val="22"/>
          <w:szCs w:val="22"/>
          <w:lang w:val="en-US" w:eastAsia="en-US"/>
        </w:rPr>
        <w:t>be</w:t>
      </w:r>
      <w:r w:rsidRPr="00E622C4">
        <w:rPr>
          <w:rFonts w:ascii="Arial" w:hAnsi="Arial" w:cs="Arial"/>
          <w:bCs/>
          <w:spacing w:val="8"/>
          <w:sz w:val="22"/>
          <w:szCs w:val="22"/>
          <w:lang w:val="en-US" w:eastAsia="en-US"/>
        </w:rPr>
        <w:t xml:space="preserve"> </w:t>
      </w:r>
      <w:r w:rsidRPr="00E622C4">
        <w:rPr>
          <w:rFonts w:ascii="Arial" w:hAnsi="Arial" w:cs="Arial"/>
          <w:bCs/>
          <w:sz w:val="22"/>
          <w:szCs w:val="22"/>
          <w:lang w:val="en-US" w:eastAsia="en-US"/>
        </w:rPr>
        <w:t>to</w:t>
      </w:r>
      <w:r w:rsidRPr="00E622C4">
        <w:rPr>
          <w:rFonts w:ascii="Arial" w:hAnsi="Arial" w:cs="Arial"/>
          <w:bCs/>
          <w:spacing w:val="9"/>
          <w:sz w:val="22"/>
          <w:szCs w:val="22"/>
          <w:lang w:val="en-US" w:eastAsia="en-US"/>
        </w:rPr>
        <w:t xml:space="preserve"> </w:t>
      </w:r>
      <w:r w:rsidRPr="00E622C4">
        <w:rPr>
          <w:rFonts w:ascii="Arial" w:hAnsi="Arial" w:cs="Arial"/>
          <w:bCs/>
          <w:sz w:val="22"/>
          <w:szCs w:val="22"/>
          <w:lang w:val="en-US" w:eastAsia="en-US"/>
        </w:rPr>
        <w:t>an a</w:t>
      </w:r>
      <w:r w:rsidRPr="00E622C4">
        <w:rPr>
          <w:rFonts w:ascii="Arial" w:hAnsi="Arial" w:cs="Arial"/>
          <w:bCs/>
          <w:spacing w:val="-1"/>
          <w:sz w:val="22"/>
          <w:szCs w:val="22"/>
          <w:lang w:val="en-US" w:eastAsia="en-US"/>
        </w:rPr>
        <w:t>d</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p</w:t>
      </w:r>
      <w:r w:rsidRPr="00E622C4">
        <w:rPr>
          <w:rFonts w:ascii="Arial" w:hAnsi="Arial" w:cs="Arial"/>
          <w:bCs/>
          <w:sz w:val="22"/>
          <w:szCs w:val="22"/>
          <w:lang w:val="en-US" w:eastAsia="en-US"/>
        </w:rPr>
        <w:t>ta</w:t>
      </w:r>
      <w:r w:rsidRPr="00E622C4">
        <w:rPr>
          <w:rFonts w:ascii="Arial" w:hAnsi="Arial" w:cs="Arial"/>
          <w:bCs/>
          <w:spacing w:val="-1"/>
          <w:sz w:val="22"/>
          <w:szCs w:val="22"/>
          <w:lang w:val="en-US" w:eastAsia="en-US"/>
        </w:rPr>
        <w:t>b</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e s</w:t>
      </w:r>
      <w:r w:rsidRPr="00E622C4">
        <w:rPr>
          <w:rFonts w:ascii="Arial" w:hAnsi="Arial" w:cs="Arial"/>
          <w:bCs/>
          <w:spacing w:val="-1"/>
          <w:sz w:val="22"/>
          <w:szCs w:val="22"/>
          <w:lang w:val="en-US" w:eastAsia="en-US"/>
        </w:rPr>
        <w:t>t</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d</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r</w:t>
      </w:r>
      <w:r w:rsidRPr="00E622C4">
        <w:rPr>
          <w:rFonts w:ascii="Arial" w:hAnsi="Arial" w:cs="Arial"/>
          <w:bCs/>
          <w:spacing w:val="-3"/>
          <w:sz w:val="22"/>
          <w:szCs w:val="22"/>
          <w:lang w:val="en-US" w:eastAsia="en-US"/>
        </w:rPr>
        <w:t>d</w:t>
      </w:r>
      <w:r w:rsidRPr="00E622C4">
        <w:rPr>
          <w:rFonts w:ascii="Arial" w:hAnsi="Arial" w:cs="Arial"/>
          <w:bCs/>
          <w:sz w:val="22"/>
          <w:szCs w:val="22"/>
          <w:lang w:val="en-US" w:eastAsia="en-US"/>
        </w:rPr>
        <w:t>; the</w:t>
      </w:r>
      <w:r w:rsidRPr="00E622C4">
        <w:rPr>
          <w:rFonts w:ascii="Arial" w:hAnsi="Arial" w:cs="Arial"/>
          <w:bCs/>
          <w:spacing w:val="2"/>
          <w:sz w:val="22"/>
          <w:szCs w:val="22"/>
          <w:lang w:val="en-US" w:eastAsia="en-US"/>
        </w:rPr>
        <w:t xml:space="preserve"> </w:t>
      </w:r>
      <w:r w:rsidRPr="00E622C4">
        <w:rPr>
          <w:rFonts w:ascii="Arial" w:hAnsi="Arial" w:cs="Arial"/>
          <w:bCs/>
          <w:spacing w:val="-3"/>
          <w:sz w:val="22"/>
          <w:szCs w:val="22"/>
          <w:lang w:val="en-US" w:eastAsia="en-US"/>
        </w:rPr>
        <w:t>p</w:t>
      </w:r>
      <w:r w:rsidRPr="00E622C4">
        <w:rPr>
          <w:rFonts w:ascii="Arial" w:hAnsi="Arial" w:cs="Arial"/>
          <w:bCs/>
          <w:sz w:val="22"/>
          <w:szCs w:val="22"/>
          <w:lang w:val="en-US" w:eastAsia="en-US"/>
        </w:rPr>
        <w:t>ro</w:t>
      </w:r>
      <w:r w:rsidRPr="00E622C4">
        <w:rPr>
          <w:rFonts w:ascii="Arial" w:hAnsi="Arial" w:cs="Arial"/>
          <w:bCs/>
          <w:spacing w:val="-1"/>
          <w:sz w:val="22"/>
          <w:szCs w:val="22"/>
          <w:lang w:val="en-US" w:eastAsia="en-US"/>
        </w:rPr>
        <w:t>p</w:t>
      </w:r>
      <w:r w:rsidRPr="00E622C4">
        <w:rPr>
          <w:rFonts w:ascii="Arial" w:hAnsi="Arial" w:cs="Arial"/>
          <w:bCs/>
          <w:sz w:val="22"/>
          <w:szCs w:val="22"/>
          <w:lang w:val="en-US" w:eastAsia="en-US"/>
        </w:rPr>
        <w:t>os</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l</w:t>
      </w:r>
      <w:r w:rsidRPr="00E622C4">
        <w:rPr>
          <w:rFonts w:ascii="Arial" w:hAnsi="Arial" w:cs="Arial"/>
          <w:bCs/>
          <w:spacing w:val="2"/>
          <w:sz w:val="22"/>
          <w:szCs w:val="22"/>
          <w:lang w:val="en-US" w:eastAsia="en-US"/>
        </w:rPr>
        <w:t xml:space="preserve"> </w:t>
      </w:r>
      <w:r w:rsidRPr="00E622C4">
        <w:rPr>
          <w:rFonts w:ascii="Arial" w:hAnsi="Arial" w:cs="Arial"/>
          <w:bCs/>
          <w:spacing w:val="-4"/>
          <w:sz w:val="22"/>
          <w:szCs w:val="22"/>
          <w:lang w:val="en-US" w:eastAsia="en-US"/>
        </w:rPr>
        <w:t>w</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u</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d</w:t>
      </w:r>
      <w:r w:rsidRPr="00E622C4">
        <w:rPr>
          <w:rFonts w:ascii="Arial" w:hAnsi="Arial" w:cs="Arial"/>
          <w:bCs/>
          <w:spacing w:val="5"/>
          <w:sz w:val="22"/>
          <w:szCs w:val="22"/>
          <w:lang w:val="en-US" w:eastAsia="en-US"/>
        </w:rPr>
        <w:t xml:space="preserve"> </w:t>
      </w:r>
      <w:r w:rsidRPr="00E622C4">
        <w:rPr>
          <w:rFonts w:ascii="Arial" w:hAnsi="Arial" w:cs="Arial"/>
          <w:bCs/>
          <w:sz w:val="22"/>
          <w:szCs w:val="22"/>
          <w:lang w:val="en-US" w:eastAsia="en-US"/>
        </w:rPr>
        <w:t>susta</w:t>
      </w:r>
      <w:r w:rsidRPr="00E622C4">
        <w:rPr>
          <w:rFonts w:ascii="Arial" w:hAnsi="Arial" w:cs="Arial"/>
          <w:bCs/>
          <w:spacing w:val="-1"/>
          <w:sz w:val="22"/>
          <w:szCs w:val="22"/>
          <w:lang w:val="en-US" w:eastAsia="en-US"/>
        </w:rPr>
        <w:t>i</w:t>
      </w:r>
      <w:r w:rsidRPr="00E622C4">
        <w:rPr>
          <w:rFonts w:ascii="Arial" w:hAnsi="Arial" w:cs="Arial"/>
          <w:bCs/>
          <w:sz w:val="22"/>
          <w:szCs w:val="22"/>
          <w:lang w:val="en-US" w:eastAsia="en-US"/>
        </w:rPr>
        <w:t>n,</w:t>
      </w:r>
      <w:r w:rsidRPr="00E622C4">
        <w:rPr>
          <w:rFonts w:ascii="Arial" w:hAnsi="Arial" w:cs="Arial"/>
          <w:bCs/>
          <w:spacing w:val="4"/>
          <w:sz w:val="22"/>
          <w:szCs w:val="22"/>
          <w:lang w:val="en-US" w:eastAsia="en-US"/>
        </w:rPr>
        <w:t xml:space="preserve"> </w:t>
      </w:r>
      <w:r w:rsidRPr="00E622C4">
        <w:rPr>
          <w:rFonts w:ascii="Arial" w:hAnsi="Arial" w:cs="Arial"/>
          <w:bCs/>
          <w:sz w:val="22"/>
          <w:szCs w:val="22"/>
          <w:lang w:val="en-US" w:eastAsia="en-US"/>
        </w:rPr>
        <w:t>co</w:t>
      </w:r>
      <w:r w:rsidRPr="00E622C4">
        <w:rPr>
          <w:rFonts w:ascii="Arial" w:hAnsi="Arial" w:cs="Arial"/>
          <w:bCs/>
          <w:spacing w:val="-1"/>
          <w:sz w:val="22"/>
          <w:szCs w:val="22"/>
          <w:lang w:val="en-US" w:eastAsia="en-US"/>
        </w:rPr>
        <w:t>n</w:t>
      </w:r>
      <w:r w:rsidRPr="00E622C4">
        <w:rPr>
          <w:rFonts w:ascii="Arial" w:hAnsi="Arial" w:cs="Arial"/>
          <w:bCs/>
          <w:spacing w:val="-3"/>
          <w:sz w:val="22"/>
          <w:szCs w:val="22"/>
          <w:lang w:val="en-US" w:eastAsia="en-US"/>
        </w:rPr>
        <w:t>s</w:t>
      </w:r>
      <w:r w:rsidRPr="00E622C4">
        <w:rPr>
          <w:rFonts w:ascii="Arial" w:hAnsi="Arial" w:cs="Arial"/>
          <w:bCs/>
          <w:sz w:val="22"/>
          <w:szCs w:val="22"/>
          <w:lang w:val="en-US" w:eastAsia="en-US"/>
        </w:rPr>
        <w:t>er</w:t>
      </w:r>
      <w:r w:rsidRPr="00E622C4">
        <w:rPr>
          <w:rFonts w:ascii="Arial" w:hAnsi="Arial" w:cs="Arial"/>
          <w:bCs/>
          <w:spacing w:val="-2"/>
          <w:sz w:val="22"/>
          <w:szCs w:val="22"/>
          <w:lang w:val="en-US" w:eastAsia="en-US"/>
        </w:rPr>
        <w:t>v</w:t>
      </w:r>
      <w:r w:rsidRPr="00E622C4">
        <w:rPr>
          <w:rFonts w:ascii="Arial" w:hAnsi="Arial" w:cs="Arial"/>
          <w:bCs/>
          <w:sz w:val="22"/>
          <w:szCs w:val="22"/>
          <w:lang w:val="en-US" w:eastAsia="en-US"/>
        </w:rPr>
        <w:t>e</w:t>
      </w:r>
      <w:r w:rsidRPr="00E622C4">
        <w:rPr>
          <w:rFonts w:ascii="Arial" w:hAnsi="Arial" w:cs="Arial"/>
          <w:bCs/>
          <w:spacing w:val="3"/>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d</w:t>
      </w:r>
      <w:r w:rsidRPr="00E622C4">
        <w:rPr>
          <w:rFonts w:ascii="Arial" w:hAnsi="Arial" w:cs="Arial"/>
          <w:bCs/>
          <w:spacing w:val="3"/>
          <w:sz w:val="22"/>
          <w:szCs w:val="22"/>
          <w:lang w:val="en-US" w:eastAsia="en-US"/>
        </w:rPr>
        <w:t xml:space="preserve"> </w:t>
      </w:r>
      <w:r w:rsidRPr="00E622C4">
        <w:rPr>
          <w:rFonts w:ascii="Arial" w:hAnsi="Arial" w:cs="Arial"/>
          <w:bCs/>
          <w:spacing w:val="-4"/>
          <w:sz w:val="22"/>
          <w:szCs w:val="22"/>
          <w:lang w:val="en-US" w:eastAsia="en-US"/>
        </w:rPr>
        <w:t>w</w:t>
      </w:r>
      <w:r w:rsidRPr="00E622C4">
        <w:rPr>
          <w:rFonts w:ascii="Arial" w:hAnsi="Arial" w:cs="Arial"/>
          <w:bCs/>
          <w:sz w:val="22"/>
          <w:szCs w:val="22"/>
          <w:lang w:val="en-US" w:eastAsia="en-US"/>
        </w:rPr>
        <w:t>h</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re</w:t>
      </w:r>
      <w:r w:rsidRPr="00E622C4">
        <w:rPr>
          <w:rFonts w:ascii="Arial" w:hAnsi="Arial" w:cs="Arial"/>
          <w:bCs/>
          <w:spacing w:val="3"/>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p</w:t>
      </w:r>
      <w:r w:rsidRPr="00E622C4">
        <w:rPr>
          <w:rFonts w:ascii="Arial" w:hAnsi="Arial" w:cs="Arial"/>
          <w:bCs/>
          <w:sz w:val="22"/>
          <w:szCs w:val="22"/>
          <w:lang w:val="en-US" w:eastAsia="en-US"/>
        </w:rPr>
        <w:t>propri</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te</w:t>
      </w:r>
      <w:r w:rsidRPr="00E622C4">
        <w:rPr>
          <w:rFonts w:ascii="Arial" w:hAnsi="Arial" w:cs="Arial"/>
          <w:bCs/>
          <w:spacing w:val="3"/>
          <w:sz w:val="22"/>
          <w:szCs w:val="22"/>
          <w:lang w:val="en-US" w:eastAsia="en-US"/>
        </w:rPr>
        <w:t xml:space="preserve"> </w:t>
      </w:r>
      <w:r w:rsidRPr="00E622C4">
        <w:rPr>
          <w:rFonts w:ascii="Arial" w:hAnsi="Arial" w:cs="Arial"/>
          <w:bCs/>
          <w:spacing w:val="-3"/>
          <w:sz w:val="22"/>
          <w:szCs w:val="22"/>
          <w:lang w:val="en-US" w:eastAsia="en-US"/>
        </w:rPr>
        <w:t>e</w:t>
      </w:r>
      <w:r w:rsidRPr="00E622C4">
        <w:rPr>
          <w:rFonts w:ascii="Arial" w:hAnsi="Arial" w:cs="Arial"/>
          <w:bCs/>
          <w:sz w:val="22"/>
          <w:szCs w:val="22"/>
          <w:lang w:val="en-US" w:eastAsia="en-US"/>
        </w:rPr>
        <w:t>n</w:t>
      </w:r>
      <w:r w:rsidRPr="00E622C4">
        <w:rPr>
          <w:rFonts w:ascii="Arial" w:hAnsi="Arial" w:cs="Arial"/>
          <w:bCs/>
          <w:spacing w:val="-1"/>
          <w:sz w:val="22"/>
          <w:szCs w:val="22"/>
          <w:lang w:val="en-US" w:eastAsia="en-US"/>
        </w:rPr>
        <w:t>h</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ce</w:t>
      </w:r>
      <w:r w:rsidRPr="00E622C4">
        <w:rPr>
          <w:rFonts w:ascii="Arial" w:hAnsi="Arial" w:cs="Arial"/>
          <w:bCs/>
          <w:spacing w:val="3"/>
          <w:sz w:val="22"/>
          <w:szCs w:val="22"/>
          <w:lang w:val="en-US" w:eastAsia="en-US"/>
        </w:rPr>
        <w:t xml:space="preserve"> </w:t>
      </w:r>
      <w:r w:rsidRPr="00E622C4">
        <w:rPr>
          <w:rFonts w:ascii="Arial" w:hAnsi="Arial" w:cs="Arial"/>
          <w:bCs/>
          <w:sz w:val="22"/>
          <w:szCs w:val="22"/>
          <w:lang w:val="en-US" w:eastAsia="en-US"/>
        </w:rPr>
        <w:t>the s</w:t>
      </w:r>
      <w:r w:rsidRPr="00E622C4">
        <w:rPr>
          <w:rFonts w:ascii="Arial" w:hAnsi="Arial" w:cs="Arial"/>
          <w:bCs/>
          <w:spacing w:val="-2"/>
          <w:sz w:val="22"/>
          <w:szCs w:val="22"/>
          <w:lang w:val="en-US" w:eastAsia="en-US"/>
        </w:rPr>
        <w:t>i</w:t>
      </w:r>
      <w:r w:rsidRPr="00E622C4">
        <w:rPr>
          <w:rFonts w:ascii="Arial" w:hAnsi="Arial" w:cs="Arial"/>
          <w:bCs/>
          <w:spacing w:val="1"/>
          <w:sz w:val="22"/>
          <w:szCs w:val="22"/>
          <w:lang w:val="en-US" w:eastAsia="en-US"/>
        </w:rPr>
        <w:t>g</w:t>
      </w:r>
      <w:r w:rsidRPr="00E622C4">
        <w:rPr>
          <w:rFonts w:ascii="Arial" w:hAnsi="Arial" w:cs="Arial"/>
          <w:bCs/>
          <w:sz w:val="22"/>
          <w:szCs w:val="22"/>
          <w:lang w:val="en-US" w:eastAsia="en-US"/>
        </w:rPr>
        <w:t>n</w:t>
      </w:r>
      <w:r w:rsidRPr="00E622C4">
        <w:rPr>
          <w:rFonts w:ascii="Arial" w:hAnsi="Arial" w:cs="Arial"/>
          <w:bCs/>
          <w:spacing w:val="-4"/>
          <w:sz w:val="22"/>
          <w:szCs w:val="22"/>
          <w:lang w:val="en-US" w:eastAsia="en-US"/>
        </w:rPr>
        <w:t>i</w:t>
      </w:r>
      <w:r w:rsidRPr="00E622C4">
        <w:rPr>
          <w:rFonts w:ascii="Arial" w:hAnsi="Arial" w:cs="Arial"/>
          <w:bCs/>
          <w:spacing w:val="3"/>
          <w:sz w:val="22"/>
          <w:szCs w:val="22"/>
          <w:lang w:val="en-US" w:eastAsia="en-US"/>
        </w:rPr>
        <w:t>f</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ca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c</w:t>
      </w:r>
      <w:r w:rsidRPr="00E622C4">
        <w:rPr>
          <w:rFonts w:ascii="Arial" w:hAnsi="Arial" w:cs="Arial"/>
          <w:bCs/>
          <w:spacing w:val="-3"/>
          <w:sz w:val="22"/>
          <w:szCs w:val="22"/>
          <w:lang w:val="en-US" w:eastAsia="en-US"/>
        </w:rPr>
        <w:t>e</w:t>
      </w:r>
      <w:r w:rsidRPr="00E622C4">
        <w:rPr>
          <w:rFonts w:ascii="Arial" w:hAnsi="Arial" w:cs="Arial"/>
          <w:bCs/>
          <w:sz w:val="22"/>
          <w:szCs w:val="22"/>
          <w:lang w:val="en-US" w:eastAsia="en-US"/>
        </w:rPr>
        <w:t>,</w:t>
      </w:r>
      <w:r w:rsidRPr="00E622C4">
        <w:rPr>
          <w:rFonts w:ascii="Arial" w:hAnsi="Arial" w:cs="Arial"/>
          <w:bCs/>
          <w:spacing w:val="52"/>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p</w:t>
      </w:r>
      <w:r w:rsidRPr="00E622C4">
        <w:rPr>
          <w:rFonts w:ascii="Arial" w:hAnsi="Arial" w:cs="Arial"/>
          <w:bCs/>
          <w:sz w:val="22"/>
          <w:szCs w:val="22"/>
          <w:lang w:val="en-US" w:eastAsia="en-US"/>
        </w:rPr>
        <w:t>p</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aran</w:t>
      </w:r>
      <w:r w:rsidRPr="00E622C4">
        <w:rPr>
          <w:rFonts w:ascii="Arial" w:hAnsi="Arial" w:cs="Arial"/>
          <w:bCs/>
          <w:spacing w:val="-2"/>
          <w:sz w:val="22"/>
          <w:szCs w:val="22"/>
          <w:lang w:val="en-US" w:eastAsia="en-US"/>
        </w:rPr>
        <w:t>c</w:t>
      </w:r>
      <w:r w:rsidRPr="00E622C4">
        <w:rPr>
          <w:rFonts w:ascii="Arial" w:hAnsi="Arial" w:cs="Arial"/>
          <w:bCs/>
          <w:sz w:val="22"/>
          <w:szCs w:val="22"/>
          <w:lang w:val="en-US" w:eastAsia="en-US"/>
        </w:rPr>
        <w:t>e,</w:t>
      </w:r>
      <w:r w:rsidRPr="00E622C4">
        <w:rPr>
          <w:rFonts w:ascii="Arial" w:hAnsi="Arial" w:cs="Arial"/>
          <w:bCs/>
          <w:spacing w:val="51"/>
          <w:sz w:val="22"/>
          <w:szCs w:val="22"/>
          <w:lang w:val="en-US" w:eastAsia="en-US"/>
        </w:rPr>
        <w:t xml:space="preserve"> </w:t>
      </w:r>
      <w:r w:rsidRPr="00E622C4">
        <w:rPr>
          <w:rFonts w:ascii="Arial" w:hAnsi="Arial" w:cs="Arial"/>
          <w:bCs/>
          <w:sz w:val="22"/>
          <w:szCs w:val="22"/>
          <w:lang w:val="en-US" w:eastAsia="en-US"/>
        </w:rPr>
        <w:t>ch</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ra</w:t>
      </w:r>
      <w:r w:rsidRPr="00E622C4">
        <w:rPr>
          <w:rFonts w:ascii="Arial" w:hAnsi="Arial" w:cs="Arial"/>
          <w:bCs/>
          <w:spacing w:val="-3"/>
          <w:sz w:val="22"/>
          <w:szCs w:val="22"/>
          <w:lang w:val="en-US" w:eastAsia="en-US"/>
        </w:rPr>
        <w:t>c</w:t>
      </w:r>
      <w:r w:rsidRPr="00E622C4">
        <w:rPr>
          <w:rFonts w:ascii="Arial" w:hAnsi="Arial" w:cs="Arial"/>
          <w:bCs/>
          <w:sz w:val="22"/>
          <w:szCs w:val="22"/>
          <w:lang w:val="en-US" w:eastAsia="en-US"/>
        </w:rPr>
        <w:t>ter</w:t>
      </w:r>
      <w:r w:rsidRPr="00E622C4">
        <w:rPr>
          <w:rFonts w:ascii="Arial" w:hAnsi="Arial" w:cs="Arial"/>
          <w:bCs/>
          <w:spacing w:val="51"/>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d</w:t>
      </w:r>
      <w:r w:rsidRPr="00E622C4">
        <w:rPr>
          <w:rFonts w:ascii="Arial" w:hAnsi="Arial" w:cs="Arial"/>
          <w:bCs/>
          <w:spacing w:val="50"/>
          <w:sz w:val="22"/>
          <w:szCs w:val="22"/>
          <w:lang w:val="en-US" w:eastAsia="en-US"/>
        </w:rPr>
        <w:t xml:space="preserve"> </w:t>
      </w:r>
      <w:r w:rsidRPr="00E622C4">
        <w:rPr>
          <w:rFonts w:ascii="Arial" w:hAnsi="Arial" w:cs="Arial"/>
          <w:bCs/>
          <w:sz w:val="22"/>
          <w:szCs w:val="22"/>
          <w:lang w:val="en-US" w:eastAsia="en-US"/>
        </w:rPr>
        <w:t>s</w:t>
      </w:r>
      <w:r w:rsidRPr="00E622C4">
        <w:rPr>
          <w:rFonts w:ascii="Arial" w:hAnsi="Arial" w:cs="Arial"/>
          <w:bCs/>
          <w:spacing w:val="-3"/>
          <w:sz w:val="22"/>
          <w:szCs w:val="22"/>
          <w:lang w:val="en-US" w:eastAsia="en-US"/>
        </w:rPr>
        <w:t>e</w:t>
      </w:r>
      <w:r w:rsidRPr="00E622C4">
        <w:rPr>
          <w:rFonts w:ascii="Arial" w:hAnsi="Arial" w:cs="Arial"/>
          <w:bCs/>
          <w:sz w:val="22"/>
          <w:szCs w:val="22"/>
          <w:lang w:val="en-US" w:eastAsia="en-US"/>
        </w:rPr>
        <w:t>tt</w:t>
      </w:r>
      <w:r w:rsidRPr="00E622C4">
        <w:rPr>
          <w:rFonts w:ascii="Arial" w:hAnsi="Arial" w:cs="Arial"/>
          <w:bCs/>
          <w:spacing w:val="-2"/>
          <w:sz w:val="22"/>
          <w:szCs w:val="22"/>
          <w:lang w:val="en-US" w:eastAsia="en-US"/>
        </w:rPr>
        <w:t>i</w:t>
      </w:r>
      <w:r w:rsidRPr="00E622C4">
        <w:rPr>
          <w:rFonts w:ascii="Arial" w:hAnsi="Arial" w:cs="Arial"/>
          <w:bCs/>
          <w:spacing w:val="-3"/>
          <w:sz w:val="22"/>
          <w:szCs w:val="22"/>
          <w:lang w:val="en-US" w:eastAsia="en-US"/>
        </w:rPr>
        <w:t>n</w:t>
      </w:r>
      <w:r w:rsidRPr="00E622C4">
        <w:rPr>
          <w:rFonts w:ascii="Arial" w:hAnsi="Arial" w:cs="Arial"/>
          <w:bCs/>
          <w:sz w:val="22"/>
          <w:szCs w:val="22"/>
          <w:lang w:val="en-US" w:eastAsia="en-US"/>
        </w:rPr>
        <w:t>g</w:t>
      </w:r>
      <w:r w:rsidRPr="00E622C4">
        <w:rPr>
          <w:rFonts w:ascii="Arial" w:hAnsi="Arial" w:cs="Arial"/>
          <w:bCs/>
          <w:spacing w:val="50"/>
          <w:sz w:val="22"/>
          <w:szCs w:val="22"/>
          <w:lang w:val="en-US" w:eastAsia="en-US"/>
        </w:rPr>
        <w:t xml:space="preserve"> </w:t>
      </w:r>
      <w:r w:rsidRPr="00E622C4">
        <w:rPr>
          <w:rFonts w:ascii="Arial" w:hAnsi="Arial" w:cs="Arial"/>
          <w:bCs/>
          <w:sz w:val="22"/>
          <w:szCs w:val="22"/>
          <w:lang w:val="en-US" w:eastAsia="en-US"/>
        </w:rPr>
        <w:t>of</w:t>
      </w:r>
      <w:r w:rsidRPr="00E622C4">
        <w:rPr>
          <w:rFonts w:ascii="Arial" w:hAnsi="Arial" w:cs="Arial"/>
          <w:bCs/>
          <w:spacing w:val="54"/>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51"/>
          <w:sz w:val="22"/>
          <w:szCs w:val="22"/>
          <w:lang w:val="en-US" w:eastAsia="en-US"/>
        </w:rPr>
        <w:t xml:space="preserve"> </w:t>
      </w:r>
      <w:r w:rsidRPr="00E622C4">
        <w:rPr>
          <w:rFonts w:ascii="Arial" w:hAnsi="Arial" w:cs="Arial"/>
          <w:bCs/>
          <w:sz w:val="22"/>
          <w:szCs w:val="22"/>
          <w:lang w:val="en-US" w:eastAsia="en-US"/>
        </w:rPr>
        <w:t>h</w:t>
      </w:r>
      <w:r w:rsidRPr="00E622C4">
        <w:rPr>
          <w:rFonts w:ascii="Arial" w:hAnsi="Arial" w:cs="Arial"/>
          <w:bCs/>
          <w:spacing w:val="-4"/>
          <w:sz w:val="22"/>
          <w:szCs w:val="22"/>
          <w:lang w:val="en-US" w:eastAsia="en-US"/>
        </w:rPr>
        <w:t>e</w:t>
      </w:r>
      <w:r w:rsidRPr="00E622C4">
        <w:rPr>
          <w:rFonts w:ascii="Arial" w:hAnsi="Arial" w:cs="Arial"/>
          <w:bCs/>
          <w:sz w:val="22"/>
          <w:szCs w:val="22"/>
          <w:lang w:val="en-US" w:eastAsia="en-US"/>
        </w:rPr>
        <w:t>r</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t</w:t>
      </w:r>
      <w:r w:rsidRPr="00E622C4">
        <w:rPr>
          <w:rFonts w:ascii="Arial" w:hAnsi="Arial" w:cs="Arial"/>
          <w:bCs/>
          <w:spacing w:val="-3"/>
          <w:sz w:val="22"/>
          <w:szCs w:val="22"/>
          <w:lang w:val="en-US" w:eastAsia="en-US"/>
        </w:rPr>
        <w:t>a</w:t>
      </w:r>
      <w:r w:rsidRPr="00E622C4">
        <w:rPr>
          <w:rFonts w:ascii="Arial" w:hAnsi="Arial" w:cs="Arial"/>
          <w:bCs/>
          <w:spacing w:val="1"/>
          <w:sz w:val="22"/>
          <w:szCs w:val="22"/>
          <w:lang w:val="en-US" w:eastAsia="en-US"/>
        </w:rPr>
        <w:t>g</w:t>
      </w:r>
      <w:r w:rsidRPr="00E622C4">
        <w:rPr>
          <w:rFonts w:ascii="Arial" w:hAnsi="Arial" w:cs="Arial"/>
          <w:bCs/>
          <w:sz w:val="22"/>
          <w:szCs w:val="22"/>
          <w:lang w:val="en-US" w:eastAsia="en-US"/>
        </w:rPr>
        <w:t>e</w:t>
      </w:r>
      <w:r w:rsidRPr="00E622C4">
        <w:rPr>
          <w:rFonts w:ascii="Arial" w:hAnsi="Arial" w:cs="Arial"/>
          <w:bCs/>
          <w:spacing w:val="50"/>
          <w:sz w:val="22"/>
          <w:szCs w:val="22"/>
          <w:lang w:val="en-US" w:eastAsia="en-US"/>
        </w:rPr>
        <w:t xml:space="preserve"> </w:t>
      </w:r>
      <w:r w:rsidRPr="00E622C4">
        <w:rPr>
          <w:rFonts w:ascii="Arial" w:hAnsi="Arial" w:cs="Arial"/>
          <w:bCs/>
          <w:sz w:val="22"/>
          <w:szCs w:val="22"/>
          <w:lang w:val="en-US" w:eastAsia="en-US"/>
        </w:rPr>
        <w:t>ass</w:t>
      </w:r>
      <w:r w:rsidRPr="00E622C4">
        <w:rPr>
          <w:rFonts w:ascii="Arial" w:hAnsi="Arial" w:cs="Arial"/>
          <w:bCs/>
          <w:spacing w:val="-4"/>
          <w:sz w:val="22"/>
          <w:szCs w:val="22"/>
          <w:lang w:val="en-US" w:eastAsia="en-US"/>
        </w:rPr>
        <w:t>e</w:t>
      </w:r>
      <w:r w:rsidRPr="00E622C4">
        <w:rPr>
          <w:rFonts w:ascii="Arial" w:hAnsi="Arial" w:cs="Arial"/>
          <w:bCs/>
          <w:sz w:val="22"/>
          <w:szCs w:val="22"/>
          <w:lang w:val="en-US" w:eastAsia="en-US"/>
        </w:rPr>
        <w:t>t</w:t>
      </w:r>
      <w:r w:rsidRPr="00E622C4">
        <w:rPr>
          <w:rFonts w:ascii="Arial" w:hAnsi="Arial" w:cs="Arial"/>
          <w:bCs/>
          <w:spacing w:val="52"/>
          <w:sz w:val="22"/>
          <w:szCs w:val="22"/>
          <w:lang w:val="en-US" w:eastAsia="en-US"/>
        </w:rPr>
        <w:t xml:space="preserve"> </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t</w:t>
      </w:r>
      <w:r w:rsidRPr="00E622C4">
        <w:rPr>
          <w:rFonts w:ascii="Arial" w:hAnsi="Arial" w:cs="Arial"/>
          <w:bCs/>
          <w:spacing w:val="-3"/>
          <w:sz w:val="22"/>
          <w:szCs w:val="22"/>
          <w:lang w:val="en-US" w:eastAsia="en-US"/>
        </w:rPr>
        <w:t>s</w:t>
      </w:r>
      <w:r w:rsidRPr="00E622C4">
        <w:rPr>
          <w:rFonts w:ascii="Arial" w:hAnsi="Arial" w:cs="Arial"/>
          <w:bCs/>
          <w:sz w:val="22"/>
          <w:szCs w:val="22"/>
          <w:lang w:val="en-US" w:eastAsia="en-US"/>
        </w:rPr>
        <w:t>e</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f</w:t>
      </w:r>
      <w:r w:rsidRPr="00E622C4">
        <w:rPr>
          <w:rFonts w:ascii="Arial" w:hAnsi="Arial" w:cs="Arial"/>
          <w:bCs/>
          <w:spacing w:val="54"/>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d</w:t>
      </w:r>
      <w:r w:rsidRPr="00E622C4">
        <w:rPr>
          <w:rFonts w:ascii="Arial" w:hAnsi="Arial" w:cs="Arial"/>
          <w:bCs/>
          <w:spacing w:val="48"/>
          <w:sz w:val="22"/>
          <w:szCs w:val="22"/>
          <w:lang w:val="en-US" w:eastAsia="en-US"/>
        </w:rPr>
        <w:t xml:space="preserve"> </w:t>
      </w:r>
      <w:r w:rsidRPr="00E622C4">
        <w:rPr>
          <w:rFonts w:ascii="Arial" w:hAnsi="Arial" w:cs="Arial"/>
          <w:bCs/>
          <w:sz w:val="22"/>
          <w:szCs w:val="22"/>
          <w:lang w:val="en-US" w:eastAsia="en-US"/>
        </w:rPr>
        <w:t>the sur</w:t>
      </w:r>
      <w:r w:rsidRPr="00E622C4">
        <w:rPr>
          <w:rFonts w:ascii="Arial" w:hAnsi="Arial" w:cs="Arial"/>
          <w:bCs/>
          <w:spacing w:val="1"/>
          <w:sz w:val="22"/>
          <w:szCs w:val="22"/>
          <w:lang w:val="en-US" w:eastAsia="en-US"/>
        </w:rPr>
        <w:t>r</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u</w:t>
      </w:r>
      <w:r w:rsidRPr="00E622C4">
        <w:rPr>
          <w:rFonts w:ascii="Arial" w:hAnsi="Arial" w:cs="Arial"/>
          <w:bCs/>
          <w:sz w:val="22"/>
          <w:szCs w:val="22"/>
          <w:lang w:val="en-US" w:eastAsia="en-US"/>
        </w:rPr>
        <w:t>n</w:t>
      </w:r>
      <w:r w:rsidRPr="00E622C4">
        <w:rPr>
          <w:rFonts w:ascii="Arial" w:hAnsi="Arial" w:cs="Arial"/>
          <w:bCs/>
          <w:spacing w:val="-1"/>
          <w:sz w:val="22"/>
          <w:szCs w:val="22"/>
          <w:lang w:val="en-US" w:eastAsia="en-US"/>
        </w:rPr>
        <w:t>d</w:t>
      </w:r>
      <w:r w:rsidRPr="00E622C4">
        <w:rPr>
          <w:rFonts w:ascii="Arial" w:hAnsi="Arial" w:cs="Arial"/>
          <w:bCs/>
          <w:spacing w:val="-2"/>
          <w:sz w:val="22"/>
          <w:szCs w:val="22"/>
          <w:lang w:val="en-US" w:eastAsia="en-US"/>
        </w:rPr>
        <w:t>i</w:t>
      </w:r>
      <w:r w:rsidRPr="00E622C4">
        <w:rPr>
          <w:rFonts w:ascii="Arial" w:hAnsi="Arial" w:cs="Arial"/>
          <w:bCs/>
          <w:spacing w:val="-3"/>
          <w:sz w:val="22"/>
          <w:szCs w:val="22"/>
          <w:lang w:val="en-US" w:eastAsia="en-US"/>
        </w:rPr>
        <w:t>n</w:t>
      </w:r>
      <w:r w:rsidRPr="00E622C4">
        <w:rPr>
          <w:rFonts w:ascii="Arial" w:hAnsi="Arial" w:cs="Arial"/>
          <w:bCs/>
          <w:sz w:val="22"/>
          <w:szCs w:val="22"/>
          <w:lang w:val="en-US" w:eastAsia="en-US"/>
        </w:rPr>
        <w:t>g</w:t>
      </w:r>
      <w:r w:rsidRPr="00E622C4">
        <w:rPr>
          <w:rFonts w:ascii="Arial" w:hAnsi="Arial" w:cs="Arial"/>
          <w:bCs/>
          <w:spacing w:val="1"/>
          <w:sz w:val="22"/>
          <w:szCs w:val="22"/>
          <w:lang w:val="en-US" w:eastAsia="en-US"/>
        </w:rPr>
        <w:t xml:space="preserve"> </w:t>
      </w:r>
      <w:r w:rsidRPr="00E622C4">
        <w:rPr>
          <w:rFonts w:ascii="Arial" w:hAnsi="Arial" w:cs="Arial"/>
          <w:bCs/>
          <w:sz w:val="22"/>
          <w:szCs w:val="22"/>
          <w:lang w:val="en-US" w:eastAsia="en-US"/>
        </w:rPr>
        <w:t>h</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storic</w:t>
      </w:r>
      <w:r w:rsidRPr="00E622C4">
        <w:rPr>
          <w:rFonts w:ascii="Arial" w:hAnsi="Arial" w:cs="Arial"/>
          <w:bCs/>
          <w:spacing w:val="60"/>
          <w:sz w:val="22"/>
          <w:szCs w:val="22"/>
          <w:lang w:val="en-US" w:eastAsia="en-US"/>
        </w:rPr>
        <w:t xml:space="preserve"> </w:t>
      </w:r>
      <w:r w:rsidRPr="00E622C4">
        <w:rPr>
          <w:rFonts w:ascii="Arial" w:hAnsi="Arial" w:cs="Arial"/>
          <w:bCs/>
          <w:sz w:val="22"/>
          <w:szCs w:val="22"/>
          <w:lang w:val="en-US" w:eastAsia="en-US"/>
        </w:rPr>
        <w:t>e</w:t>
      </w:r>
      <w:r w:rsidRPr="00E622C4">
        <w:rPr>
          <w:rFonts w:ascii="Arial" w:hAnsi="Arial" w:cs="Arial"/>
          <w:bCs/>
          <w:spacing w:val="-4"/>
          <w:sz w:val="22"/>
          <w:szCs w:val="22"/>
          <w:lang w:val="en-US" w:eastAsia="en-US"/>
        </w:rPr>
        <w:t>n</w:t>
      </w:r>
      <w:r w:rsidRPr="00E622C4">
        <w:rPr>
          <w:rFonts w:ascii="Arial" w:hAnsi="Arial" w:cs="Arial"/>
          <w:bCs/>
          <w:spacing w:val="-3"/>
          <w:sz w:val="22"/>
          <w:szCs w:val="22"/>
          <w:lang w:val="en-US" w:eastAsia="en-US"/>
        </w:rPr>
        <w:t>v</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ro</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me</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t.</w:t>
      </w:r>
      <w:r w:rsidRPr="00E622C4">
        <w:rPr>
          <w:rFonts w:ascii="Arial" w:hAnsi="Arial" w:cs="Arial"/>
          <w:bCs/>
          <w:spacing w:val="57"/>
          <w:sz w:val="22"/>
          <w:szCs w:val="22"/>
          <w:lang w:val="en-US" w:eastAsia="en-US"/>
        </w:rPr>
        <w:t xml:space="preserve"> </w:t>
      </w:r>
      <w:r w:rsidRPr="00E622C4">
        <w:rPr>
          <w:rFonts w:ascii="Arial" w:hAnsi="Arial" w:cs="Arial"/>
          <w:bCs/>
          <w:spacing w:val="7"/>
          <w:sz w:val="22"/>
          <w:szCs w:val="22"/>
          <w:lang w:val="en-US" w:eastAsia="en-US"/>
        </w:rPr>
        <w:t>W</w:t>
      </w:r>
      <w:r w:rsidRPr="00E622C4">
        <w:rPr>
          <w:rFonts w:ascii="Arial" w:hAnsi="Arial" w:cs="Arial"/>
          <w:bCs/>
          <w:spacing w:val="-3"/>
          <w:sz w:val="22"/>
          <w:szCs w:val="22"/>
          <w:lang w:val="en-US" w:eastAsia="en-US"/>
        </w:rPr>
        <w:t>he</w:t>
      </w:r>
      <w:r w:rsidRPr="00E622C4">
        <w:rPr>
          <w:rFonts w:ascii="Arial" w:hAnsi="Arial" w:cs="Arial"/>
          <w:bCs/>
          <w:sz w:val="22"/>
          <w:szCs w:val="22"/>
          <w:lang w:val="en-US" w:eastAsia="en-US"/>
        </w:rPr>
        <w:t>re</w:t>
      </w:r>
      <w:r w:rsidRPr="00E622C4">
        <w:rPr>
          <w:rFonts w:ascii="Arial" w:hAnsi="Arial" w:cs="Arial"/>
          <w:bCs/>
          <w:spacing w:val="60"/>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60"/>
          <w:sz w:val="22"/>
          <w:szCs w:val="22"/>
          <w:lang w:val="en-US" w:eastAsia="en-US"/>
        </w:rPr>
        <w:t xml:space="preserve"> </w:t>
      </w:r>
      <w:r w:rsidRPr="00E622C4">
        <w:rPr>
          <w:rFonts w:ascii="Arial" w:hAnsi="Arial" w:cs="Arial"/>
          <w:bCs/>
          <w:sz w:val="22"/>
          <w:szCs w:val="22"/>
          <w:lang w:val="en-US" w:eastAsia="en-US"/>
        </w:rPr>
        <w:t>p</w:t>
      </w:r>
      <w:r w:rsidRPr="00E622C4">
        <w:rPr>
          <w:rFonts w:ascii="Arial" w:hAnsi="Arial" w:cs="Arial"/>
          <w:bCs/>
          <w:spacing w:val="-2"/>
          <w:sz w:val="22"/>
          <w:szCs w:val="22"/>
          <w:lang w:val="en-US" w:eastAsia="en-US"/>
        </w:rPr>
        <w:t>r</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p</w:t>
      </w:r>
      <w:r w:rsidRPr="00E622C4">
        <w:rPr>
          <w:rFonts w:ascii="Arial" w:hAnsi="Arial" w:cs="Arial"/>
          <w:bCs/>
          <w:sz w:val="22"/>
          <w:szCs w:val="22"/>
          <w:lang w:val="en-US" w:eastAsia="en-US"/>
        </w:rPr>
        <w:t>os</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d</w:t>
      </w:r>
      <w:r w:rsidRPr="00E622C4">
        <w:rPr>
          <w:rFonts w:ascii="Arial" w:hAnsi="Arial" w:cs="Arial"/>
          <w:bCs/>
          <w:spacing w:val="60"/>
          <w:sz w:val="22"/>
          <w:szCs w:val="22"/>
          <w:lang w:val="en-US" w:eastAsia="en-US"/>
        </w:rPr>
        <w:t xml:space="preserve"> </w:t>
      </w:r>
      <w:r w:rsidRPr="00E622C4">
        <w:rPr>
          <w:rFonts w:ascii="Arial" w:hAnsi="Arial" w:cs="Arial"/>
          <w:bCs/>
          <w:sz w:val="22"/>
          <w:szCs w:val="22"/>
          <w:lang w:val="en-US" w:eastAsia="en-US"/>
        </w:rPr>
        <w:t>d</w:t>
      </w:r>
      <w:r w:rsidRPr="00E622C4">
        <w:rPr>
          <w:rFonts w:ascii="Arial" w:hAnsi="Arial" w:cs="Arial"/>
          <w:bCs/>
          <w:spacing w:val="-1"/>
          <w:sz w:val="22"/>
          <w:szCs w:val="22"/>
          <w:lang w:val="en-US" w:eastAsia="en-US"/>
        </w:rPr>
        <w:t>e</w:t>
      </w:r>
      <w:r w:rsidRPr="00E622C4">
        <w:rPr>
          <w:rFonts w:ascii="Arial" w:hAnsi="Arial" w:cs="Arial"/>
          <w:bCs/>
          <w:spacing w:val="-3"/>
          <w:sz w:val="22"/>
          <w:szCs w:val="22"/>
          <w:lang w:val="en-US" w:eastAsia="en-US"/>
        </w:rPr>
        <w:t>v</w:t>
      </w:r>
      <w:r w:rsidRPr="00E622C4">
        <w:rPr>
          <w:rFonts w:ascii="Arial" w:hAnsi="Arial" w:cs="Arial"/>
          <w:bCs/>
          <w:sz w:val="22"/>
          <w:szCs w:val="22"/>
          <w:lang w:val="en-US" w:eastAsia="en-US"/>
        </w:rPr>
        <w:t>e</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p</w:t>
      </w:r>
      <w:r w:rsidRPr="00E622C4">
        <w:rPr>
          <w:rFonts w:ascii="Arial" w:hAnsi="Arial" w:cs="Arial"/>
          <w:bCs/>
          <w:sz w:val="22"/>
          <w:szCs w:val="22"/>
          <w:lang w:val="en-US" w:eastAsia="en-US"/>
        </w:rPr>
        <w:t>me</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t</w:t>
      </w:r>
      <w:r w:rsidRPr="00E622C4">
        <w:rPr>
          <w:rFonts w:ascii="Arial" w:hAnsi="Arial" w:cs="Arial"/>
          <w:bCs/>
          <w:spacing w:val="3"/>
          <w:sz w:val="22"/>
          <w:szCs w:val="22"/>
          <w:lang w:val="en-US" w:eastAsia="en-US"/>
        </w:rPr>
        <w:t xml:space="preserve"> </w:t>
      </w:r>
      <w:r w:rsidRPr="00E622C4">
        <w:rPr>
          <w:rFonts w:ascii="Arial" w:hAnsi="Arial" w:cs="Arial"/>
          <w:bCs/>
          <w:spacing w:val="-2"/>
          <w:sz w:val="22"/>
          <w:szCs w:val="22"/>
          <w:lang w:val="en-US" w:eastAsia="en-US"/>
        </w:rPr>
        <w:t>w</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u</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d</w:t>
      </w:r>
      <w:r w:rsidRPr="00E622C4">
        <w:rPr>
          <w:rFonts w:ascii="Arial" w:hAnsi="Arial" w:cs="Arial"/>
          <w:bCs/>
          <w:spacing w:val="60"/>
          <w:sz w:val="22"/>
          <w:szCs w:val="22"/>
          <w:lang w:val="en-US" w:eastAsia="en-US"/>
        </w:rPr>
        <w:t xml:space="preserve"> </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e</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d</w:t>
      </w:r>
      <w:r w:rsidRPr="00E622C4">
        <w:rPr>
          <w:rFonts w:ascii="Arial" w:hAnsi="Arial" w:cs="Arial"/>
          <w:bCs/>
          <w:spacing w:val="61"/>
          <w:sz w:val="22"/>
          <w:szCs w:val="22"/>
          <w:lang w:val="en-US" w:eastAsia="en-US"/>
        </w:rPr>
        <w:t xml:space="preserve"> </w:t>
      </w:r>
      <w:r w:rsidRPr="00E622C4">
        <w:rPr>
          <w:rFonts w:ascii="Arial" w:hAnsi="Arial" w:cs="Arial"/>
          <w:bCs/>
          <w:sz w:val="22"/>
          <w:szCs w:val="22"/>
          <w:lang w:val="en-US" w:eastAsia="en-US"/>
        </w:rPr>
        <w:t>to su</w:t>
      </w:r>
      <w:r w:rsidRPr="00E622C4">
        <w:rPr>
          <w:rFonts w:ascii="Arial" w:hAnsi="Arial" w:cs="Arial"/>
          <w:bCs/>
          <w:spacing w:val="-1"/>
          <w:sz w:val="22"/>
          <w:szCs w:val="22"/>
          <w:lang w:val="en-US" w:eastAsia="en-US"/>
        </w:rPr>
        <w:t>b</w:t>
      </w:r>
      <w:r w:rsidRPr="00E622C4">
        <w:rPr>
          <w:rFonts w:ascii="Arial" w:hAnsi="Arial" w:cs="Arial"/>
          <w:bCs/>
          <w:sz w:val="22"/>
          <w:szCs w:val="22"/>
          <w:lang w:val="en-US" w:eastAsia="en-US"/>
        </w:rPr>
        <w:t>sta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t</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al</w:t>
      </w:r>
      <w:r w:rsidRPr="00E622C4">
        <w:rPr>
          <w:rFonts w:ascii="Arial" w:hAnsi="Arial" w:cs="Arial"/>
          <w:bCs/>
          <w:spacing w:val="54"/>
          <w:sz w:val="22"/>
          <w:szCs w:val="22"/>
          <w:lang w:val="en-US" w:eastAsia="en-US"/>
        </w:rPr>
        <w:t xml:space="preserve"> </w:t>
      </w:r>
      <w:r w:rsidRPr="00E622C4">
        <w:rPr>
          <w:rFonts w:ascii="Arial" w:hAnsi="Arial" w:cs="Arial"/>
          <w:bCs/>
          <w:sz w:val="22"/>
          <w:szCs w:val="22"/>
          <w:lang w:val="en-US" w:eastAsia="en-US"/>
        </w:rPr>
        <w:t>h</w:t>
      </w:r>
      <w:r w:rsidRPr="00E622C4">
        <w:rPr>
          <w:rFonts w:ascii="Arial" w:hAnsi="Arial" w:cs="Arial"/>
          <w:bCs/>
          <w:spacing w:val="-1"/>
          <w:sz w:val="22"/>
          <w:szCs w:val="22"/>
          <w:lang w:val="en-US" w:eastAsia="en-US"/>
        </w:rPr>
        <w:t>a</w:t>
      </w:r>
      <w:r w:rsidRPr="00E622C4">
        <w:rPr>
          <w:rFonts w:ascii="Arial" w:hAnsi="Arial" w:cs="Arial"/>
          <w:bCs/>
          <w:spacing w:val="-2"/>
          <w:sz w:val="22"/>
          <w:szCs w:val="22"/>
          <w:lang w:val="en-US" w:eastAsia="en-US"/>
        </w:rPr>
        <w:t>r</w:t>
      </w:r>
      <w:r w:rsidRPr="00E622C4">
        <w:rPr>
          <w:rFonts w:ascii="Arial" w:hAnsi="Arial" w:cs="Arial"/>
          <w:bCs/>
          <w:sz w:val="22"/>
          <w:szCs w:val="22"/>
          <w:lang w:val="en-US" w:eastAsia="en-US"/>
        </w:rPr>
        <w:t>m</w:t>
      </w:r>
      <w:r w:rsidRPr="00E622C4">
        <w:rPr>
          <w:rFonts w:ascii="Arial" w:hAnsi="Arial" w:cs="Arial"/>
          <w:bCs/>
          <w:spacing w:val="56"/>
          <w:sz w:val="22"/>
          <w:szCs w:val="22"/>
          <w:lang w:val="en-US" w:eastAsia="en-US"/>
        </w:rPr>
        <w:t xml:space="preserve"> </w:t>
      </w:r>
      <w:r w:rsidRPr="00E622C4">
        <w:rPr>
          <w:rFonts w:ascii="Arial" w:hAnsi="Arial" w:cs="Arial"/>
          <w:bCs/>
          <w:sz w:val="22"/>
          <w:szCs w:val="22"/>
          <w:lang w:val="en-US" w:eastAsia="en-US"/>
        </w:rPr>
        <w:t>or</w:t>
      </w:r>
      <w:r w:rsidRPr="00E622C4">
        <w:rPr>
          <w:rFonts w:ascii="Arial" w:hAnsi="Arial" w:cs="Arial"/>
          <w:bCs/>
          <w:spacing w:val="54"/>
          <w:sz w:val="22"/>
          <w:szCs w:val="22"/>
          <w:lang w:val="en-US" w:eastAsia="en-US"/>
        </w:rPr>
        <w:t xml:space="preserve"> </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oss</w:t>
      </w:r>
      <w:r w:rsidRPr="00E622C4">
        <w:rPr>
          <w:rFonts w:ascii="Arial" w:hAnsi="Arial" w:cs="Arial"/>
          <w:bCs/>
          <w:spacing w:val="55"/>
          <w:sz w:val="22"/>
          <w:szCs w:val="22"/>
          <w:lang w:val="en-US" w:eastAsia="en-US"/>
        </w:rPr>
        <w:t xml:space="preserve"> </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f</w:t>
      </w:r>
      <w:r w:rsidRPr="00E622C4">
        <w:rPr>
          <w:rFonts w:ascii="Arial" w:hAnsi="Arial" w:cs="Arial"/>
          <w:bCs/>
          <w:spacing w:val="59"/>
          <w:sz w:val="22"/>
          <w:szCs w:val="22"/>
          <w:lang w:val="en-US" w:eastAsia="en-US"/>
        </w:rPr>
        <w:t xml:space="preserve"> </w:t>
      </w:r>
      <w:r w:rsidRPr="00E622C4">
        <w:rPr>
          <w:rFonts w:ascii="Arial" w:hAnsi="Arial" w:cs="Arial"/>
          <w:bCs/>
          <w:sz w:val="22"/>
          <w:szCs w:val="22"/>
          <w:lang w:val="en-US" w:eastAsia="en-US"/>
        </w:rPr>
        <w:t>s</w:t>
      </w:r>
      <w:r w:rsidRPr="00E622C4">
        <w:rPr>
          <w:rFonts w:ascii="Arial" w:hAnsi="Arial" w:cs="Arial"/>
          <w:bCs/>
          <w:spacing w:val="-4"/>
          <w:sz w:val="22"/>
          <w:szCs w:val="22"/>
          <w:lang w:val="en-US" w:eastAsia="en-US"/>
        </w:rPr>
        <w:t>i</w:t>
      </w:r>
      <w:r w:rsidRPr="00E622C4">
        <w:rPr>
          <w:rFonts w:ascii="Arial" w:hAnsi="Arial" w:cs="Arial"/>
          <w:bCs/>
          <w:spacing w:val="1"/>
          <w:sz w:val="22"/>
          <w:szCs w:val="22"/>
          <w:lang w:val="en-US" w:eastAsia="en-US"/>
        </w:rPr>
        <w:t>g</w:t>
      </w:r>
      <w:r w:rsidRPr="00E622C4">
        <w:rPr>
          <w:rFonts w:ascii="Arial" w:hAnsi="Arial" w:cs="Arial"/>
          <w:bCs/>
          <w:sz w:val="22"/>
          <w:szCs w:val="22"/>
          <w:lang w:val="en-US" w:eastAsia="en-US"/>
        </w:rPr>
        <w:t>n</w:t>
      </w:r>
      <w:r w:rsidRPr="00E622C4">
        <w:rPr>
          <w:rFonts w:ascii="Arial" w:hAnsi="Arial" w:cs="Arial"/>
          <w:bCs/>
          <w:spacing w:val="-4"/>
          <w:sz w:val="22"/>
          <w:szCs w:val="22"/>
          <w:lang w:val="en-US" w:eastAsia="en-US"/>
        </w:rPr>
        <w:t>i</w:t>
      </w:r>
      <w:r w:rsidRPr="00E622C4">
        <w:rPr>
          <w:rFonts w:ascii="Arial" w:hAnsi="Arial" w:cs="Arial"/>
          <w:bCs/>
          <w:spacing w:val="3"/>
          <w:sz w:val="22"/>
          <w:szCs w:val="22"/>
          <w:lang w:val="en-US" w:eastAsia="en-US"/>
        </w:rPr>
        <w:t>f</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ca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ce</w:t>
      </w:r>
      <w:r w:rsidRPr="00E622C4">
        <w:rPr>
          <w:rFonts w:ascii="Arial" w:hAnsi="Arial" w:cs="Arial"/>
          <w:bCs/>
          <w:spacing w:val="55"/>
          <w:sz w:val="22"/>
          <w:szCs w:val="22"/>
          <w:lang w:val="en-US" w:eastAsia="en-US"/>
        </w:rPr>
        <w:t xml:space="preserve"> </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f</w:t>
      </w:r>
      <w:r w:rsidRPr="00E622C4">
        <w:rPr>
          <w:rFonts w:ascii="Arial" w:hAnsi="Arial" w:cs="Arial"/>
          <w:bCs/>
          <w:spacing w:val="60"/>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50"/>
          <w:sz w:val="22"/>
          <w:szCs w:val="22"/>
          <w:lang w:val="en-US" w:eastAsia="en-US"/>
        </w:rPr>
        <w:t xml:space="preserve"> </w:t>
      </w:r>
      <w:r w:rsidRPr="00E622C4">
        <w:rPr>
          <w:rFonts w:ascii="Arial" w:hAnsi="Arial" w:cs="Arial"/>
          <w:bCs/>
          <w:sz w:val="22"/>
          <w:szCs w:val="22"/>
          <w:lang w:val="en-US" w:eastAsia="en-US"/>
        </w:rPr>
        <w:t>d</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s</w:t>
      </w:r>
      <w:r w:rsidRPr="00E622C4">
        <w:rPr>
          <w:rFonts w:ascii="Arial" w:hAnsi="Arial" w:cs="Arial"/>
          <w:bCs/>
          <w:spacing w:val="-2"/>
          <w:sz w:val="22"/>
          <w:szCs w:val="22"/>
          <w:lang w:val="en-US" w:eastAsia="en-US"/>
        </w:rPr>
        <w:t>i</w:t>
      </w:r>
      <w:r w:rsidRPr="00E622C4">
        <w:rPr>
          <w:rFonts w:ascii="Arial" w:hAnsi="Arial" w:cs="Arial"/>
          <w:bCs/>
          <w:spacing w:val="1"/>
          <w:sz w:val="22"/>
          <w:szCs w:val="22"/>
          <w:lang w:val="en-US" w:eastAsia="en-US"/>
        </w:rPr>
        <w:t>g</w:t>
      </w:r>
      <w:r w:rsidRPr="00E622C4">
        <w:rPr>
          <w:rFonts w:ascii="Arial" w:hAnsi="Arial" w:cs="Arial"/>
          <w:bCs/>
          <w:sz w:val="22"/>
          <w:szCs w:val="22"/>
          <w:lang w:val="en-US" w:eastAsia="en-US"/>
        </w:rPr>
        <w:t>n</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ted</w:t>
      </w:r>
      <w:r w:rsidRPr="00E622C4">
        <w:rPr>
          <w:rFonts w:ascii="Arial" w:hAnsi="Arial" w:cs="Arial"/>
          <w:bCs/>
          <w:spacing w:val="53"/>
          <w:sz w:val="22"/>
          <w:szCs w:val="22"/>
          <w:lang w:val="en-US" w:eastAsia="en-US"/>
        </w:rPr>
        <w:t xml:space="preserve"> </w:t>
      </w:r>
      <w:r w:rsidRPr="00E622C4">
        <w:rPr>
          <w:rFonts w:ascii="Arial" w:hAnsi="Arial" w:cs="Arial"/>
          <w:bCs/>
          <w:sz w:val="22"/>
          <w:szCs w:val="22"/>
          <w:lang w:val="en-US" w:eastAsia="en-US"/>
        </w:rPr>
        <w:t>h</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r</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t</w:t>
      </w:r>
      <w:r w:rsidRPr="00E622C4">
        <w:rPr>
          <w:rFonts w:ascii="Arial" w:hAnsi="Arial" w:cs="Arial"/>
          <w:bCs/>
          <w:spacing w:val="-3"/>
          <w:sz w:val="22"/>
          <w:szCs w:val="22"/>
          <w:lang w:val="en-US" w:eastAsia="en-US"/>
        </w:rPr>
        <w:t>a</w:t>
      </w:r>
      <w:r w:rsidRPr="00E622C4">
        <w:rPr>
          <w:rFonts w:ascii="Arial" w:hAnsi="Arial" w:cs="Arial"/>
          <w:bCs/>
          <w:spacing w:val="1"/>
          <w:sz w:val="22"/>
          <w:szCs w:val="22"/>
          <w:lang w:val="en-US" w:eastAsia="en-US"/>
        </w:rPr>
        <w:t>g</w:t>
      </w:r>
      <w:r w:rsidRPr="00E622C4">
        <w:rPr>
          <w:rFonts w:ascii="Arial" w:hAnsi="Arial" w:cs="Arial"/>
          <w:bCs/>
          <w:sz w:val="22"/>
          <w:szCs w:val="22"/>
          <w:lang w:val="en-US" w:eastAsia="en-US"/>
        </w:rPr>
        <w:t>e</w:t>
      </w:r>
      <w:r w:rsidRPr="00E622C4">
        <w:rPr>
          <w:rFonts w:ascii="Arial" w:hAnsi="Arial" w:cs="Arial"/>
          <w:bCs/>
          <w:spacing w:val="55"/>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3"/>
          <w:sz w:val="22"/>
          <w:szCs w:val="22"/>
          <w:lang w:val="en-US" w:eastAsia="en-US"/>
        </w:rPr>
        <w:t>ss</w:t>
      </w:r>
      <w:r w:rsidRPr="00E622C4">
        <w:rPr>
          <w:rFonts w:ascii="Arial" w:hAnsi="Arial" w:cs="Arial"/>
          <w:bCs/>
          <w:sz w:val="22"/>
          <w:szCs w:val="22"/>
          <w:lang w:val="en-US" w:eastAsia="en-US"/>
        </w:rPr>
        <w:t>et,</w:t>
      </w:r>
      <w:r w:rsidRPr="00E622C4">
        <w:rPr>
          <w:rFonts w:ascii="Arial" w:hAnsi="Arial" w:cs="Arial"/>
          <w:bCs/>
          <w:spacing w:val="57"/>
          <w:sz w:val="22"/>
          <w:szCs w:val="22"/>
          <w:lang w:val="en-US" w:eastAsia="en-US"/>
        </w:rPr>
        <w:t xml:space="preserve"> </w:t>
      </w:r>
      <w:r w:rsidRPr="00E622C4">
        <w:rPr>
          <w:rFonts w:ascii="Arial" w:hAnsi="Arial" w:cs="Arial"/>
          <w:bCs/>
          <w:sz w:val="22"/>
          <w:szCs w:val="22"/>
          <w:lang w:val="en-US" w:eastAsia="en-US"/>
        </w:rPr>
        <w:t>p</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n</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ng p</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rm</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ss</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on</w:t>
      </w:r>
      <w:r w:rsidRPr="00E622C4">
        <w:rPr>
          <w:rFonts w:ascii="Arial" w:hAnsi="Arial" w:cs="Arial"/>
          <w:bCs/>
          <w:spacing w:val="38"/>
          <w:sz w:val="22"/>
          <w:szCs w:val="22"/>
          <w:lang w:val="en-US" w:eastAsia="en-US"/>
        </w:rPr>
        <w:t xml:space="preserve"> </w:t>
      </w:r>
      <w:r w:rsidRPr="00E622C4">
        <w:rPr>
          <w:rFonts w:ascii="Arial" w:hAnsi="Arial" w:cs="Arial"/>
          <w:bCs/>
          <w:spacing w:val="-4"/>
          <w:sz w:val="22"/>
          <w:szCs w:val="22"/>
          <w:lang w:val="en-US" w:eastAsia="en-US"/>
        </w:rPr>
        <w:t>w</w:t>
      </w:r>
      <w:r w:rsidRPr="00E622C4">
        <w:rPr>
          <w:rFonts w:ascii="Arial" w:hAnsi="Arial" w:cs="Arial"/>
          <w:bCs/>
          <w:spacing w:val="1"/>
          <w:sz w:val="22"/>
          <w:szCs w:val="22"/>
          <w:lang w:val="en-US" w:eastAsia="en-US"/>
        </w:rPr>
        <w:t>i</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l</w:t>
      </w:r>
      <w:r w:rsidRPr="00E622C4">
        <w:rPr>
          <w:rFonts w:ascii="Arial" w:hAnsi="Arial" w:cs="Arial"/>
          <w:bCs/>
          <w:spacing w:val="38"/>
          <w:sz w:val="22"/>
          <w:szCs w:val="22"/>
          <w:lang w:val="en-US" w:eastAsia="en-US"/>
        </w:rPr>
        <w:t xml:space="preserve"> </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n</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y</w:t>
      </w:r>
      <w:r w:rsidRPr="00E622C4">
        <w:rPr>
          <w:rFonts w:ascii="Arial" w:hAnsi="Arial" w:cs="Arial"/>
          <w:bCs/>
          <w:spacing w:val="39"/>
          <w:sz w:val="22"/>
          <w:szCs w:val="22"/>
          <w:lang w:val="en-US" w:eastAsia="en-US"/>
        </w:rPr>
        <w:t xml:space="preserve"> </w:t>
      </w:r>
      <w:r w:rsidRPr="00E622C4">
        <w:rPr>
          <w:rFonts w:ascii="Arial" w:hAnsi="Arial" w:cs="Arial"/>
          <w:bCs/>
          <w:sz w:val="22"/>
          <w:szCs w:val="22"/>
          <w:lang w:val="en-US" w:eastAsia="en-US"/>
        </w:rPr>
        <w:t>be</w:t>
      </w:r>
      <w:r w:rsidRPr="00E622C4">
        <w:rPr>
          <w:rFonts w:ascii="Arial" w:hAnsi="Arial" w:cs="Arial"/>
          <w:bCs/>
          <w:spacing w:val="40"/>
          <w:sz w:val="22"/>
          <w:szCs w:val="22"/>
          <w:lang w:val="en-US" w:eastAsia="en-US"/>
        </w:rPr>
        <w:t xml:space="preserve"> </w:t>
      </w:r>
      <w:r w:rsidRPr="00E622C4">
        <w:rPr>
          <w:rFonts w:ascii="Arial" w:hAnsi="Arial" w:cs="Arial"/>
          <w:bCs/>
          <w:spacing w:val="1"/>
          <w:sz w:val="22"/>
          <w:szCs w:val="22"/>
          <w:lang w:val="en-US" w:eastAsia="en-US"/>
        </w:rPr>
        <w:t>g</w:t>
      </w:r>
      <w:r w:rsidRPr="00E622C4">
        <w:rPr>
          <w:rFonts w:ascii="Arial" w:hAnsi="Arial" w:cs="Arial"/>
          <w:bCs/>
          <w:spacing w:val="-2"/>
          <w:sz w:val="22"/>
          <w:szCs w:val="22"/>
          <w:lang w:val="en-US" w:eastAsia="en-US"/>
        </w:rPr>
        <w:t>r</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ted</w:t>
      </w:r>
      <w:r w:rsidRPr="00E622C4">
        <w:rPr>
          <w:rFonts w:ascii="Arial" w:hAnsi="Arial" w:cs="Arial"/>
          <w:bCs/>
          <w:spacing w:val="38"/>
          <w:sz w:val="22"/>
          <w:szCs w:val="22"/>
          <w:lang w:val="en-US" w:eastAsia="en-US"/>
        </w:rPr>
        <w:t xml:space="preserve"> </w:t>
      </w:r>
      <w:r w:rsidRPr="00E622C4">
        <w:rPr>
          <w:rFonts w:ascii="Arial" w:hAnsi="Arial" w:cs="Arial"/>
          <w:bCs/>
          <w:spacing w:val="-4"/>
          <w:sz w:val="22"/>
          <w:szCs w:val="22"/>
          <w:lang w:val="en-US" w:eastAsia="en-US"/>
        </w:rPr>
        <w:t>w</w:t>
      </w:r>
      <w:r w:rsidRPr="00E622C4">
        <w:rPr>
          <w:rFonts w:ascii="Arial" w:hAnsi="Arial" w:cs="Arial"/>
          <w:bCs/>
          <w:sz w:val="22"/>
          <w:szCs w:val="22"/>
          <w:lang w:val="en-US" w:eastAsia="en-US"/>
        </w:rPr>
        <w:t>h</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re</w:t>
      </w:r>
      <w:r w:rsidRPr="00E622C4">
        <w:rPr>
          <w:rFonts w:ascii="Arial" w:hAnsi="Arial" w:cs="Arial"/>
          <w:bCs/>
          <w:spacing w:val="41"/>
          <w:sz w:val="22"/>
          <w:szCs w:val="22"/>
          <w:lang w:val="en-US" w:eastAsia="en-US"/>
        </w:rPr>
        <w:t xml:space="preserve"> </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t</w:t>
      </w:r>
      <w:r w:rsidRPr="00E622C4">
        <w:rPr>
          <w:rFonts w:ascii="Arial" w:hAnsi="Arial" w:cs="Arial"/>
          <w:bCs/>
          <w:spacing w:val="41"/>
          <w:sz w:val="22"/>
          <w:szCs w:val="22"/>
          <w:lang w:val="en-US" w:eastAsia="en-US"/>
        </w:rPr>
        <w:t xml:space="preserve"> </w:t>
      </w:r>
      <w:r w:rsidRPr="00E622C4">
        <w:rPr>
          <w:rFonts w:ascii="Arial" w:hAnsi="Arial" w:cs="Arial"/>
          <w:bCs/>
          <w:sz w:val="22"/>
          <w:szCs w:val="22"/>
          <w:lang w:val="en-US" w:eastAsia="en-US"/>
        </w:rPr>
        <w:t>can</w:t>
      </w:r>
      <w:r w:rsidRPr="00E622C4">
        <w:rPr>
          <w:rFonts w:ascii="Arial" w:hAnsi="Arial" w:cs="Arial"/>
          <w:bCs/>
          <w:spacing w:val="38"/>
          <w:sz w:val="22"/>
          <w:szCs w:val="22"/>
          <w:lang w:val="en-US" w:eastAsia="en-US"/>
        </w:rPr>
        <w:t xml:space="preserve"> </w:t>
      </w:r>
      <w:r w:rsidRPr="00E622C4">
        <w:rPr>
          <w:rFonts w:ascii="Arial" w:hAnsi="Arial" w:cs="Arial"/>
          <w:bCs/>
          <w:spacing w:val="1"/>
          <w:sz w:val="22"/>
          <w:szCs w:val="22"/>
          <w:lang w:val="en-US" w:eastAsia="en-US"/>
        </w:rPr>
        <w:t>b</w:t>
      </w:r>
      <w:r w:rsidRPr="00E622C4">
        <w:rPr>
          <w:rFonts w:ascii="Arial" w:hAnsi="Arial" w:cs="Arial"/>
          <w:bCs/>
          <w:sz w:val="22"/>
          <w:szCs w:val="22"/>
          <w:lang w:val="en-US" w:eastAsia="en-US"/>
        </w:rPr>
        <w:t>e</w:t>
      </w:r>
      <w:r w:rsidRPr="00E622C4">
        <w:rPr>
          <w:rFonts w:ascii="Arial" w:hAnsi="Arial" w:cs="Arial"/>
          <w:bCs/>
          <w:spacing w:val="38"/>
          <w:sz w:val="22"/>
          <w:szCs w:val="22"/>
          <w:lang w:val="en-US" w:eastAsia="en-US"/>
        </w:rPr>
        <w:t xml:space="preserve"> </w:t>
      </w:r>
      <w:r w:rsidRPr="00E622C4">
        <w:rPr>
          <w:rFonts w:ascii="Arial" w:hAnsi="Arial" w:cs="Arial"/>
          <w:bCs/>
          <w:sz w:val="22"/>
          <w:szCs w:val="22"/>
          <w:lang w:val="en-US" w:eastAsia="en-US"/>
        </w:rPr>
        <w:t>d</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mo</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s</w:t>
      </w:r>
      <w:r w:rsidRPr="00E622C4">
        <w:rPr>
          <w:rFonts w:ascii="Arial" w:hAnsi="Arial" w:cs="Arial"/>
          <w:bCs/>
          <w:spacing w:val="-2"/>
          <w:sz w:val="22"/>
          <w:szCs w:val="22"/>
          <w:lang w:val="en-US" w:eastAsia="en-US"/>
        </w:rPr>
        <w:t>t</w:t>
      </w:r>
      <w:r w:rsidRPr="00E622C4">
        <w:rPr>
          <w:rFonts w:ascii="Arial" w:hAnsi="Arial" w:cs="Arial"/>
          <w:bCs/>
          <w:sz w:val="22"/>
          <w:szCs w:val="22"/>
          <w:lang w:val="en-US" w:eastAsia="en-US"/>
        </w:rPr>
        <w:t>rated</w:t>
      </w:r>
      <w:r w:rsidRPr="00E622C4">
        <w:rPr>
          <w:rFonts w:ascii="Arial" w:hAnsi="Arial" w:cs="Arial"/>
          <w:bCs/>
          <w:spacing w:val="39"/>
          <w:sz w:val="22"/>
          <w:szCs w:val="22"/>
          <w:lang w:val="en-US" w:eastAsia="en-US"/>
        </w:rPr>
        <w:t xml:space="preserve"> </w:t>
      </w:r>
      <w:r w:rsidRPr="00E622C4">
        <w:rPr>
          <w:rFonts w:ascii="Arial" w:hAnsi="Arial" w:cs="Arial"/>
          <w:bCs/>
          <w:sz w:val="22"/>
          <w:szCs w:val="22"/>
          <w:lang w:val="en-US" w:eastAsia="en-US"/>
        </w:rPr>
        <w:t>th</w:t>
      </w:r>
      <w:r w:rsidRPr="00E622C4">
        <w:rPr>
          <w:rFonts w:ascii="Arial" w:hAnsi="Arial" w:cs="Arial"/>
          <w:bCs/>
          <w:spacing w:val="-4"/>
          <w:sz w:val="22"/>
          <w:szCs w:val="22"/>
          <w:lang w:val="en-US" w:eastAsia="en-US"/>
        </w:rPr>
        <w:t>a</w:t>
      </w:r>
      <w:r w:rsidRPr="00E622C4">
        <w:rPr>
          <w:rFonts w:ascii="Arial" w:hAnsi="Arial" w:cs="Arial"/>
          <w:bCs/>
          <w:sz w:val="22"/>
          <w:szCs w:val="22"/>
          <w:lang w:val="en-US" w:eastAsia="en-US"/>
        </w:rPr>
        <w:t>t</w:t>
      </w:r>
      <w:r w:rsidRPr="00E622C4">
        <w:rPr>
          <w:rFonts w:ascii="Arial" w:hAnsi="Arial" w:cs="Arial"/>
          <w:bCs/>
          <w:spacing w:val="40"/>
          <w:sz w:val="22"/>
          <w:szCs w:val="22"/>
          <w:lang w:val="en-US" w:eastAsia="en-US"/>
        </w:rPr>
        <w:t xml:space="preserve"> </w:t>
      </w:r>
      <w:r w:rsidRPr="00E622C4">
        <w:rPr>
          <w:rFonts w:ascii="Arial" w:hAnsi="Arial" w:cs="Arial"/>
          <w:bCs/>
          <w:sz w:val="22"/>
          <w:szCs w:val="22"/>
          <w:lang w:val="en-US" w:eastAsia="en-US"/>
        </w:rPr>
        <w:t>the</w:t>
      </w:r>
      <w:r w:rsidRPr="00E622C4">
        <w:rPr>
          <w:rFonts w:ascii="Arial" w:hAnsi="Arial" w:cs="Arial"/>
          <w:bCs/>
          <w:spacing w:val="36"/>
          <w:sz w:val="22"/>
          <w:szCs w:val="22"/>
          <w:lang w:val="en-US" w:eastAsia="en-US"/>
        </w:rPr>
        <w:t xml:space="preserve"> </w:t>
      </w:r>
      <w:r w:rsidRPr="00E622C4">
        <w:rPr>
          <w:rFonts w:ascii="Arial" w:hAnsi="Arial" w:cs="Arial"/>
          <w:bCs/>
          <w:sz w:val="22"/>
          <w:szCs w:val="22"/>
          <w:lang w:val="en-US" w:eastAsia="en-US"/>
        </w:rPr>
        <w:t>su</w:t>
      </w:r>
      <w:r w:rsidRPr="00E622C4">
        <w:rPr>
          <w:rFonts w:ascii="Arial" w:hAnsi="Arial" w:cs="Arial"/>
          <w:bCs/>
          <w:spacing w:val="-1"/>
          <w:sz w:val="22"/>
          <w:szCs w:val="22"/>
          <w:lang w:val="en-US" w:eastAsia="en-US"/>
        </w:rPr>
        <w:t>b</w:t>
      </w:r>
      <w:r w:rsidRPr="00E622C4">
        <w:rPr>
          <w:rFonts w:ascii="Arial" w:hAnsi="Arial" w:cs="Arial"/>
          <w:bCs/>
          <w:sz w:val="22"/>
          <w:szCs w:val="22"/>
          <w:lang w:val="en-US" w:eastAsia="en-US"/>
        </w:rPr>
        <w:t>sta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t</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al p</w:t>
      </w:r>
      <w:r w:rsidRPr="00E622C4">
        <w:rPr>
          <w:rFonts w:ascii="Arial" w:hAnsi="Arial" w:cs="Arial"/>
          <w:bCs/>
          <w:spacing w:val="-1"/>
          <w:sz w:val="22"/>
          <w:szCs w:val="22"/>
          <w:lang w:val="en-US" w:eastAsia="en-US"/>
        </w:rPr>
        <w:t>u</w:t>
      </w:r>
      <w:r w:rsidRPr="00E622C4">
        <w:rPr>
          <w:rFonts w:ascii="Arial" w:hAnsi="Arial" w:cs="Arial"/>
          <w:bCs/>
          <w:sz w:val="22"/>
          <w:szCs w:val="22"/>
          <w:lang w:val="en-US" w:eastAsia="en-US"/>
        </w:rPr>
        <w:t>b</w:t>
      </w:r>
      <w:r w:rsidRPr="00E622C4">
        <w:rPr>
          <w:rFonts w:ascii="Arial" w:hAnsi="Arial" w:cs="Arial"/>
          <w:bCs/>
          <w:spacing w:val="-2"/>
          <w:sz w:val="22"/>
          <w:szCs w:val="22"/>
          <w:lang w:val="en-US" w:eastAsia="en-US"/>
        </w:rPr>
        <w:t>li</w:t>
      </w:r>
      <w:r w:rsidRPr="00E622C4">
        <w:rPr>
          <w:rFonts w:ascii="Arial" w:hAnsi="Arial" w:cs="Arial"/>
          <w:bCs/>
          <w:sz w:val="22"/>
          <w:szCs w:val="22"/>
          <w:lang w:val="en-US" w:eastAsia="en-US"/>
        </w:rPr>
        <w:t>c</w:t>
      </w:r>
      <w:r w:rsidRPr="00E622C4">
        <w:rPr>
          <w:rFonts w:ascii="Arial" w:hAnsi="Arial" w:cs="Arial"/>
          <w:bCs/>
          <w:spacing w:val="1"/>
          <w:sz w:val="22"/>
          <w:szCs w:val="22"/>
          <w:lang w:val="en-US" w:eastAsia="en-US"/>
        </w:rPr>
        <w:t xml:space="preserve"> </w:t>
      </w:r>
      <w:r w:rsidRPr="00E622C4">
        <w:rPr>
          <w:rFonts w:ascii="Arial" w:hAnsi="Arial" w:cs="Arial"/>
          <w:bCs/>
          <w:sz w:val="22"/>
          <w:szCs w:val="22"/>
          <w:lang w:val="en-US" w:eastAsia="en-US"/>
        </w:rPr>
        <w:t>b</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n</w:t>
      </w:r>
      <w:r w:rsidRPr="00E622C4">
        <w:rPr>
          <w:rFonts w:ascii="Arial" w:hAnsi="Arial" w:cs="Arial"/>
          <w:bCs/>
          <w:spacing w:val="-4"/>
          <w:sz w:val="22"/>
          <w:szCs w:val="22"/>
          <w:lang w:val="en-US" w:eastAsia="en-US"/>
        </w:rPr>
        <w:t>e</w:t>
      </w:r>
      <w:r w:rsidRPr="00E622C4">
        <w:rPr>
          <w:rFonts w:ascii="Arial" w:hAnsi="Arial" w:cs="Arial"/>
          <w:bCs/>
          <w:spacing w:val="3"/>
          <w:sz w:val="22"/>
          <w:szCs w:val="22"/>
          <w:lang w:val="en-US" w:eastAsia="en-US"/>
        </w:rPr>
        <w:t>f</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ts</w:t>
      </w:r>
      <w:r w:rsidRPr="00E622C4">
        <w:rPr>
          <w:rFonts w:ascii="Arial" w:hAnsi="Arial" w:cs="Arial"/>
          <w:bCs/>
          <w:spacing w:val="1"/>
          <w:sz w:val="22"/>
          <w:szCs w:val="22"/>
          <w:lang w:val="en-US" w:eastAsia="en-US"/>
        </w:rPr>
        <w:t xml:space="preserve"> </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f</w:t>
      </w:r>
      <w:r w:rsidRPr="00E622C4">
        <w:rPr>
          <w:rFonts w:ascii="Arial" w:hAnsi="Arial" w:cs="Arial"/>
          <w:bCs/>
          <w:spacing w:val="-1"/>
          <w:sz w:val="22"/>
          <w:szCs w:val="22"/>
          <w:lang w:val="en-US" w:eastAsia="en-US"/>
        </w:rPr>
        <w:t xml:space="preserve"> </w:t>
      </w:r>
      <w:r w:rsidRPr="00E622C4">
        <w:rPr>
          <w:rFonts w:ascii="Arial" w:hAnsi="Arial" w:cs="Arial"/>
          <w:bCs/>
          <w:sz w:val="22"/>
          <w:szCs w:val="22"/>
          <w:lang w:val="en-US" w:eastAsia="en-US"/>
        </w:rPr>
        <w:t>the</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pr</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p</w:t>
      </w:r>
      <w:r w:rsidRPr="00E622C4">
        <w:rPr>
          <w:rFonts w:ascii="Arial" w:hAnsi="Arial" w:cs="Arial"/>
          <w:bCs/>
          <w:spacing w:val="-1"/>
          <w:sz w:val="22"/>
          <w:szCs w:val="22"/>
          <w:lang w:val="en-US" w:eastAsia="en-US"/>
        </w:rPr>
        <w:t>o</w:t>
      </w:r>
      <w:r w:rsidRPr="00E622C4">
        <w:rPr>
          <w:rFonts w:ascii="Arial" w:hAnsi="Arial" w:cs="Arial"/>
          <w:bCs/>
          <w:sz w:val="22"/>
          <w:szCs w:val="22"/>
          <w:lang w:val="en-US" w:eastAsia="en-US"/>
        </w:rPr>
        <w:t>sal</w:t>
      </w:r>
      <w:r w:rsidRPr="00E622C4">
        <w:rPr>
          <w:rFonts w:ascii="Arial" w:hAnsi="Arial" w:cs="Arial"/>
          <w:bCs/>
          <w:spacing w:val="-1"/>
          <w:sz w:val="22"/>
          <w:szCs w:val="22"/>
          <w:lang w:val="en-US" w:eastAsia="en-US"/>
        </w:rPr>
        <w:t xml:space="preserve"> </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u</w:t>
      </w:r>
      <w:r w:rsidRPr="00E622C4">
        <w:rPr>
          <w:rFonts w:ascii="Arial" w:hAnsi="Arial" w:cs="Arial"/>
          <w:bCs/>
          <w:sz w:val="22"/>
          <w:szCs w:val="22"/>
          <w:lang w:val="en-US" w:eastAsia="en-US"/>
        </w:rPr>
        <w:t>t</w:t>
      </w:r>
      <w:r w:rsidRPr="00E622C4">
        <w:rPr>
          <w:rFonts w:ascii="Arial" w:hAnsi="Arial" w:cs="Arial"/>
          <w:bCs/>
          <w:spacing w:val="-4"/>
          <w:sz w:val="22"/>
          <w:szCs w:val="22"/>
          <w:lang w:val="en-US" w:eastAsia="en-US"/>
        </w:rPr>
        <w:t>w</w:t>
      </w:r>
      <w:r w:rsidRPr="00E622C4">
        <w:rPr>
          <w:rFonts w:ascii="Arial" w:hAnsi="Arial" w:cs="Arial"/>
          <w:bCs/>
          <w:sz w:val="22"/>
          <w:szCs w:val="22"/>
          <w:lang w:val="en-US" w:eastAsia="en-US"/>
        </w:rPr>
        <w:t>e</w:t>
      </w:r>
      <w:r w:rsidRPr="00E622C4">
        <w:rPr>
          <w:rFonts w:ascii="Arial" w:hAnsi="Arial" w:cs="Arial"/>
          <w:bCs/>
          <w:spacing w:val="-2"/>
          <w:sz w:val="22"/>
          <w:szCs w:val="22"/>
          <w:lang w:val="en-US" w:eastAsia="en-US"/>
        </w:rPr>
        <w:t>i</w:t>
      </w:r>
      <w:r w:rsidRPr="00E622C4">
        <w:rPr>
          <w:rFonts w:ascii="Arial" w:hAnsi="Arial" w:cs="Arial"/>
          <w:bCs/>
          <w:spacing w:val="1"/>
          <w:sz w:val="22"/>
          <w:szCs w:val="22"/>
          <w:lang w:val="en-US" w:eastAsia="en-US"/>
        </w:rPr>
        <w:t>g</w:t>
      </w:r>
      <w:r w:rsidRPr="00E622C4">
        <w:rPr>
          <w:rFonts w:ascii="Arial" w:hAnsi="Arial" w:cs="Arial"/>
          <w:bCs/>
          <w:sz w:val="22"/>
          <w:szCs w:val="22"/>
          <w:lang w:val="en-US" w:eastAsia="en-US"/>
        </w:rPr>
        <w:t xml:space="preserve">h </w:t>
      </w:r>
      <w:r w:rsidRPr="00E622C4">
        <w:rPr>
          <w:rFonts w:ascii="Arial" w:hAnsi="Arial" w:cs="Arial"/>
          <w:bCs/>
          <w:spacing w:val="1"/>
          <w:sz w:val="22"/>
          <w:szCs w:val="22"/>
          <w:lang w:val="en-US" w:eastAsia="en-US"/>
        </w:rPr>
        <w:t>t</w:t>
      </w:r>
      <w:r w:rsidRPr="00E622C4">
        <w:rPr>
          <w:rFonts w:ascii="Arial" w:hAnsi="Arial" w:cs="Arial"/>
          <w:bCs/>
          <w:sz w:val="22"/>
          <w:szCs w:val="22"/>
          <w:lang w:val="en-US" w:eastAsia="en-US"/>
        </w:rPr>
        <w:t>he</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h</w:t>
      </w:r>
      <w:r w:rsidRPr="00E622C4">
        <w:rPr>
          <w:rFonts w:ascii="Arial" w:hAnsi="Arial" w:cs="Arial"/>
          <w:bCs/>
          <w:spacing w:val="-4"/>
          <w:sz w:val="22"/>
          <w:szCs w:val="22"/>
          <w:lang w:val="en-US" w:eastAsia="en-US"/>
        </w:rPr>
        <w:t>a</w:t>
      </w:r>
      <w:r w:rsidRPr="00E622C4">
        <w:rPr>
          <w:rFonts w:ascii="Arial" w:hAnsi="Arial" w:cs="Arial"/>
          <w:bCs/>
          <w:sz w:val="22"/>
          <w:szCs w:val="22"/>
          <w:lang w:val="en-US" w:eastAsia="en-US"/>
        </w:rPr>
        <w:t>rm</w:t>
      </w:r>
      <w:r w:rsidRPr="00E622C4">
        <w:rPr>
          <w:rFonts w:ascii="Arial" w:hAnsi="Arial" w:cs="Arial"/>
          <w:bCs/>
          <w:spacing w:val="-1"/>
          <w:sz w:val="22"/>
          <w:szCs w:val="22"/>
          <w:lang w:val="en-US" w:eastAsia="en-US"/>
        </w:rPr>
        <w:t xml:space="preserve"> </w:t>
      </w:r>
      <w:r w:rsidRPr="00E622C4">
        <w:rPr>
          <w:rFonts w:ascii="Arial" w:hAnsi="Arial" w:cs="Arial"/>
          <w:bCs/>
          <w:sz w:val="22"/>
          <w:szCs w:val="22"/>
          <w:lang w:val="en-US" w:eastAsia="en-US"/>
        </w:rPr>
        <w:t>or</w:t>
      </w:r>
      <w:r w:rsidRPr="00E622C4">
        <w:rPr>
          <w:rFonts w:ascii="Arial" w:hAnsi="Arial" w:cs="Arial"/>
          <w:bCs/>
          <w:spacing w:val="-1"/>
          <w:sz w:val="22"/>
          <w:szCs w:val="22"/>
          <w:lang w:val="en-US" w:eastAsia="en-US"/>
        </w:rPr>
        <w:t xml:space="preserve"> </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oss</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to</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the a</w:t>
      </w:r>
      <w:r w:rsidRPr="00E622C4">
        <w:rPr>
          <w:rFonts w:ascii="Arial" w:hAnsi="Arial" w:cs="Arial"/>
          <w:bCs/>
          <w:spacing w:val="-3"/>
          <w:sz w:val="22"/>
          <w:szCs w:val="22"/>
          <w:lang w:val="en-US" w:eastAsia="en-US"/>
        </w:rPr>
        <w:t>s</w:t>
      </w:r>
      <w:r w:rsidRPr="00E622C4">
        <w:rPr>
          <w:rFonts w:ascii="Arial" w:hAnsi="Arial" w:cs="Arial"/>
          <w:bCs/>
          <w:sz w:val="22"/>
          <w:szCs w:val="22"/>
          <w:lang w:val="en-US" w:eastAsia="en-US"/>
        </w:rPr>
        <w:t>se</w:t>
      </w:r>
      <w:r w:rsidRPr="00E622C4">
        <w:rPr>
          <w:rFonts w:ascii="Arial" w:hAnsi="Arial" w:cs="Arial"/>
          <w:bCs/>
          <w:spacing w:val="1"/>
          <w:sz w:val="22"/>
          <w:szCs w:val="22"/>
          <w:lang w:val="en-US" w:eastAsia="en-US"/>
        </w:rPr>
        <w:t>t</w:t>
      </w:r>
      <w:r w:rsidRPr="00E622C4">
        <w:rPr>
          <w:rFonts w:ascii="Arial" w:hAnsi="Arial" w:cs="Arial"/>
          <w:bCs/>
          <w:sz w:val="22"/>
          <w:szCs w:val="22"/>
          <w:lang w:val="en-US" w:eastAsia="en-US"/>
        </w:rPr>
        <w:t>;</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d the</w:t>
      </w:r>
      <w:r w:rsidRPr="00E622C4">
        <w:rPr>
          <w:rFonts w:ascii="Arial" w:hAnsi="Arial" w:cs="Arial"/>
          <w:bCs/>
          <w:spacing w:val="36"/>
          <w:sz w:val="22"/>
          <w:szCs w:val="22"/>
          <w:lang w:val="en-US" w:eastAsia="en-US"/>
        </w:rPr>
        <w:t xml:space="preserve"> </w:t>
      </w:r>
      <w:r w:rsidRPr="00E622C4">
        <w:rPr>
          <w:rFonts w:ascii="Arial" w:hAnsi="Arial" w:cs="Arial"/>
          <w:bCs/>
          <w:sz w:val="22"/>
          <w:szCs w:val="22"/>
          <w:lang w:val="en-US" w:eastAsia="en-US"/>
        </w:rPr>
        <w:t>pr</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p</w:t>
      </w:r>
      <w:r w:rsidRPr="00E622C4">
        <w:rPr>
          <w:rFonts w:ascii="Arial" w:hAnsi="Arial" w:cs="Arial"/>
          <w:bCs/>
          <w:spacing w:val="-1"/>
          <w:sz w:val="22"/>
          <w:szCs w:val="22"/>
          <w:lang w:val="en-US" w:eastAsia="en-US"/>
        </w:rPr>
        <w:t>o</w:t>
      </w:r>
      <w:r w:rsidRPr="00E622C4">
        <w:rPr>
          <w:rFonts w:ascii="Arial" w:hAnsi="Arial" w:cs="Arial"/>
          <w:bCs/>
          <w:sz w:val="22"/>
          <w:szCs w:val="22"/>
          <w:lang w:val="en-US" w:eastAsia="en-US"/>
        </w:rPr>
        <w:t>sal</w:t>
      </w:r>
      <w:r w:rsidRPr="00E622C4">
        <w:rPr>
          <w:rFonts w:ascii="Arial" w:hAnsi="Arial" w:cs="Arial"/>
          <w:bCs/>
          <w:spacing w:val="35"/>
          <w:sz w:val="22"/>
          <w:szCs w:val="22"/>
          <w:lang w:val="en-US" w:eastAsia="en-US"/>
        </w:rPr>
        <w:t xml:space="preserve"> </w:t>
      </w:r>
      <w:r w:rsidRPr="00E622C4">
        <w:rPr>
          <w:rFonts w:ascii="Arial" w:hAnsi="Arial" w:cs="Arial"/>
          <w:bCs/>
          <w:spacing w:val="-4"/>
          <w:sz w:val="22"/>
          <w:szCs w:val="22"/>
          <w:lang w:val="en-US" w:eastAsia="en-US"/>
        </w:rPr>
        <w:t>w</w:t>
      </w:r>
      <w:r w:rsidRPr="00E622C4">
        <w:rPr>
          <w:rFonts w:ascii="Arial" w:hAnsi="Arial" w:cs="Arial"/>
          <w:bCs/>
          <w:sz w:val="22"/>
          <w:szCs w:val="22"/>
          <w:lang w:val="en-US" w:eastAsia="en-US"/>
        </w:rPr>
        <w:t>o</w:t>
      </w:r>
      <w:r w:rsidRPr="00E622C4">
        <w:rPr>
          <w:rFonts w:ascii="Arial" w:hAnsi="Arial" w:cs="Arial"/>
          <w:bCs/>
          <w:spacing w:val="-1"/>
          <w:sz w:val="22"/>
          <w:szCs w:val="22"/>
          <w:lang w:val="en-US" w:eastAsia="en-US"/>
        </w:rPr>
        <w:t>u</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d</w:t>
      </w:r>
      <w:r w:rsidRPr="00E622C4">
        <w:rPr>
          <w:rFonts w:ascii="Arial" w:hAnsi="Arial" w:cs="Arial"/>
          <w:bCs/>
          <w:spacing w:val="36"/>
          <w:sz w:val="22"/>
          <w:szCs w:val="22"/>
          <w:lang w:val="en-US" w:eastAsia="en-US"/>
        </w:rPr>
        <w:t xml:space="preserve"> </w:t>
      </w:r>
      <w:r w:rsidRPr="00E622C4">
        <w:rPr>
          <w:rFonts w:ascii="Arial" w:hAnsi="Arial" w:cs="Arial"/>
          <w:bCs/>
          <w:sz w:val="22"/>
          <w:szCs w:val="22"/>
          <w:lang w:val="en-US" w:eastAsia="en-US"/>
        </w:rPr>
        <w:t>n</w:t>
      </w:r>
      <w:r w:rsidRPr="00E622C4">
        <w:rPr>
          <w:rFonts w:ascii="Arial" w:hAnsi="Arial" w:cs="Arial"/>
          <w:bCs/>
          <w:spacing w:val="-1"/>
          <w:sz w:val="22"/>
          <w:szCs w:val="22"/>
          <w:lang w:val="en-US" w:eastAsia="en-US"/>
        </w:rPr>
        <w:t>o</w:t>
      </w:r>
      <w:r w:rsidRPr="00E622C4">
        <w:rPr>
          <w:rFonts w:ascii="Arial" w:hAnsi="Arial" w:cs="Arial"/>
          <w:bCs/>
          <w:sz w:val="22"/>
          <w:szCs w:val="22"/>
          <w:lang w:val="en-US" w:eastAsia="en-US"/>
        </w:rPr>
        <w:t>t</w:t>
      </w:r>
      <w:r w:rsidRPr="00E622C4">
        <w:rPr>
          <w:rFonts w:ascii="Arial" w:hAnsi="Arial" w:cs="Arial"/>
          <w:bCs/>
          <w:spacing w:val="40"/>
          <w:sz w:val="22"/>
          <w:szCs w:val="22"/>
          <w:lang w:val="en-US" w:eastAsia="en-US"/>
        </w:rPr>
        <w:t xml:space="preserve"> </w:t>
      </w:r>
      <w:r w:rsidRPr="00E622C4">
        <w:rPr>
          <w:rFonts w:ascii="Arial" w:hAnsi="Arial" w:cs="Arial"/>
          <w:bCs/>
          <w:sz w:val="22"/>
          <w:szCs w:val="22"/>
          <w:lang w:val="en-US" w:eastAsia="en-US"/>
        </w:rPr>
        <w:t>h</w:t>
      </w:r>
      <w:r w:rsidRPr="00E622C4">
        <w:rPr>
          <w:rFonts w:ascii="Arial" w:hAnsi="Arial" w:cs="Arial"/>
          <w:bCs/>
          <w:spacing w:val="-1"/>
          <w:sz w:val="22"/>
          <w:szCs w:val="22"/>
          <w:lang w:val="en-US" w:eastAsia="en-US"/>
        </w:rPr>
        <w:t>a</w:t>
      </w:r>
      <w:r w:rsidRPr="00E622C4">
        <w:rPr>
          <w:rFonts w:ascii="Arial" w:hAnsi="Arial" w:cs="Arial"/>
          <w:bCs/>
          <w:spacing w:val="-3"/>
          <w:sz w:val="22"/>
          <w:szCs w:val="22"/>
          <w:lang w:val="en-US" w:eastAsia="en-US"/>
        </w:rPr>
        <w:t>v</w:t>
      </w:r>
      <w:r w:rsidRPr="00E622C4">
        <w:rPr>
          <w:rFonts w:ascii="Arial" w:hAnsi="Arial" w:cs="Arial"/>
          <w:bCs/>
          <w:sz w:val="22"/>
          <w:szCs w:val="22"/>
          <w:lang w:val="en-US" w:eastAsia="en-US"/>
        </w:rPr>
        <w:t>e</w:t>
      </w:r>
      <w:r w:rsidRPr="00E622C4">
        <w:rPr>
          <w:rFonts w:ascii="Arial" w:hAnsi="Arial" w:cs="Arial"/>
          <w:bCs/>
          <w:spacing w:val="36"/>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36"/>
          <w:sz w:val="22"/>
          <w:szCs w:val="22"/>
          <w:lang w:val="en-US" w:eastAsia="en-US"/>
        </w:rPr>
        <w:t xml:space="preserve"> </w:t>
      </w:r>
      <w:r w:rsidRPr="00E622C4">
        <w:rPr>
          <w:rFonts w:ascii="Arial" w:hAnsi="Arial" w:cs="Arial"/>
          <w:bCs/>
          <w:sz w:val="22"/>
          <w:szCs w:val="22"/>
          <w:lang w:val="en-US" w:eastAsia="en-US"/>
        </w:rPr>
        <w:t>d</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tr</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me</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tal</w:t>
      </w:r>
      <w:r w:rsidRPr="00E622C4">
        <w:rPr>
          <w:rFonts w:ascii="Arial" w:hAnsi="Arial" w:cs="Arial"/>
          <w:bCs/>
          <w:spacing w:val="36"/>
          <w:sz w:val="22"/>
          <w:szCs w:val="22"/>
          <w:lang w:val="en-US" w:eastAsia="en-US"/>
        </w:rPr>
        <w:t xml:space="preserve"> </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m</w:t>
      </w:r>
      <w:r w:rsidRPr="00E622C4">
        <w:rPr>
          <w:rFonts w:ascii="Arial" w:hAnsi="Arial" w:cs="Arial"/>
          <w:bCs/>
          <w:spacing w:val="-3"/>
          <w:sz w:val="22"/>
          <w:szCs w:val="22"/>
          <w:lang w:val="en-US" w:eastAsia="en-US"/>
        </w:rPr>
        <w:t>p</w:t>
      </w:r>
      <w:r w:rsidRPr="00E622C4">
        <w:rPr>
          <w:rFonts w:ascii="Arial" w:hAnsi="Arial" w:cs="Arial"/>
          <w:bCs/>
          <w:sz w:val="22"/>
          <w:szCs w:val="22"/>
          <w:lang w:val="en-US" w:eastAsia="en-US"/>
        </w:rPr>
        <w:t>act</w:t>
      </w:r>
      <w:r w:rsidRPr="00E622C4">
        <w:rPr>
          <w:rFonts w:ascii="Arial" w:hAnsi="Arial" w:cs="Arial"/>
          <w:bCs/>
          <w:spacing w:val="37"/>
          <w:sz w:val="22"/>
          <w:szCs w:val="22"/>
          <w:lang w:val="en-US" w:eastAsia="en-US"/>
        </w:rPr>
        <w:t xml:space="preserve"> </w:t>
      </w:r>
      <w:r w:rsidRPr="00E622C4">
        <w:rPr>
          <w:rFonts w:ascii="Arial" w:hAnsi="Arial" w:cs="Arial"/>
          <w:bCs/>
          <w:sz w:val="22"/>
          <w:szCs w:val="22"/>
          <w:lang w:val="en-US" w:eastAsia="en-US"/>
        </w:rPr>
        <w:t>on</w:t>
      </w:r>
      <w:r w:rsidRPr="00E622C4">
        <w:rPr>
          <w:rFonts w:ascii="Arial" w:hAnsi="Arial" w:cs="Arial"/>
          <w:bCs/>
          <w:spacing w:val="36"/>
          <w:sz w:val="22"/>
          <w:szCs w:val="22"/>
          <w:lang w:val="en-US" w:eastAsia="en-US"/>
        </w:rPr>
        <w:t xml:space="preserve"> </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dsc</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pe</w:t>
      </w:r>
      <w:r w:rsidRPr="00E622C4">
        <w:rPr>
          <w:rFonts w:ascii="Arial" w:hAnsi="Arial" w:cs="Arial"/>
          <w:bCs/>
          <w:spacing w:val="33"/>
          <w:sz w:val="22"/>
          <w:szCs w:val="22"/>
          <w:lang w:val="en-US" w:eastAsia="en-US"/>
        </w:rPr>
        <w:t xml:space="preserve"> </w:t>
      </w:r>
      <w:r w:rsidRPr="00E622C4">
        <w:rPr>
          <w:rFonts w:ascii="Arial" w:hAnsi="Arial" w:cs="Arial"/>
          <w:bCs/>
          <w:spacing w:val="3"/>
          <w:sz w:val="22"/>
          <w:szCs w:val="22"/>
          <w:lang w:val="en-US" w:eastAsia="en-US"/>
        </w:rPr>
        <w:t>f</w:t>
      </w:r>
      <w:r w:rsidRPr="00E622C4">
        <w:rPr>
          <w:rFonts w:ascii="Arial" w:hAnsi="Arial" w:cs="Arial"/>
          <w:bCs/>
          <w:sz w:val="22"/>
          <w:szCs w:val="22"/>
          <w:lang w:val="en-US" w:eastAsia="en-US"/>
        </w:rPr>
        <w:t>e</w:t>
      </w:r>
      <w:r w:rsidRPr="00E622C4">
        <w:rPr>
          <w:rFonts w:ascii="Arial" w:hAnsi="Arial" w:cs="Arial"/>
          <w:bCs/>
          <w:spacing w:val="-4"/>
          <w:sz w:val="22"/>
          <w:szCs w:val="22"/>
          <w:lang w:val="en-US" w:eastAsia="en-US"/>
        </w:rPr>
        <w:t>a</w:t>
      </w:r>
      <w:r w:rsidRPr="00E622C4">
        <w:rPr>
          <w:rFonts w:ascii="Arial" w:hAnsi="Arial" w:cs="Arial"/>
          <w:bCs/>
          <w:sz w:val="22"/>
          <w:szCs w:val="22"/>
          <w:lang w:val="en-US" w:eastAsia="en-US"/>
        </w:rPr>
        <w:t>tu</w:t>
      </w:r>
      <w:r w:rsidRPr="00E622C4">
        <w:rPr>
          <w:rFonts w:ascii="Arial" w:hAnsi="Arial" w:cs="Arial"/>
          <w:bCs/>
          <w:spacing w:val="-2"/>
          <w:sz w:val="22"/>
          <w:szCs w:val="22"/>
          <w:lang w:val="en-US" w:eastAsia="en-US"/>
        </w:rPr>
        <w:t>r</w:t>
      </w:r>
      <w:r w:rsidRPr="00E622C4">
        <w:rPr>
          <w:rFonts w:ascii="Arial" w:hAnsi="Arial" w:cs="Arial"/>
          <w:bCs/>
          <w:sz w:val="22"/>
          <w:szCs w:val="22"/>
          <w:lang w:val="en-US" w:eastAsia="en-US"/>
        </w:rPr>
        <w:t>es</w:t>
      </w:r>
      <w:r w:rsidRPr="00E622C4">
        <w:rPr>
          <w:rFonts w:ascii="Arial" w:hAnsi="Arial" w:cs="Arial"/>
          <w:bCs/>
          <w:spacing w:val="36"/>
          <w:sz w:val="22"/>
          <w:szCs w:val="22"/>
          <w:lang w:val="en-US" w:eastAsia="en-US"/>
        </w:rPr>
        <w:t xml:space="preserve"> </w:t>
      </w:r>
      <w:r w:rsidRPr="00E622C4">
        <w:rPr>
          <w:rFonts w:ascii="Arial" w:hAnsi="Arial" w:cs="Arial"/>
          <w:bCs/>
          <w:sz w:val="22"/>
          <w:szCs w:val="22"/>
          <w:lang w:val="en-US" w:eastAsia="en-US"/>
        </w:rPr>
        <w:t>such</w:t>
      </w:r>
      <w:r w:rsidRPr="00E622C4">
        <w:rPr>
          <w:rFonts w:ascii="Arial" w:hAnsi="Arial" w:cs="Arial"/>
          <w:bCs/>
          <w:spacing w:val="36"/>
          <w:sz w:val="22"/>
          <w:szCs w:val="22"/>
          <w:lang w:val="en-US" w:eastAsia="en-US"/>
        </w:rPr>
        <w:t xml:space="preserve"> </w:t>
      </w:r>
      <w:r w:rsidRPr="00E622C4">
        <w:rPr>
          <w:rFonts w:ascii="Arial" w:hAnsi="Arial" w:cs="Arial"/>
          <w:bCs/>
          <w:sz w:val="22"/>
          <w:szCs w:val="22"/>
          <w:lang w:val="en-US" w:eastAsia="en-US"/>
        </w:rPr>
        <w:t>as mat</w:t>
      </w:r>
      <w:r w:rsidRPr="00E622C4">
        <w:rPr>
          <w:rFonts w:ascii="Arial" w:hAnsi="Arial" w:cs="Arial"/>
          <w:bCs/>
          <w:spacing w:val="-3"/>
          <w:sz w:val="22"/>
          <w:szCs w:val="22"/>
          <w:lang w:val="en-US" w:eastAsia="en-US"/>
        </w:rPr>
        <w:t>u</w:t>
      </w:r>
      <w:r w:rsidRPr="00E622C4">
        <w:rPr>
          <w:rFonts w:ascii="Arial" w:hAnsi="Arial" w:cs="Arial"/>
          <w:bCs/>
          <w:sz w:val="22"/>
          <w:szCs w:val="22"/>
          <w:lang w:val="en-US" w:eastAsia="en-US"/>
        </w:rPr>
        <w:t>re</w:t>
      </w:r>
      <w:r w:rsidRPr="00E622C4">
        <w:rPr>
          <w:rFonts w:ascii="Arial" w:hAnsi="Arial" w:cs="Arial"/>
          <w:bCs/>
          <w:spacing w:val="24"/>
          <w:sz w:val="22"/>
          <w:szCs w:val="22"/>
          <w:lang w:val="en-US" w:eastAsia="en-US"/>
        </w:rPr>
        <w:t xml:space="preserve"> </w:t>
      </w:r>
      <w:r w:rsidRPr="00E622C4">
        <w:rPr>
          <w:rFonts w:ascii="Arial" w:hAnsi="Arial" w:cs="Arial"/>
          <w:bCs/>
          <w:spacing w:val="-2"/>
          <w:sz w:val="22"/>
          <w:szCs w:val="22"/>
          <w:lang w:val="en-US" w:eastAsia="en-US"/>
        </w:rPr>
        <w:t>t</w:t>
      </w:r>
      <w:r w:rsidRPr="00E622C4">
        <w:rPr>
          <w:rFonts w:ascii="Arial" w:hAnsi="Arial" w:cs="Arial"/>
          <w:bCs/>
          <w:sz w:val="22"/>
          <w:szCs w:val="22"/>
          <w:lang w:val="en-US" w:eastAsia="en-US"/>
        </w:rPr>
        <w:t>re</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s,</w:t>
      </w:r>
      <w:r w:rsidRPr="00E622C4">
        <w:rPr>
          <w:rFonts w:ascii="Arial" w:hAnsi="Arial" w:cs="Arial"/>
          <w:bCs/>
          <w:spacing w:val="25"/>
          <w:sz w:val="22"/>
          <w:szCs w:val="22"/>
          <w:lang w:val="en-US" w:eastAsia="en-US"/>
        </w:rPr>
        <w:t xml:space="preserve"> </w:t>
      </w:r>
      <w:r w:rsidRPr="00E622C4">
        <w:rPr>
          <w:rFonts w:ascii="Arial" w:hAnsi="Arial" w:cs="Arial"/>
          <w:bCs/>
          <w:sz w:val="22"/>
          <w:szCs w:val="22"/>
          <w:lang w:val="en-US" w:eastAsia="en-US"/>
        </w:rPr>
        <w:t>h</w:t>
      </w:r>
      <w:r w:rsidRPr="00E622C4">
        <w:rPr>
          <w:rFonts w:ascii="Arial" w:hAnsi="Arial" w:cs="Arial"/>
          <w:bCs/>
          <w:spacing w:val="-1"/>
          <w:sz w:val="22"/>
          <w:szCs w:val="22"/>
          <w:lang w:val="en-US" w:eastAsia="en-US"/>
        </w:rPr>
        <w:t>e</w:t>
      </w:r>
      <w:r w:rsidRPr="00E622C4">
        <w:rPr>
          <w:rFonts w:ascii="Arial" w:hAnsi="Arial" w:cs="Arial"/>
          <w:bCs/>
          <w:spacing w:val="-3"/>
          <w:sz w:val="22"/>
          <w:szCs w:val="22"/>
          <w:lang w:val="en-US" w:eastAsia="en-US"/>
        </w:rPr>
        <w:t>d</w:t>
      </w:r>
      <w:r w:rsidRPr="00E622C4">
        <w:rPr>
          <w:rFonts w:ascii="Arial" w:hAnsi="Arial" w:cs="Arial"/>
          <w:bCs/>
          <w:spacing w:val="1"/>
          <w:sz w:val="22"/>
          <w:szCs w:val="22"/>
          <w:lang w:val="en-US" w:eastAsia="en-US"/>
        </w:rPr>
        <w:t>g</w:t>
      </w:r>
      <w:r w:rsidRPr="00E622C4">
        <w:rPr>
          <w:rFonts w:ascii="Arial" w:hAnsi="Arial" w:cs="Arial"/>
          <w:bCs/>
          <w:spacing w:val="-3"/>
          <w:sz w:val="22"/>
          <w:szCs w:val="22"/>
          <w:lang w:val="en-US" w:eastAsia="en-US"/>
        </w:rPr>
        <w:t>e</w:t>
      </w:r>
      <w:r w:rsidRPr="00E622C4">
        <w:rPr>
          <w:rFonts w:ascii="Arial" w:hAnsi="Arial" w:cs="Arial"/>
          <w:bCs/>
          <w:sz w:val="22"/>
          <w:szCs w:val="22"/>
          <w:lang w:val="en-US" w:eastAsia="en-US"/>
        </w:rPr>
        <w:t>ro</w:t>
      </w:r>
      <w:r w:rsidRPr="00E622C4">
        <w:rPr>
          <w:rFonts w:ascii="Arial" w:hAnsi="Arial" w:cs="Arial"/>
          <w:bCs/>
          <w:spacing w:val="-4"/>
          <w:sz w:val="22"/>
          <w:szCs w:val="22"/>
          <w:lang w:val="en-US" w:eastAsia="en-US"/>
        </w:rPr>
        <w:t>w</w:t>
      </w:r>
      <w:r w:rsidRPr="00E622C4">
        <w:rPr>
          <w:rFonts w:ascii="Arial" w:hAnsi="Arial" w:cs="Arial"/>
          <w:bCs/>
          <w:sz w:val="22"/>
          <w:szCs w:val="22"/>
          <w:lang w:val="en-US" w:eastAsia="en-US"/>
        </w:rPr>
        <w:t>s,</w:t>
      </w:r>
      <w:r w:rsidRPr="00E622C4">
        <w:rPr>
          <w:rFonts w:ascii="Arial" w:hAnsi="Arial" w:cs="Arial"/>
          <w:bCs/>
          <w:spacing w:val="25"/>
          <w:sz w:val="22"/>
          <w:szCs w:val="22"/>
          <w:lang w:val="en-US" w:eastAsia="en-US"/>
        </w:rPr>
        <w:t xml:space="preserve"> </w:t>
      </w:r>
      <w:r w:rsidRPr="00E622C4">
        <w:rPr>
          <w:rFonts w:ascii="Arial" w:hAnsi="Arial" w:cs="Arial"/>
          <w:bCs/>
          <w:sz w:val="22"/>
          <w:szCs w:val="22"/>
          <w:lang w:val="en-US" w:eastAsia="en-US"/>
        </w:rPr>
        <w:t>p</w:t>
      </w:r>
      <w:r w:rsidRPr="00E622C4">
        <w:rPr>
          <w:rFonts w:ascii="Arial" w:hAnsi="Arial" w:cs="Arial"/>
          <w:bCs/>
          <w:spacing w:val="-1"/>
          <w:sz w:val="22"/>
          <w:szCs w:val="22"/>
          <w:lang w:val="en-US" w:eastAsia="en-US"/>
        </w:rPr>
        <w:t>o</w:t>
      </w:r>
      <w:r w:rsidRPr="00E622C4">
        <w:rPr>
          <w:rFonts w:ascii="Arial" w:hAnsi="Arial" w:cs="Arial"/>
          <w:bCs/>
          <w:sz w:val="22"/>
          <w:szCs w:val="22"/>
          <w:lang w:val="en-US" w:eastAsia="en-US"/>
        </w:rPr>
        <w:t>n</w:t>
      </w:r>
      <w:r w:rsidRPr="00E622C4">
        <w:rPr>
          <w:rFonts w:ascii="Arial" w:hAnsi="Arial" w:cs="Arial"/>
          <w:bCs/>
          <w:spacing w:val="-1"/>
          <w:sz w:val="22"/>
          <w:szCs w:val="22"/>
          <w:lang w:val="en-US" w:eastAsia="en-US"/>
        </w:rPr>
        <w:t>d</w:t>
      </w:r>
      <w:r w:rsidRPr="00E622C4">
        <w:rPr>
          <w:rFonts w:ascii="Arial" w:hAnsi="Arial" w:cs="Arial"/>
          <w:bCs/>
          <w:sz w:val="22"/>
          <w:szCs w:val="22"/>
          <w:lang w:val="en-US" w:eastAsia="en-US"/>
        </w:rPr>
        <w:t>s</w:t>
      </w:r>
      <w:r w:rsidRPr="00E622C4">
        <w:rPr>
          <w:rFonts w:ascii="Arial" w:hAnsi="Arial" w:cs="Arial"/>
          <w:bCs/>
          <w:spacing w:val="24"/>
          <w:sz w:val="22"/>
          <w:szCs w:val="22"/>
          <w:lang w:val="en-US" w:eastAsia="en-US"/>
        </w:rPr>
        <w:t xml:space="preserve"> </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d</w:t>
      </w:r>
      <w:r w:rsidRPr="00E622C4">
        <w:rPr>
          <w:rFonts w:ascii="Arial" w:hAnsi="Arial" w:cs="Arial"/>
          <w:bCs/>
          <w:spacing w:val="24"/>
          <w:sz w:val="22"/>
          <w:szCs w:val="22"/>
          <w:lang w:val="en-US" w:eastAsia="en-US"/>
        </w:rPr>
        <w:t xml:space="preserve"> </w:t>
      </w:r>
      <w:r w:rsidRPr="00E622C4">
        <w:rPr>
          <w:rFonts w:ascii="Arial" w:hAnsi="Arial" w:cs="Arial"/>
          <w:bCs/>
          <w:spacing w:val="-4"/>
          <w:sz w:val="22"/>
          <w:szCs w:val="22"/>
          <w:lang w:val="en-US" w:eastAsia="en-US"/>
        </w:rPr>
        <w:t>w</w:t>
      </w:r>
      <w:r w:rsidRPr="00E622C4">
        <w:rPr>
          <w:rFonts w:ascii="Arial" w:hAnsi="Arial" w:cs="Arial"/>
          <w:bCs/>
          <w:sz w:val="22"/>
          <w:szCs w:val="22"/>
          <w:lang w:val="en-US" w:eastAsia="en-US"/>
        </w:rPr>
        <w:t>aterco</w:t>
      </w:r>
      <w:r w:rsidRPr="00E622C4">
        <w:rPr>
          <w:rFonts w:ascii="Arial" w:hAnsi="Arial" w:cs="Arial"/>
          <w:bCs/>
          <w:spacing w:val="-1"/>
          <w:sz w:val="22"/>
          <w:szCs w:val="22"/>
          <w:lang w:val="en-US" w:eastAsia="en-US"/>
        </w:rPr>
        <w:t>u</w:t>
      </w:r>
      <w:r w:rsidRPr="00E622C4">
        <w:rPr>
          <w:rFonts w:ascii="Arial" w:hAnsi="Arial" w:cs="Arial"/>
          <w:bCs/>
          <w:spacing w:val="-2"/>
          <w:sz w:val="22"/>
          <w:szCs w:val="22"/>
          <w:lang w:val="en-US" w:eastAsia="en-US"/>
        </w:rPr>
        <w:t>r</w:t>
      </w:r>
      <w:r w:rsidRPr="00E622C4">
        <w:rPr>
          <w:rFonts w:ascii="Arial" w:hAnsi="Arial" w:cs="Arial"/>
          <w:bCs/>
          <w:sz w:val="22"/>
          <w:szCs w:val="22"/>
          <w:lang w:val="en-US" w:eastAsia="en-US"/>
        </w:rPr>
        <w:t>ses.</w:t>
      </w:r>
      <w:r w:rsidRPr="00E622C4">
        <w:rPr>
          <w:rFonts w:ascii="Arial" w:hAnsi="Arial" w:cs="Arial"/>
          <w:bCs/>
          <w:spacing w:val="50"/>
          <w:sz w:val="22"/>
          <w:szCs w:val="22"/>
          <w:lang w:val="en-US" w:eastAsia="en-US"/>
        </w:rPr>
        <w:t xml:space="preserve"> </w:t>
      </w:r>
      <w:r w:rsidRPr="00E622C4">
        <w:rPr>
          <w:rFonts w:ascii="Arial" w:hAnsi="Arial" w:cs="Arial"/>
          <w:bCs/>
          <w:sz w:val="22"/>
          <w:szCs w:val="22"/>
          <w:lang w:val="en-US" w:eastAsia="en-US"/>
        </w:rPr>
        <w:t>In</w:t>
      </w:r>
      <w:r w:rsidRPr="00E622C4">
        <w:rPr>
          <w:rFonts w:ascii="Arial" w:hAnsi="Arial" w:cs="Arial"/>
          <w:bCs/>
          <w:spacing w:val="24"/>
          <w:sz w:val="22"/>
          <w:szCs w:val="22"/>
          <w:lang w:val="en-US" w:eastAsia="en-US"/>
        </w:rPr>
        <w:t xml:space="preserve"> </w:t>
      </w:r>
      <w:r w:rsidRPr="00E622C4">
        <w:rPr>
          <w:rFonts w:ascii="Arial" w:hAnsi="Arial" w:cs="Arial"/>
          <w:bCs/>
          <w:sz w:val="22"/>
          <w:szCs w:val="22"/>
          <w:lang w:val="en-US" w:eastAsia="en-US"/>
        </w:rPr>
        <w:t>s</w:t>
      </w:r>
      <w:r w:rsidRPr="00E622C4">
        <w:rPr>
          <w:rFonts w:ascii="Arial" w:hAnsi="Arial" w:cs="Arial"/>
          <w:bCs/>
          <w:spacing w:val="-3"/>
          <w:sz w:val="22"/>
          <w:szCs w:val="22"/>
          <w:lang w:val="en-US" w:eastAsia="en-US"/>
        </w:rPr>
        <w:t>o</w:t>
      </w:r>
      <w:r w:rsidRPr="00E622C4">
        <w:rPr>
          <w:rFonts w:ascii="Arial" w:hAnsi="Arial" w:cs="Arial"/>
          <w:bCs/>
          <w:spacing w:val="5"/>
          <w:sz w:val="22"/>
          <w:szCs w:val="22"/>
          <w:lang w:val="en-US" w:eastAsia="en-US"/>
        </w:rPr>
        <w:t>m</w:t>
      </w:r>
      <w:r w:rsidRPr="00E622C4">
        <w:rPr>
          <w:rFonts w:ascii="Arial" w:hAnsi="Arial" w:cs="Arial"/>
          <w:bCs/>
          <w:sz w:val="22"/>
          <w:szCs w:val="22"/>
          <w:lang w:val="en-US" w:eastAsia="en-US"/>
        </w:rPr>
        <w:t>e</w:t>
      </w:r>
      <w:r w:rsidRPr="00E622C4">
        <w:rPr>
          <w:rFonts w:ascii="Arial" w:hAnsi="Arial" w:cs="Arial"/>
          <w:bCs/>
          <w:spacing w:val="24"/>
          <w:sz w:val="22"/>
          <w:szCs w:val="22"/>
          <w:lang w:val="en-US" w:eastAsia="en-US"/>
        </w:rPr>
        <w:t xml:space="preserve"> </w:t>
      </w:r>
      <w:r w:rsidRPr="00E622C4">
        <w:rPr>
          <w:rFonts w:ascii="Arial" w:hAnsi="Arial" w:cs="Arial"/>
          <w:bCs/>
          <w:sz w:val="22"/>
          <w:szCs w:val="22"/>
          <w:lang w:val="en-US" w:eastAsia="en-US"/>
        </w:rPr>
        <w:t>c</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rc</w:t>
      </w:r>
      <w:r w:rsidRPr="00E622C4">
        <w:rPr>
          <w:rFonts w:ascii="Arial" w:hAnsi="Arial" w:cs="Arial"/>
          <w:bCs/>
          <w:spacing w:val="-3"/>
          <w:sz w:val="22"/>
          <w:szCs w:val="22"/>
          <w:lang w:val="en-US" w:eastAsia="en-US"/>
        </w:rPr>
        <w:t>u</w:t>
      </w:r>
      <w:r w:rsidRPr="00E622C4">
        <w:rPr>
          <w:rFonts w:ascii="Arial" w:hAnsi="Arial" w:cs="Arial"/>
          <w:bCs/>
          <w:sz w:val="22"/>
          <w:szCs w:val="22"/>
          <w:lang w:val="en-US" w:eastAsia="en-US"/>
        </w:rPr>
        <w:t>m</w:t>
      </w:r>
      <w:r w:rsidRPr="00E622C4">
        <w:rPr>
          <w:rFonts w:ascii="Arial" w:hAnsi="Arial" w:cs="Arial"/>
          <w:bCs/>
          <w:spacing w:val="-3"/>
          <w:sz w:val="22"/>
          <w:szCs w:val="22"/>
          <w:lang w:val="en-US" w:eastAsia="en-US"/>
        </w:rPr>
        <w:t>s</w:t>
      </w:r>
      <w:r w:rsidRPr="00E622C4">
        <w:rPr>
          <w:rFonts w:ascii="Arial" w:hAnsi="Arial" w:cs="Arial"/>
          <w:bCs/>
          <w:sz w:val="22"/>
          <w:szCs w:val="22"/>
          <w:lang w:val="en-US" w:eastAsia="en-US"/>
        </w:rPr>
        <w:t>t</w:t>
      </w:r>
      <w:r w:rsidRPr="00E622C4">
        <w:rPr>
          <w:rFonts w:ascii="Arial" w:hAnsi="Arial" w:cs="Arial"/>
          <w:bCs/>
          <w:spacing w:val="-3"/>
          <w:sz w:val="22"/>
          <w:szCs w:val="22"/>
          <w:lang w:val="en-US" w:eastAsia="en-US"/>
        </w:rPr>
        <w:t>a</w:t>
      </w:r>
      <w:r w:rsidRPr="00E622C4">
        <w:rPr>
          <w:rFonts w:ascii="Arial" w:hAnsi="Arial" w:cs="Arial"/>
          <w:bCs/>
          <w:sz w:val="22"/>
          <w:szCs w:val="22"/>
          <w:lang w:val="en-US" w:eastAsia="en-US"/>
        </w:rPr>
        <w:t>nc</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s</w:t>
      </w:r>
      <w:r w:rsidRPr="00E622C4">
        <w:rPr>
          <w:rFonts w:ascii="Arial" w:hAnsi="Arial" w:cs="Arial"/>
          <w:bCs/>
          <w:spacing w:val="24"/>
          <w:sz w:val="22"/>
          <w:szCs w:val="22"/>
          <w:lang w:val="en-US" w:eastAsia="en-US"/>
        </w:rPr>
        <w:t xml:space="preserve"> </w:t>
      </w:r>
      <w:r w:rsidRPr="00E622C4">
        <w:rPr>
          <w:rFonts w:ascii="Arial" w:hAnsi="Arial" w:cs="Arial"/>
          <w:bCs/>
          <w:spacing w:val="-4"/>
          <w:sz w:val="22"/>
          <w:szCs w:val="22"/>
          <w:lang w:val="en-US" w:eastAsia="en-US"/>
        </w:rPr>
        <w:t>w</w:t>
      </w:r>
      <w:r w:rsidRPr="00E622C4">
        <w:rPr>
          <w:rFonts w:ascii="Arial" w:hAnsi="Arial" w:cs="Arial"/>
          <w:bCs/>
          <w:sz w:val="22"/>
          <w:szCs w:val="22"/>
          <w:lang w:val="en-US" w:eastAsia="en-US"/>
        </w:rPr>
        <w:t>h</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re, on b</w:t>
      </w:r>
      <w:r w:rsidRPr="00E622C4">
        <w:rPr>
          <w:rFonts w:ascii="Arial" w:hAnsi="Arial" w:cs="Arial"/>
          <w:bCs/>
          <w:spacing w:val="-1"/>
          <w:sz w:val="22"/>
          <w:szCs w:val="22"/>
          <w:lang w:val="en-US" w:eastAsia="en-US"/>
        </w:rPr>
        <w:t>a</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a</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ce,</w:t>
      </w:r>
      <w:r w:rsidRPr="00E622C4">
        <w:rPr>
          <w:rFonts w:ascii="Arial" w:hAnsi="Arial" w:cs="Arial"/>
          <w:bCs/>
          <w:spacing w:val="1"/>
          <w:sz w:val="22"/>
          <w:szCs w:val="22"/>
          <w:lang w:val="en-US" w:eastAsia="en-US"/>
        </w:rPr>
        <w:t xml:space="preserve"> </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t</w:t>
      </w:r>
      <w:r w:rsidRPr="00E622C4">
        <w:rPr>
          <w:rFonts w:ascii="Arial" w:hAnsi="Arial" w:cs="Arial"/>
          <w:bCs/>
          <w:spacing w:val="2"/>
          <w:sz w:val="22"/>
          <w:szCs w:val="22"/>
          <w:lang w:val="en-US" w:eastAsia="en-US"/>
        </w:rPr>
        <w:t xml:space="preserve"> </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s</w:t>
      </w:r>
      <w:r w:rsidRPr="00E622C4">
        <w:rPr>
          <w:rFonts w:ascii="Arial" w:hAnsi="Arial" w:cs="Arial"/>
          <w:bCs/>
          <w:spacing w:val="1"/>
          <w:sz w:val="22"/>
          <w:szCs w:val="22"/>
          <w:lang w:val="en-US" w:eastAsia="en-US"/>
        </w:rPr>
        <w:t xml:space="preserve"> </w:t>
      </w:r>
      <w:r w:rsidRPr="00E622C4">
        <w:rPr>
          <w:rFonts w:ascii="Arial" w:hAnsi="Arial" w:cs="Arial"/>
          <w:bCs/>
          <w:sz w:val="22"/>
          <w:szCs w:val="22"/>
          <w:lang w:val="en-US" w:eastAsia="en-US"/>
        </w:rPr>
        <w:t>co</w:t>
      </w:r>
      <w:r w:rsidRPr="00E622C4">
        <w:rPr>
          <w:rFonts w:ascii="Arial" w:hAnsi="Arial" w:cs="Arial"/>
          <w:bCs/>
          <w:spacing w:val="-1"/>
          <w:sz w:val="22"/>
          <w:szCs w:val="22"/>
          <w:lang w:val="en-US" w:eastAsia="en-US"/>
        </w:rPr>
        <w:t>n</w:t>
      </w:r>
      <w:r w:rsidRPr="00E622C4">
        <w:rPr>
          <w:rFonts w:ascii="Arial" w:hAnsi="Arial" w:cs="Arial"/>
          <w:bCs/>
          <w:sz w:val="22"/>
          <w:szCs w:val="22"/>
          <w:lang w:val="en-US" w:eastAsia="en-US"/>
        </w:rPr>
        <w:t>s</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d</w:t>
      </w:r>
      <w:r w:rsidRPr="00E622C4">
        <w:rPr>
          <w:rFonts w:ascii="Arial" w:hAnsi="Arial" w:cs="Arial"/>
          <w:bCs/>
          <w:spacing w:val="-1"/>
          <w:sz w:val="22"/>
          <w:szCs w:val="22"/>
          <w:lang w:val="en-US" w:eastAsia="en-US"/>
        </w:rPr>
        <w:t>e</w:t>
      </w:r>
      <w:r w:rsidRPr="00E622C4">
        <w:rPr>
          <w:rFonts w:ascii="Arial" w:hAnsi="Arial" w:cs="Arial"/>
          <w:bCs/>
          <w:spacing w:val="3"/>
          <w:sz w:val="22"/>
          <w:szCs w:val="22"/>
          <w:lang w:val="en-US" w:eastAsia="en-US"/>
        </w:rPr>
        <w:t>r</w:t>
      </w:r>
      <w:r w:rsidRPr="00E622C4">
        <w:rPr>
          <w:rFonts w:ascii="Arial" w:hAnsi="Arial" w:cs="Arial"/>
          <w:bCs/>
          <w:sz w:val="22"/>
          <w:szCs w:val="22"/>
          <w:lang w:val="en-US" w:eastAsia="en-US"/>
        </w:rPr>
        <w:t>ed acc</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ptab</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 xml:space="preserve">e </w:t>
      </w:r>
      <w:r w:rsidRPr="00E622C4">
        <w:rPr>
          <w:rFonts w:ascii="Arial" w:hAnsi="Arial" w:cs="Arial"/>
          <w:bCs/>
          <w:spacing w:val="1"/>
          <w:sz w:val="22"/>
          <w:szCs w:val="22"/>
          <w:lang w:val="en-US" w:eastAsia="en-US"/>
        </w:rPr>
        <w:t>t</w:t>
      </w:r>
      <w:r w:rsidRPr="00E622C4">
        <w:rPr>
          <w:rFonts w:ascii="Arial" w:hAnsi="Arial" w:cs="Arial"/>
          <w:bCs/>
          <w:sz w:val="22"/>
          <w:szCs w:val="22"/>
          <w:lang w:val="en-US" w:eastAsia="en-US"/>
        </w:rPr>
        <w:t xml:space="preserve">o </w:t>
      </w:r>
      <w:r w:rsidRPr="00E622C4">
        <w:rPr>
          <w:rFonts w:ascii="Arial" w:hAnsi="Arial" w:cs="Arial"/>
          <w:bCs/>
          <w:spacing w:val="1"/>
          <w:sz w:val="22"/>
          <w:szCs w:val="22"/>
          <w:lang w:val="en-US" w:eastAsia="en-US"/>
        </w:rPr>
        <w:t>r</w:t>
      </w:r>
      <w:r w:rsidRPr="00E622C4">
        <w:rPr>
          <w:rFonts w:ascii="Arial" w:hAnsi="Arial" w:cs="Arial"/>
          <w:bCs/>
          <w:sz w:val="22"/>
          <w:szCs w:val="22"/>
          <w:lang w:val="en-US" w:eastAsia="en-US"/>
        </w:rPr>
        <w:t>emo</w:t>
      </w:r>
      <w:r w:rsidRPr="00E622C4">
        <w:rPr>
          <w:rFonts w:ascii="Arial" w:hAnsi="Arial" w:cs="Arial"/>
          <w:bCs/>
          <w:spacing w:val="-3"/>
          <w:sz w:val="22"/>
          <w:szCs w:val="22"/>
          <w:lang w:val="en-US" w:eastAsia="en-US"/>
        </w:rPr>
        <w:t>v</w:t>
      </w:r>
      <w:r w:rsidRPr="00E622C4">
        <w:rPr>
          <w:rFonts w:ascii="Arial" w:hAnsi="Arial" w:cs="Arial"/>
          <w:bCs/>
          <w:sz w:val="22"/>
          <w:szCs w:val="22"/>
          <w:lang w:val="en-US" w:eastAsia="en-US"/>
        </w:rPr>
        <w:t>e one or</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more</w:t>
      </w:r>
      <w:r w:rsidRPr="00E622C4">
        <w:rPr>
          <w:rFonts w:ascii="Arial" w:hAnsi="Arial" w:cs="Arial"/>
          <w:bCs/>
          <w:spacing w:val="1"/>
          <w:sz w:val="22"/>
          <w:szCs w:val="22"/>
          <w:lang w:val="en-US" w:eastAsia="en-US"/>
        </w:rPr>
        <w:t xml:space="preserve"> </w:t>
      </w:r>
      <w:r w:rsidRPr="00E622C4">
        <w:rPr>
          <w:rFonts w:ascii="Arial" w:hAnsi="Arial" w:cs="Arial"/>
          <w:bCs/>
          <w:sz w:val="22"/>
          <w:szCs w:val="22"/>
          <w:lang w:val="en-US" w:eastAsia="en-US"/>
        </w:rPr>
        <w:t>of</w:t>
      </w:r>
      <w:r w:rsidRPr="00E622C4">
        <w:rPr>
          <w:rFonts w:ascii="Arial" w:hAnsi="Arial" w:cs="Arial"/>
          <w:bCs/>
          <w:spacing w:val="1"/>
          <w:sz w:val="22"/>
          <w:szCs w:val="22"/>
          <w:lang w:val="en-US" w:eastAsia="en-US"/>
        </w:rPr>
        <w:t xml:space="preserve"> </w:t>
      </w:r>
      <w:r w:rsidRPr="00E622C4">
        <w:rPr>
          <w:rFonts w:ascii="Arial" w:hAnsi="Arial" w:cs="Arial"/>
          <w:bCs/>
          <w:sz w:val="22"/>
          <w:szCs w:val="22"/>
          <w:lang w:val="en-US" w:eastAsia="en-US"/>
        </w:rPr>
        <w:t>th</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se</w:t>
      </w:r>
      <w:r w:rsidRPr="00E622C4">
        <w:rPr>
          <w:rFonts w:ascii="Arial" w:hAnsi="Arial" w:cs="Arial"/>
          <w:bCs/>
          <w:spacing w:val="-2"/>
          <w:sz w:val="22"/>
          <w:szCs w:val="22"/>
          <w:lang w:val="en-US" w:eastAsia="en-US"/>
        </w:rPr>
        <w:t xml:space="preserve"> </w:t>
      </w:r>
      <w:r w:rsidRPr="00E622C4">
        <w:rPr>
          <w:rFonts w:ascii="Arial" w:hAnsi="Arial" w:cs="Arial"/>
          <w:bCs/>
          <w:spacing w:val="3"/>
          <w:sz w:val="22"/>
          <w:szCs w:val="22"/>
          <w:lang w:val="en-US" w:eastAsia="en-US"/>
        </w:rPr>
        <w:t>f</w:t>
      </w:r>
      <w:r w:rsidRPr="00E622C4">
        <w:rPr>
          <w:rFonts w:ascii="Arial" w:hAnsi="Arial" w:cs="Arial"/>
          <w:bCs/>
          <w:spacing w:val="-3"/>
          <w:sz w:val="22"/>
          <w:szCs w:val="22"/>
          <w:lang w:val="en-US" w:eastAsia="en-US"/>
        </w:rPr>
        <w:t>e</w:t>
      </w:r>
      <w:r w:rsidRPr="00E622C4">
        <w:rPr>
          <w:rFonts w:ascii="Arial" w:hAnsi="Arial" w:cs="Arial"/>
          <w:bCs/>
          <w:sz w:val="22"/>
          <w:szCs w:val="22"/>
          <w:lang w:val="en-US" w:eastAsia="en-US"/>
        </w:rPr>
        <w:t>ature</w:t>
      </w:r>
      <w:r w:rsidRPr="00E622C4">
        <w:rPr>
          <w:rFonts w:ascii="Arial" w:hAnsi="Arial" w:cs="Arial"/>
          <w:bCs/>
          <w:spacing w:val="-3"/>
          <w:sz w:val="22"/>
          <w:szCs w:val="22"/>
          <w:lang w:val="en-US" w:eastAsia="en-US"/>
        </w:rPr>
        <w:t>s</w:t>
      </w:r>
      <w:r w:rsidRPr="00E622C4">
        <w:rPr>
          <w:rFonts w:ascii="Arial" w:hAnsi="Arial" w:cs="Arial"/>
          <w:bCs/>
          <w:sz w:val="22"/>
          <w:szCs w:val="22"/>
          <w:lang w:val="en-US" w:eastAsia="en-US"/>
        </w:rPr>
        <w:t>,</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th</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n m</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t</w:t>
      </w:r>
      <w:r w:rsidRPr="00E622C4">
        <w:rPr>
          <w:rFonts w:ascii="Arial" w:hAnsi="Arial" w:cs="Arial"/>
          <w:bCs/>
          <w:spacing w:val="-2"/>
          <w:sz w:val="22"/>
          <w:szCs w:val="22"/>
          <w:lang w:val="en-US" w:eastAsia="en-US"/>
        </w:rPr>
        <w:t>i</w:t>
      </w:r>
      <w:r w:rsidRPr="00E622C4">
        <w:rPr>
          <w:rFonts w:ascii="Arial" w:hAnsi="Arial" w:cs="Arial"/>
          <w:bCs/>
          <w:spacing w:val="1"/>
          <w:sz w:val="22"/>
          <w:szCs w:val="22"/>
          <w:lang w:val="en-US" w:eastAsia="en-US"/>
        </w:rPr>
        <w:t>g</w:t>
      </w:r>
      <w:r w:rsidRPr="00E622C4">
        <w:rPr>
          <w:rFonts w:ascii="Arial" w:hAnsi="Arial" w:cs="Arial"/>
          <w:bCs/>
          <w:spacing w:val="-3"/>
          <w:sz w:val="22"/>
          <w:szCs w:val="22"/>
          <w:lang w:val="en-US" w:eastAsia="en-US"/>
        </w:rPr>
        <w:t>a</w:t>
      </w:r>
      <w:r w:rsidRPr="00E622C4">
        <w:rPr>
          <w:rFonts w:ascii="Arial" w:hAnsi="Arial" w:cs="Arial"/>
          <w:bCs/>
          <w:sz w:val="22"/>
          <w:szCs w:val="22"/>
          <w:lang w:val="en-US" w:eastAsia="en-US"/>
        </w:rPr>
        <w:t>t</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on</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me</w:t>
      </w:r>
      <w:r w:rsidRPr="00E622C4">
        <w:rPr>
          <w:rFonts w:ascii="Arial" w:hAnsi="Arial" w:cs="Arial"/>
          <w:bCs/>
          <w:spacing w:val="-1"/>
          <w:sz w:val="22"/>
          <w:szCs w:val="22"/>
          <w:lang w:val="en-US" w:eastAsia="en-US"/>
        </w:rPr>
        <w:t>a</w:t>
      </w:r>
      <w:r w:rsidRPr="00E622C4">
        <w:rPr>
          <w:rFonts w:ascii="Arial" w:hAnsi="Arial" w:cs="Arial"/>
          <w:bCs/>
          <w:sz w:val="22"/>
          <w:szCs w:val="22"/>
          <w:lang w:val="en-US" w:eastAsia="en-US"/>
        </w:rPr>
        <w:t>s</w:t>
      </w:r>
      <w:r w:rsidRPr="00E622C4">
        <w:rPr>
          <w:rFonts w:ascii="Arial" w:hAnsi="Arial" w:cs="Arial"/>
          <w:bCs/>
          <w:spacing w:val="-3"/>
          <w:sz w:val="22"/>
          <w:szCs w:val="22"/>
          <w:lang w:val="en-US" w:eastAsia="en-US"/>
        </w:rPr>
        <w:t>u</w:t>
      </w:r>
      <w:r w:rsidRPr="00E622C4">
        <w:rPr>
          <w:rFonts w:ascii="Arial" w:hAnsi="Arial" w:cs="Arial"/>
          <w:bCs/>
          <w:sz w:val="22"/>
          <w:szCs w:val="22"/>
          <w:lang w:val="en-US" w:eastAsia="en-US"/>
        </w:rPr>
        <w:t>res</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to</w:t>
      </w:r>
      <w:r w:rsidRPr="00E622C4">
        <w:rPr>
          <w:rFonts w:ascii="Arial" w:hAnsi="Arial" w:cs="Arial"/>
          <w:bCs/>
          <w:spacing w:val="-2"/>
          <w:sz w:val="22"/>
          <w:szCs w:val="22"/>
          <w:lang w:val="en-US" w:eastAsia="en-US"/>
        </w:rPr>
        <w:t xml:space="preserve"> r</w:t>
      </w:r>
      <w:r w:rsidRPr="00E622C4">
        <w:rPr>
          <w:rFonts w:ascii="Arial" w:hAnsi="Arial" w:cs="Arial"/>
          <w:bCs/>
          <w:sz w:val="22"/>
          <w:szCs w:val="22"/>
          <w:lang w:val="en-US" w:eastAsia="en-US"/>
        </w:rPr>
        <w:t>e</w:t>
      </w:r>
      <w:r w:rsidRPr="00E622C4">
        <w:rPr>
          <w:rFonts w:ascii="Arial" w:hAnsi="Arial" w:cs="Arial"/>
          <w:bCs/>
          <w:spacing w:val="-1"/>
          <w:sz w:val="22"/>
          <w:szCs w:val="22"/>
          <w:lang w:val="en-US" w:eastAsia="en-US"/>
        </w:rPr>
        <w:t>p</w:t>
      </w:r>
      <w:r w:rsidRPr="00E622C4">
        <w:rPr>
          <w:rFonts w:ascii="Arial" w:hAnsi="Arial" w:cs="Arial"/>
          <w:bCs/>
          <w:spacing w:val="-2"/>
          <w:sz w:val="22"/>
          <w:szCs w:val="22"/>
          <w:lang w:val="en-US" w:eastAsia="en-US"/>
        </w:rPr>
        <w:t>l</w:t>
      </w:r>
      <w:r w:rsidRPr="00E622C4">
        <w:rPr>
          <w:rFonts w:ascii="Arial" w:hAnsi="Arial" w:cs="Arial"/>
          <w:bCs/>
          <w:sz w:val="22"/>
          <w:szCs w:val="22"/>
          <w:lang w:val="en-US" w:eastAsia="en-US"/>
        </w:rPr>
        <w:t>ace the</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fe</w:t>
      </w:r>
      <w:r w:rsidRPr="00E622C4">
        <w:rPr>
          <w:rFonts w:ascii="Arial" w:hAnsi="Arial" w:cs="Arial"/>
          <w:bCs/>
          <w:spacing w:val="-4"/>
          <w:sz w:val="22"/>
          <w:szCs w:val="22"/>
          <w:lang w:val="en-US" w:eastAsia="en-US"/>
        </w:rPr>
        <w:t>a</w:t>
      </w:r>
      <w:r w:rsidRPr="00E622C4">
        <w:rPr>
          <w:rFonts w:ascii="Arial" w:hAnsi="Arial" w:cs="Arial"/>
          <w:bCs/>
          <w:sz w:val="22"/>
          <w:szCs w:val="22"/>
          <w:lang w:val="en-US" w:eastAsia="en-US"/>
        </w:rPr>
        <w:t>tur</w:t>
      </w:r>
      <w:r w:rsidRPr="00E622C4">
        <w:rPr>
          <w:rFonts w:ascii="Arial" w:hAnsi="Arial" w:cs="Arial"/>
          <w:bCs/>
          <w:spacing w:val="-3"/>
          <w:sz w:val="22"/>
          <w:szCs w:val="22"/>
          <w:lang w:val="en-US" w:eastAsia="en-US"/>
        </w:rPr>
        <w:t>e</w:t>
      </w:r>
      <w:r w:rsidRPr="00E622C4">
        <w:rPr>
          <w:rFonts w:ascii="Arial" w:hAnsi="Arial" w:cs="Arial"/>
          <w:bCs/>
          <w:sz w:val="22"/>
          <w:szCs w:val="22"/>
          <w:lang w:val="en-US" w:eastAsia="en-US"/>
        </w:rPr>
        <w:t>/s</w:t>
      </w:r>
      <w:r w:rsidRPr="00E622C4">
        <w:rPr>
          <w:rFonts w:ascii="Arial" w:hAnsi="Arial" w:cs="Arial"/>
          <w:bCs/>
          <w:spacing w:val="1"/>
          <w:sz w:val="22"/>
          <w:szCs w:val="22"/>
          <w:lang w:val="en-US" w:eastAsia="en-US"/>
        </w:rPr>
        <w:t xml:space="preserve"> </w:t>
      </w:r>
      <w:r w:rsidRPr="00E622C4">
        <w:rPr>
          <w:rFonts w:ascii="Arial" w:hAnsi="Arial" w:cs="Arial"/>
          <w:bCs/>
          <w:spacing w:val="-4"/>
          <w:sz w:val="22"/>
          <w:szCs w:val="22"/>
          <w:lang w:val="en-US" w:eastAsia="en-US"/>
        </w:rPr>
        <w:t>w</w:t>
      </w:r>
      <w:r w:rsidRPr="00E622C4">
        <w:rPr>
          <w:rFonts w:ascii="Arial" w:hAnsi="Arial" w:cs="Arial"/>
          <w:bCs/>
          <w:spacing w:val="-2"/>
          <w:sz w:val="22"/>
          <w:szCs w:val="22"/>
          <w:lang w:val="en-US" w:eastAsia="en-US"/>
        </w:rPr>
        <w:t>il</w:t>
      </w:r>
      <w:r w:rsidRPr="00E622C4">
        <w:rPr>
          <w:rFonts w:ascii="Arial" w:hAnsi="Arial" w:cs="Arial"/>
          <w:bCs/>
          <w:sz w:val="22"/>
          <w:szCs w:val="22"/>
          <w:lang w:val="en-US" w:eastAsia="en-US"/>
        </w:rPr>
        <w:t>l be r</w:t>
      </w:r>
      <w:r w:rsidRPr="00E622C4">
        <w:rPr>
          <w:rFonts w:ascii="Arial" w:hAnsi="Arial" w:cs="Arial"/>
          <w:bCs/>
          <w:spacing w:val="-3"/>
          <w:sz w:val="22"/>
          <w:szCs w:val="22"/>
          <w:lang w:val="en-US" w:eastAsia="en-US"/>
        </w:rPr>
        <w:t>e</w:t>
      </w:r>
      <w:r w:rsidRPr="00E622C4">
        <w:rPr>
          <w:rFonts w:ascii="Arial" w:hAnsi="Arial" w:cs="Arial"/>
          <w:bCs/>
          <w:spacing w:val="1"/>
          <w:sz w:val="22"/>
          <w:szCs w:val="22"/>
          <w:lang w:val="en-US" w:eastAsia="en-US"/>
        </w:rPr>
        <w:t>q</w:t>
      </w:r>
      <w:r w:rsidRPr="00E622C4">
        <w:rPr>
          <w:rFonts w:ascii="Arial" w:hAnsi="Arial" w:cs="Arial"/>
          <w:bCs/>
          <w:sz w:val="22"/>
          <w:szCs w:val="22"/>
          <w:lang w:val="en-US" w:eastAsia="en-US"/>
        </w:rPr>
        <w:t>u</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red</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e</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th</w:t>
      </w:r>
      <w:r w:rsidRPr="00E622C4">
        <w:rPr>
          <w:rFonts w:ascii="Arial" w:hAnsi="Arial" w:cs="Arial"/>
          <w:bCs/>
          <w:spacing w:val="-1"/>
          <w:sz w:val="22"/>
          <w:szCs w:val="22"/>
          <w:lang w:val="en-US" w:eastAsia="en-US"/>
        </w:rPr>
        <w:t>e</w:t>
      </w:r>
      <w:r w:rsidRPr="00E622C4">
        <w:rPr>
          <w:rFonts w:ascii="Arial" w:hAnsi="Arial" w:cs="Arial"/>
          <w:bCs/>
          <w:sz w:val="22"/>
          <w:szCs w:val="22"/>
          <w:lang w:val="en-US" w:eastAsia="en-US"/>
        </w:rPr>
        <w:t>r</w:t>
      </w:r>
      <w:r w:rsidRPr="00E622C4">
        <w:rPr>
          <w:rFonts w:ascii="Arial" w:hAnsi="Arial" w:cs="Arial"/>
          <w:bCs/>
          <w:spacing w:val="-1"/>
          <w:sz w:val="22"/>
          <w:szCs w:val="22"/>
          <w:lang w:val="en-US" w:eastAsia="en-US"/>
        </w:rPr>
        <w:t xml:space="preserve"> </w:t>
      </w:r>
      <w:r w:rsidRPr="00E622C4">
        <w:rPr>
          <w:rFonts w:ascii="Arial" w:hAnsi="Arial" w:cs="Arial"/>
          <w:bCs/>
          <w:sz w:val="22"/>
          <w:szCs w:val="22"/>
          <w:lang w:val="en-US" w:eastAsia="en-US"/>
        </w:rPr>
        <w:t>on</w:t>
      </w:r>
      <w:r w:rsidRPr="00E622C4">
        <w:rPr>
          <w:rFonts w:ascii="Arial" w:hAnsi="Arial" w:cs="Arial"/>
          <w:bCs/>
          <w:spacing w:val="-2"/>
          <w:sz w:val="22"/>
          <w:szCs w:val="22"/>
          <w:lang w:val="en-US" w:eastAsia="en-US"/>
        </w:rPr>
        <w:t xml:space="preserve"> </w:t>
      </w:r>
      <w:r w:rsidRPr="00E622C4">
        <w:rPr>
          <w:rFonts w:ascii="Arial" w:hAnsi="Arial" w:cs="Arial"/>
          <w:bCs/>
          <w:sz w:val="22"/>
          <w:szCs w:val="22"/>
          <w:lang w:val="en-US" w:eastAsia="en-US"/>
        </w:rPr>
        <w:t>or</w:t>
      </w:r>
      <w:r w:rsidRPr="00E622C4">
        <w:rPr>
          <w:rFonts w:ascii="Arial" w:hAnsi="Arial" w:cs="Arial"/>
          <w:bCs/>
          <w:spacing w:val="-4"/>
          <w:sz w:val="22"/>
          <w:szCs w:val="22"/>
          <w:lang w:val="en-US" w:eastAsia="en-US"/>
        </w:rPr>
        <w:t xml:space="preserve"> </w:t>
      </w:r>
      <w:r w:rsidRPr="00E622C4">
        <w:rPr>
          <w:rFonts w:ascii="Arial" w:hAnsi="Arial" w:cs="Arial"/>
          <w:bCs/>
          <w:spacing w:val="-3"/>
          <w:sz w:val="22"/>
          <w:szCs w:val="22"/>
          <w:lang w:val="en-US" w:eastAsia="en-US"/>
        </w:rPr>
        <w:t>o</w:t>
      </w:r>
      <w:r w:rsidRPr="00E622C4">
        <w:rPr>
          <w:rFonts w:ascii="Arial" w:hAnsi="Arial" w:cs="Arial"/>
          <w:bCs/>
          <w:sz w:val="22"/>
          <w:szCs w:val="22"/>
          <w:lang w:val="en-US" w:eastAsia="en-US"/>
        </w:rPr>
        <w:t>f</w:t>
      </w:r>
      <w:r w:rsidRPr="00E622C4">
        <w:rPr>
          <w:rFonts w:ascii="Arial" w:hAnsi="Arial" w:cs="Arial"/>
          <w:bCs/>
          <w:spacing w:val="6"/>
          <w:sz w:val="22"/>
          <w:szCs w:val="22"/>
          <w:lang w:val="en-US" w:eastAsia="en-US"/>
        </w:rPr>
        <w:t>f</w:t>
      </w:r>
      <w:r w:rsidRPr="00E622C4">
        <w:rPr>
          <w:rFonts w:ascii="Arial" w:hAnsi="Arial" w:cs="Arial"/>
          <w:bCs/>
          <w:sz w:val="22"/>
          <w:szCs w:val="22"/>
          <w:lang w:val="en-US" w:eastAsia="en-US"/>
        </w:rPr>
        <w:t>-s</w:t>
      </w:r>
      <w:r w:rsidRPr="00E622C4">
        <w:rPr>
          <w:rFonts w:ascii="Arial" w:hAnsi="Arial" w:cs="Arial"/>
          <w:bCs/>
          <w:spacing w:val="-2"/>
          <w:sz w:val="22"/>
          <w:szCs w:val="22"/>
          <w:lang w:val="en-US" w:eastAsia="en-US"/>
        </w:rPr>
        <w:t>i</w:t>
      </w:r>
      <w:r w:rsidRPr="00E622C4">
        <w:rPr>
          <w:rFonts w:ascii="Arial" w:hAnsi="Arial" w:cs="Arial"/>
          <w:bCs/>
          <w:sz w:val="22"/>
          <w:szCs w:val="22"/>
          <w:lang w:val="en-US" w:eastAsia="en-US"/>
        </w:rPr>
        <w:t>te.</w:t>
      </w:r>
    </w:p>
    <w:p w:rsidR="00080780" w:rsidRPr="00E622C4" w:rsidRDefault="00080780" w:rsidP="00E622C4">
      <w:pPr>
        <w:autoSpaceDE w:val="0"/>
        <w:autoSpaceDN w:val="0"/>
        <w:adjustRightInd w:val="0"/>
        <w:rPr>
          <w:rFonts w:ascii="Arial" w:hAnsi="Arial" w:cs="Arial"/>
          <w:b/>
          <w:color w:val="000000"/>
          <w:sz w:val="22"/>
          <w:szCs w:val="22"/>
          <w:lang w:eastAsia="en-US"/>
        </w:rPr>
      </w:pPr>
    </w:p>
    <w:p w:rsidR="00080780" w:rsidRPr="00E622C4" w:rsidRDefault="00080780" w:rsidP="00E622C4">
      <w:pPr>
        <w:autoSpaceDE w:val="0"/>
        <w:autoSpaceDN w:val="0"/>
        <w:adjustRightInd w:val="0"/>
        <w:rPr>
          <w:rFonts w:ascii="Arial" w:hAnsi="Arial" w:cs="Arial"/>
          <w:b/>
          <w:color w:val="000000"/>
          <w:sz w:val="22"/>
          <w:szCs w:val="22"/>
          <w:lang w:eastAsia="en-US"/>
        </w:rPr>
      </w:pPr>
      <w:r w:rsidRPr="00E622C4">
        <w:rPr>
          <w:rFonts w:ascii="Arial" w:hAnsi="Arial" w:cs="Arial"/>
          <w:b/>
          <w:color w:val="000000"/>
          <w:sz w:val="22"/>
          <w:szCs w:val="22"/>
          <w:lang w:eastAsia="en-US"/>
        </w:rPr>
        <w:t xml:space="preserve">Policy H1 – Protection of Health, Education and Other Community Services and Facilities </w:t>
      </w:r>
    </w:p>
    <w:p w:rsidR="00080780" w:rsidRPr="00E622C4" w:rsidRDefault="00080780" w:rsidP="00E622C4">
      <w:pPr>
        <w:widowControl w:val="0"/>
        <w:jc w:val="both"/>
        <w:rPr>
          <w:rFonts w:ascii="Arial" w:hAnsi="Arial" w:cs="Arial"/>
          <w:sz w:val="22"/>
          <w:szCs w:val="22"/>
          <w:lang w:val="en-US" w:eastAsia="en-US"/>
        </w:rPr>
      </w:pPr>
      <w:r w:rsidRPr="00E622C4">
        <w:rPr>
          <w:rFonts w:ascii="Arial" w:hAnsi="Arial" w:cs="Arial"/>
          <w:spacing w:val="-1"/>
          <w:sz w:val="22"/>
          <w:szCs w:val="22"/>
          <w:lang w:val="en-US" w:eastAsia="en-US"/>
        </w:rPr>
        <w:t>P</w:t>
      </w:r>
      <w:r w:rsidRPr="00E622C4">
        <w:rPr>
          <w:rFonts w:ascii="Arial" w:hAnsi="Arial" w:cs="Arial"/>
          <w:sz w:val="22"/>
          <w:szCs w:val="22"/>
          <w:lang w:val="en-US" w:eastAsia="en-US"/>
        </w:rPr>
        <w:t>ro</w:t>
      </w:r>
      <w:r w:rsidRPr="00E622C4">
        <w:rPr>
          <w:rFonts w:ascii="Arial" w:hAnsi="Arial" w:cs="Arial"/>
          <w:spacing w:val="-1"/>
          <w:sz w:val="22"/>
          <w:szCs w:val="22"/>
          <w:lang w:val="en-US" w:eastAsia="en-US"/>
        </w:rPr>
        <w:t>p</w:t>
      </w:r>
      <w:r w:rsidRPr="00E622C4">
        <w:rPr>
          <w:rFonts w:ascii="Arial" w:hAnsi="Arial" w:cs="Arial"/>
          <w:sz w:val="22"/>
          <w:szCs w:val="22"/>
          <w:lang w:val="en-US" w:eastAsia="en-US"/>
        </w:rPr>
        <w:t>os</w:t>
      </w:r>
      <w:r w:rsidRPr="00E622C4">
        <w:rPr>
          <w:rFonts w:ascii="Arial" w:hAnsi="Arial" w:cs="Arial"/>
          <w:spacing w:val="-1"/>
          <w:sz w:val="22"/>
          <w:szCs w:val="22"/>
          <w:lang w:val="en-US" w:eastAsia="en-US"/>
        </w:rPr>
        <w:t>a</w:t>
      </w:r>
      <w:r w:rsidRPr="00E622C4">
        <w:rPr>
          <w:rFonts w:ascii="Arial" w:hAnsi="Arial" w:cs="Arial"/>
          <w:spacing w:val="-2"/>
          <w:sz w:val="22"/>
          <w:szCs w:val="22"/>
          <w:lang w:val="en-US" w:eastAsia="en-US"/>
        </w:rPr>
        <w:t>l</w:t>
      </w:r>
      <w:r w:rsidRPr="00E622C4">
        <w:rPr>
          <w:rFonts w:ascii="Arial" w:hAnsi="Arial" w:cs="Arial"/>
          <w:sz w:val="22"/>
          <w:szCs w:val="22"/>
          <w:lang w:val="en-US" w:eastAsia="en-US"/>
        </w:rPr>
        <w:t>s</w:t>
      </w:r>
      <w:r w:rsidRPr="00E622C4">
        <w:rPr>
          <w:rFonts w:ascii="Arial" w:hAnsi="Arial" w:cs="Arial"/>
          <w:spacing w:val="1"/>
          <w:sz w:val="22"/>
          <w:szCs w:val="22"/>
          <w:lang w:val="en-US" w:eastAsia="en-US"/>
        </w:rPr>
        <w:t xml:space="preserve"> </w:t>
      </w:r>
      <w:r w:rsidRPr="00E622C4">
        <w:rPr>
          <w:rFonts w:ascii="Arial" w:hAnsi="Arial" w:cs="Arial"/>
          <w:sz w:val="22"/>
          <w:szCs w:val="22"/>
          <w:lang w:val="en-US" w:eastAsia="en-US"/>
        </w:rPr>
        <w:t>a</w:t>
      </w:r>
      <w:r w:rsidRPr="00E622C4">
        <w:rPr>
          <w:rFonts w:ascii="Arial" w:hAnsi="Arial" w:cs="Arial"/>
          <w:spacing w:val="-1"/>
          <w:sz w:val="22"/>
          <w:szCs w:val="22"/>
          <w:lang w:val="en-US" w:eastAsia="en-US"/>
        </w:rPr>
        <w:t>n</w:t>
      </w:r>
      <w:r w:rsidRPr="00E622C4">
        <w:rPr>
          <w:rFonts w:ascii="Arial" w:hAnsi="Arial" w:cs="Arial"/>
          <w:sz w:val="22"/>
          <w:szCs w:val="22"/>
          <w:lang w:val="en-US" w:eastAsia="en-US"/>
        </w:rPr>
        <w:t>d sch</w:t>
      </w:r>
      <w:r w:rsidRPr="00E622C4">
        <w:rPr>
          <w:rFonts w:ascii="Arial" w:hAnsi="Arial" w:cs="Arial"/>
          <w:spacing w:val="-3"/>
          <w:sz w:val="22"/>
          <w:szCs w:val="22"/>
          <w:lang w:val="en-US" w:eastAsia="en-US"/>
        </w:rPr>
        <w:t>e</w:t>
      </w:r>
      <w:r w:rsidRPr="00E622C4">
        <w:rPr>
          <w:rFonts w:ascii="Arial" w:hAnsi="Arial" w:cs="Arial"/>
          <w:sz w:val="22"/>
          <w:szCs w:val="22"/>
          <w:lang w:val="en-US" w:eastAsia="en-US"/>
        </w:rPr>
        <w:t>mes,</w:t>
      </w:r>
      <w:r w:rsidRPr="00E622C4">
        <w:rPr>
          <w:rFonts w:ascii="Arial" w:hAnsi="Arial" w:cs="Arial"/>
          <w:spacing w:val="-3"/>
          <w:sz w:val="22"/>
          <w:szCs w:val="22"/>
          <w:lang w:val="en-US" w:eastAsia="en-US"/>
        </w:rPr>
        <w:t xml:space="preserve"> </w:t>
      </w:r>
      <w:r w:rsidRPr="00E622C4">
        <w:rPr>
          <w:rFonts w:ascii="Arial" w:hAnsi="Arial" w:cs="Arial"/>
          <w:spacing w:val="3"/>
          <w:sz w:val="22"/>
          <w:szCs w:val="22"/>
          <w:lang w:val="en-US" w:eastAsia="en-US"/>
        </w:rPr>
        <w:t>f</w:t>
      </w:r>
      <w:r w:rsidRPr="00E622C4">
        <w:rPr>
          <w:rFonts w:ascii="Arial" w:hAnsi="Arial" w:cs="Arial"/>
          <w:sz w:val="22"/>
          <w:szCs w:val="22"/>
          <w:lang w:val="en-US" w:eastAsia="en-US"/>
        </w:rPr>
        <w:t>or</w:t>
      </w:r>
      <w:r w:rsidRPr="00E622C4">
        <w:rPr>
          <w:rFonts w:ascii="Arial" w:hAnsi="Arial" w:cs="Arial"/>
          <w:spacing w:val="1"/>
          <w:sz w:val="22"/>
          <w:szCs w:val="22"/>
          <w:lang w:val="en-US" w:eastAsia="en-US"/>
        </w:rPr>
        <w:t xml:space="preserve"> </w:t>
      </w:r>
      <w:r w:rsidRPr="00E622C4">
        <w:rPr>
          <w:rFonts w:ascii="Arial" w:hAnsi="Arial" w:cs="Arial"/>
          <w:sz w:val="22"/>
          <w:szCs w:val="22"/>
          <w:lang w:val="en-US" w:eastAsia="en-US"/>
        </w:rPr>
        <w:t>a</w:t>
      </w:r>
      <w:r w:rsidRPr="00E622C4">
        <w:rPr>
          <w:rFonts w:ascii="Arial" w:hAnsi="Arial" w:cs="Arial"/>
          <w:spacing w:val="-2"/>
          <w:sz w:val="22"/>
          <w:szCs w:val="22"/>
          <w:lang w:val="en-US" w:eastAsia="en-US"/>
        </w:rPr>
        <w:t>l</w:t>
      </w:r>
      <w:r w:rsidRPr="00E622C4">
        <w:rPr>
          <w:rFonts w:ascii="Arial" w:hAnsi="Arial" w:cs="Arial"/>
          <w:sz w:val="22"/>
          <w:szCs w:val="22"/>
          <w:lang w:val="en-US" w:eastAsia="en-US"/>
        </w:rPr>
        <w:t>l d</w:t>
      </w:r>
      <w:r w:rsidRPr="00E622C4">
        <w:rPr>
          <w:rFonts w:ascii="Arial" w:hAnsi="Arial" w:cs="Arial"/>
          <w:spacing w:val="-1"/>
          <w:sz w:val="22"/>
          <w:szCs w:val="22"/>
          <w:lang w:val="en-US" w:eastAsia="en-US"/>
        </w:rPr>
        <w:t>e</w:t>
      </w:r>
      <w:r w:rsidRPr="00E622C4">
        <w:rPr>
          <w:rFonts w:ascii="Arial" w:hAnsi="Arial" w:cs="Arial"/>
          <w:spacing w:val="-3"/>
          <w:sz w:val="22"/>
          <w:szCs w:val="22"/>
          <w:lang w:val="en-US" w:eastAsia="en-US"/>
        </w:rPr>
        <w:t>v</w:t>
      </w:r>
      <w:r w:rsidRPr="00E622C4">
        <w:rPr>
          <w:rFonts w:ascii="Arial" w:hAnsi="Arial" w:cs="Arial"/>
          <w:sz w:val="22"/>
          <w:szCs w:val="22"/>
          <w:lang w:val="en-US" w:eastAsia="en-US"/>
        </w:rPr>
        <w:t>e</w:t>
      </w:r>
      <w:r w:rsidRPr="00E622C4">
        <w:rPr>
          <w:rFonts w:ascii="Arial" w:hAnsi="Arial" w:cs="Arial"/>
          <w:spacing w:val="-2"/>
          <w:sz w:val="22"/>
          <w:szCs w:val="22"/>
          <w:lang w:val="en-US" w:eastAsia="en-US"/>
        </w:rPr>
        <w:t>l</w:t>
      </w:r>
      <w:r w:rsidRPr="00E622C4">
        <w:rPr>
          <w:rFonts w:ascii="Arial" w:hAnsi="Arial" w:cs="Arial"/>
          <w:sz w:val="22"/>
          <w:szCs w:val="22"/>
          <w:lang w:val="en-US" w:eastAsia="en-US"/>
        </w:rPr>
        <w:t>o</w:t>
      </w:r>
      <w:r w:rsidRPr="00E622C4">
        <w:rPr>
          <w:rFonts w:ascii="Arial" w:hAnsi="Arial" w:cs="Arial"/>
          <w:spacing w:val="-1"/>
          <w:sz w:val="22"/>
          <w:szCs w:val="22"/>
          <w:lang w:val="en-US" w:eastAsia="en-US"/>
        </w:rPr>
        <w:t>p</w:t>
      </w:r>
      <w:r w:rsidRPr="00E622C4">
        <w:rPr>
          <w:rFonts w:ascii="Arial" w:hAnsi="Arial" w:cs="Arial"/>
          <w:sz w:val="22"/>
          <w:szCs w:val="22"/>
          <w:lang w:val="en-US" w:eastAsia="en-US"/>
        </w:rPr>
        <w:t>me</w:t>
      </w:r>
      <w:r w:rsidRPr="00E622C4">
        <w:rPr>
          <w:rFonts w:ascii="Arial" w:hAnsi="Arial" w:cs="Arial"/>
          <w:spacing w:val="-1"/>
          <w:sz w:val="22"/>
          <w:szCs w:val="22"/>
          <w:lang w:val="en-US" w:eastAsia="en-US"/>
        </w:rPr>
        <w:t>n</w:t>
      </w:r>
      <w:r w:rsidRPr="00E622C4">
        <w:rPr>
          <w:rFonts w:ascii="Arial" w:hAnsi="Arial" w:cs="Arial"/>
          <w:sz w:val="22"/>
          <w:szCs w:val="22"/>
          <w:lang w:val="en-US" w:eastAsia="en-US"/>
        </w:rPr>
        <w:t>ts</w:t>
      </w:r>
      <w:r w:rsidRPr="00E622C4">
        <w:rPr>
          <w:rFonts w:ascii="Arial" w:hAnsi="Arial" w:cs="Arial"/>
          <w:spacing w:val="1"/>
          <w:sz w:val="22"/>
          <w:szCs w:val="22"/>
          <w:lang w:val="en-US" w:eastAsia="en-US"/>
        </w:rPr>
        <w:t xml:space="preserve"> </w:t>
      </w:r>
      <w:r w:rsidRPr="00E622C4">
        <w:rPr>
          <w:rFonts w:ascii="Arial" w:hAnsi="Arial" w:cs="Arial"/>
          <w:sz w:val="22"/>
          <w:szCs w:val="22"/>
          <w:lang w:val="en-US" w:eastAsia="en-US"/>
        </w:rPr>
        <w:t>es</w:t>
      </w:r>
      <w:r w:rsidRPr="00E622C4">
        <w:rPr>
          <w:rFonts w:ascii="Arial" w:hAnsi="Arial" w:cs="Arial"/>
          <w:spacing w:val="-4"/>
          <w:sz w:val="22"/>
          <w:szCs w:val="22"/>
          <w:lang w:val="en-US" w:eastAsia="en-US"/>
        </w:rPr>
        <w:t>p</w:t>
      </w:r>
      <w:r w:rsidRPr="00E622C4">
        <w:rPr>
          <w:rFonts w:ascii="Arial" w:hAnsi="Arial" w:cs="Arial"/>
          <w:sz w:val="22"/>
          <w:szCs w:val="22"/>
          <w:lang w:val="en-US" w:eastAsia="en-US"/>
        </w:rPr>
        <w:t>ec</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a</w:t>
      </w:r>
      <w:r w:rsidRPr="00E622C4">
        <w:rPr>
          <w:rFonts w:ascii="Arial" w:hAnsi="Arial" w:cs="Arial"/>
          <w:spacing w:val="-2"/>
          <w:sz w:val="22"/>
          <w:szCs w:val="22"/>
          <w:lang w:val="en-US" w:eastAsia="en-US"/>
        </w:rPr>
        <w:t>l</w:t>
      </w:r>
      <w:r w:rsidRPr="00E622C4">
        <w:rPr>
          <w:rFonts w:ascii="Arial" w:hAnsi="Arial" w:cs="Arial"/>
          <w:spacing w:val="1"/>
          <w:sz w:val="22"/>
          <w:szCs w:val="22"/>
          <w:lang w:val="en-US" w:eastAsia="en-US"/>
        </w:rPr>
        <w:t>l</w:t>
      </w:r>
      <w:r w:rsidRPr="00E622C4">
        <w:rPr>
          <w:rFonts w:ascii="Arial" w:hAnsi="Arial" w:cs="Arial"/>
          <w:sz w:val="22"/>
          <w:szCs w:val="22"/>
          <w:lang w:val="en-US" w:eastAsia="en-US"/>
        </w:rPr>
        <w:t>y</w:t>
      </w:r>
      <w:r w:rsidRPr="00E622C4">
        <w:rPr>
          <w:rFonts w:ascii="Arial" w:hAnsi="Arial" w:cs="Arial"/>
          <w:spacing w:val="-2"/>
          <w:sz w:val="22"/>
          <w:szCs w:val="22"/>
          <w:lang w:val="en-US" w:eastAsia="en-US"/>
        </w:rPr>
        <w:t xml:space="preserve"> </w:t>
      </w:r>
      <w:r w:rsidRPr="00E622C4">
        <w:rPr>
          <w:rFonts w:ascii="Arial" w:hAnsi="Arial" w:cs="Arial"/>
          <w:sz w:val="22"/>
          <w:szCs w:val="22"/>
          <w:lang w:val="en-US" w:eastAsia="en-US"/>
        </w:rPr>
        <w:t>major</w:t>
      </w:r>
      <w:r w:rsidRPr="00E622C4">
        <w:rPr>
          <w:rFonts w:ascii="Arial" w:hAnsi="Arial" w:cs="Arial"/>
          <w:spacing w:val="-1"/>
          <w:sz w:val="22"/>
          <w:szCs w:val="22"/>
          <w:lang w:val="en-US" w:eastAsia="en-US"/>
        </w:rPr>
        <w:t xml:space="preserve"> </w:t>
      </w:r>
      <w:r w:rsidRPr="00E622C4">
        <w:rPr>
          <w:rFonts w:ascii="Arial" w:hAnsi="Arial" w:cs="Arial"/>
          <w:sz w:val="22"/>
          <w:szCs w:val="22"/>
          <w:lang w:val="en-US" w:eastAsia="en-US"/>
        </w:rPr>
        <w:t>s</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tes</w:t>
      </w:r>
      <w:r w:rsidRPr="00E622C4">
        <w:rPr>
          <w:rFonts w:ascii="Arial" w:hAnsi="Arial" w:cs="Arial"/>
          <w:spacing w:val="-2"/>
          <w:sz w:val="22"/>
          <w:szCs w:val="22"/>
          <w:lang w:val="en-US" w:eastAsia="en-US"/>
        </w:rPr>
        <w:t xml:space="preserve"> </w:t>
      </w:r>
      <w:r w:rsidRPr="00E622C4">
        <w:rPr>
          <w:rFonts w:ascii="Arial" w:hAnsi="Arial" w:cs="Arial"/>
          <w:sz w:val="22"/>
          <w:szCs w:val="22"/>
          <w:lang w:val="en-US" w:eastAsia="en-US"/>
        </w:rPr>
        <w:t>for</w:t>
      </w:r>
      <w:r w:rsidRPr="00E622C4">
        <w:rPr>
          <w:rFonts w:ascii="Arial" w:hAnsi="Arial" w:cs="Arial"/>
          <w:spacing w:val="1"/>
          <w:sz w:val="22"/>
          <w:szCs w:val="22"/>
          <w:lang w:val="en-US" w:eastAsia="en-US"/>
        </w:rPr>
        <w:t xml:space="preserve"> </w:t>
      </w:r>
      <w:r w:rsidRPr="00E622C4">
        <w:rPr>
          <w:rFonts w:ascii="Arial" w:hAnsi="Arial" w:cs="Arial"/>
          <w:sz w:val="22"/>
          <w:szCs w:val="22"/>
          <w:lang w:val="en-US" w:eastAsia="en-US"/>
        </w:rPr>
        <w:t>h</w:t>
      </w:r>
      <w:r w:rsidRPr="00E622C4">
        <w:rPr>
          <w:rFonts w:ascii="Arial" w:hAnsi="Arial" w:cs="Arial"/>
          <w:spacing w:val="-4"/>
          <w:sz w:val="22"/>
          <w:szCs w:val="22"/>
          <w:lang w:val="en-US" w:eastAsia="en-US"/>
        </w:rPr>
        <w:t>o</w:t>
      </w:r>
      <w:r w:rsidRPr="00E622C4">
        <w:rPr>
          <w:rFonts w:ascii="Arial" w:hAnsi="Arial" w:cs="Arial"/>
          <w:sz w:val="22"/>
          <w:szCs w:val="22"/>
          <w:lang w:val="en-US" w:eastAsia="en-US"/>
        </w:rPr>
        <w:t>us</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n</w:t>
      </w:r>
      <w:r w:rsidRPr="00E622C4">
        <w:rPr>
          <w:rFonts w:ascii="Arial" w:hAnsi="Arial" w:cs="Arial"/>
          <w:spacing w:val="1"/>
          <w:sz w:val="22"/>
          <w:szCs w:val="22"/>
          <w:lang w:val="en-US" w:eastAsia="en-US"/>
        </w:rPr>
        <w:t>g</w:t>
      </w:r>
      <w:r w:rsidRPr="00E622C4">
        <w:rPr>
          <w:rFonts w:ascii="Arial" w:hAnsi="Arial" w:cs="Arial"/>
          <w:sz w:val="22"/>
          <w:szCs w:val="22"/>
          <w:lang w:val="en-US" w:eastAsia="en-US"/>
        </w:rPr>
        <w:t xml:space="preserve"> s</w:t>
      </w:r>
      <w:r w:rsidRPr="00E622C4">
        <w:rPr>
          <w:rFonts w:ascii="Arial" w:hAnsi="Arial" w:cs="Arial"/>
          <w:spacing w:val="-3"/>
          <w:sz w:val="22"/>
          <w:szCs w:val="22"/>
          <w:lang w:val="en-US" w:eastAsia="en-US"/>
        </w:rPr>
        <w:t>h</w:t>
      </w:r>
      <w:r w:rsidRPr="00E622C4">
        <w:rPr>
          <w:rFonts w:ascii="Arial" w:hAnsi="Arial" w:cs="Arial"/>
          <w:sz w:val="22"/>
          <w:szCs w:val="22"/>
          <w:lang w:val="en-US" w:eastAsia="en-US"/>
        </w:rPr>
        <w:t>o</w:t>
      </w:r>
      <w:r w:rsidRPr="00E622C4">
        <w:rPr>
          <w:rFonts w:ascii="Arial" w:hAnsi="Arial" w:cs="Arial"/>
          <w:spacing w:val="-1"/>
          <w:sz w:val="22"/>
          <w:szCs w:val="22"/>
          <w:lang w:val="en-US" w:eastAsia="en-US"/>
        </w:rPr>
        <w:t>u</w:t>
      </w:r>
      <w:r w:rsidRPr="00E622C4">
        <w:rPr>
          <w:rFonts w:ascii="Arial" w:hAnsi="Arial" w:cs="Arial"/>
          <w:spacing w:val="-2"/>
          <w:sz w:val="22"/>
          <w:szCs w:val="22"/>
          <w:lang w:val="en-US" w:eastAsia="en-US"/>
        </w:rPr>
        <w:t>l</w:t>
      </w:r>
      <w:r w:rsidRPr="00E622C4">
        <w:rPr>
          <w:rFonts w:ascii="Arial" w:hAnsi="Arial" w:cs="Arial"/>
          <w:sz w:val="22"/>
          <w:szCs w:val="22"/>
          <w:lang w:val="en-US" w:eastAsia="en-US"/>
        </w:rPr>
        <w:t>d</w:t>
      </w:r>
      <w:r w:rsidRPr="00E622C4">
        <w:rPr>
          <w:rFonts w:ascii="Arial" w:hAnsi="Arial" w:cs="Arial"/>
          <w:spacing w:val="11"/>
          <w:sz w:val="22"/>
          <w:szCs w:val="22"/>
          <w:lang w:val="en-US" w:eastAsia="en-US"/>
        </w:rPr>
        <w:t xml:space="preserve"> </w:t>
      </w:r>
      <w:r w:rsidRPr="00E622C4">
        <w:rPr>
          <w:rFonts w:ascii="Arial" w:hAnsi="Arial" w:cs="Arial"/>
          <w:sz w:val="22"/>
          <w:szCs w:val="22"/>
          <w:lang w:val="en-US" w:eastAsia="en-US"/>
        </w:rPr>
        <w:t>e</w:t>
      </w:r>
      <w:r w:rsidRPr="00E622C4">
        <w:rPr>
          <w:rFonts w:ascii="Arial" w:hAnsi="Arial" w:cs="Arial"/>
          <w:spacing w:val="-1"/>
          <w:sz w:val="22"/>
          <w:szCs w:val="22"/>
          <w:lang w:val="en-US" w:eastAsia="en-US"/>
        </w:rPr>
        <w:t>n</w:t>
      </w:r>
      <w:r w:rsidRPr="00E622C4">
        <w:rPr>
          <w:rFonts w:ascii="Arial" w:hAnsi="Arial" w:cs="Arial"/>
          <w:sz w:val="22"/>
          <w:szCs w:val="22"/>
          <w:lang w:val="en-US" w:eastAsia="en-US"/>
        </w:rPr>
        <w:t>sure</w:t>
      </w:r>
      <w:r w:rsidRPr="00E622C4">
        <w:rPr>
          <w:rFonts w:ascii="Arial" w:hAnsi="Arial" w:cs="Arial"/>
          <w:spacing w:val="11"/>
          <w:sz w:val="22"/>
          <w:szCs w:val="22"/>
          <w:lang w:val="en-US" w:eastAsia="en-US"/>
        </w:rPr>
        <w:t xml:space="preserve"> </w:t>
      </w:r>
      <w:r w:rsidRPr="00E622C4">
        <w:rPr>
          <w:rFonts w:ascii="Arial" w:hAnsi="Arial" w:cs="Arial"/>
          <w:sz w:val="22"/>
          <w:szCs w:val="22"/>
          <w:lang w:val="en-US" w:eastAsia="en-US"/>
        </w:rPr>
        <w:t>a</w:t>
      </w:r>
      <w:r w:rsidRPr="00E622C4">
        <w:rPr>
          <w:rFonts w:ascii="Arial" w:hAnsi="Arial" w:cs="Arial"/>
          <w:spacing w:val="-1"/>
          <w:sz w:val="22"/>
          <w:szCs w:val="22"/>
          <w:lang w:val="en-US" w:eastAsia="en-US"/>
        </w:rPr>
        <w:t>p</w:t>
      </w:r>
      <w:r w:rsidRPr="00E622C4">
        <w:rPr>
          <w:rFonts w:ascii="Arial" w:hAnsi="Arial" w:cs="Arial"/>
          <w:sz w:val="22"/>
          <w:szCs w:val="22"/>
          <w:lang w:val="en-US" w:eastAsia="en-US"/>
        </w:rPr>
        <w:t>pro</w:t>
      </w:r>
      <w:r w:rsidRPr="00E622C4">
        <w:rPr>
          <w:rFonts w:ascii="Arial" w:hAnsi="Arial" w:cs="Arial"/>
          <w:spacing w:val="-3"/>
          <w:sz w:val="22"/>
          <w:szCs w:val="22"/>
          <w:lang w:val="en-US" w:eastAsia="en-US"/>
        </w:rPr>
        <w:t>p</w:t>
      </w:r>
      <w:r w:rsidRPr="00E622C4">
        <w:rPr>
          <w:rFonts w:ascii="Arial" w:hAnsi="Arial" w:cs="Arial"/>
          <w:sz w:val="22"/>
          <w:szCs w:val="22"/>
          <w:lang w:val="en-US" w:eastAsia="en-US"/>
        </w:rPr>
        <w:t>r</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a</w:t>
      </w:r>
      <w:r w:rsidRPr="00E622C4">
        <w:rPr>
          <w:rFonts w:ascii="Arial" w:hAnsi="Arial" w:cs="Arial"/>
          <w:spacing w:val="-2"/>
          <w:sz w:val="22"/>
          <w:szCs w:val="22"/>
          <w:lang w:val="en-US" w:eastAsia="en-US"/>
        </w:rPr>
        <w:t>t</w:t>
      </w:r>
      <w:r w:rsidRPr="00E622C4">
        <w:rPr>
          <w:rFonts w:ascii="Arial" w:hAnsi="Arial" w:cs="Arial"/>
          <w:sz w:val="22"/>
          <w:szCs w:val="22"/>
          <w:lang w:val="en-US" w:eastAsia="en-US"/>
        </w:rPr>
        <w:t>e</w:t>
      </w:r>
      <w:r w:rsidRPr="00E622C4">
        <w:rPr>
          <w:rFonts w:ascii="Arial" w:hAnsi="Arial" w:cs="Arial"/>
          <w:spacing w:val="11"/>
          <w:sz w:val="22"/>
          <w:szCs w:val="22"/>
          <w:lang w:val="en-US" w:eastAsia="en-US"/>
        </w:rPr>
        <w:t xml:space="preserve"> </w:t>
      </w:r>
      <w:r w:rsidRPr="00E622C4">
        <w:rPr>
          <w:rFonts w:ascii="Arial" w:hAnsi="Arial" w:cs="Arial"/>
          <w:sz w:val="22"/>
          <w:szCs w:val="22"/>
          <w:lang w:val="en-US" w:eastAsia="en-US"/>
        </w:rPr>
        <w:t>h</w:t>
      </w:r>
      <w:r w:rsidRPr="00E622C4">
        <w:rPr>
          <w:rFonts w:ascii="Arial" w:hAnsi="Arial" w:cs="Arial"/>
          <w:spacing w:val="-1"/>
          <w:sz w:val="22"/>
          <w:szCs w:val="22"/>
          <w:lang w:val="en-US" w:eastAsia="en-US"/>
        </w:rPr>
        <w:t>e</w:t>
      </w:r>
      <w:r w:rsidRPr="00E622C4">
        <w:rPr>
          <w:rFonts w:ascii="Arial" w:hAnsi="Arial" w:cs="Arial"/>
          <w:sz w:val="22"/>
          <w:szCs w:val="22"/>
          <w:lang w:val="en-US" w:eastAsia="en-US"/>
        </w:rPr>
        <w:t>a</w:t>
      </w:r>
      <w:r w:rsidRPr="00E622C4">
        <w:rPr>
          <w:rFonts w:ascii="Arial" w:hAnsi="Arial" w:cs="Arial"/>
          <w:spacing w:val="-2"/>
          <w:sz w:val="22"/>
          <w:szCs w:val="22"/>
          <w:lang w:val="en-US" w:eastAsia="en-US"/>
        </w:rPr>
        <w:t>l</w:t>
      </w:r>
      <w:r w:rsidRPr="00E622C4">
        <w:rPr>
          <w:rFonts w:ascii="Arial" w:hAnsi="Arial" w:cs="Arial"/>
          <w:sz w:val="22"/>
          <w:szCs w:val="22"/>
          <w:lang w:val="en-US" w:eastAsia="en-US"/>
        </w:rPr>
        <w:t>th,</w:t>
      </w:r>
      <w:r w:rsidRPr="00E622C4">
        <w:rPr>
          <w:rFonts w:ascii="Arial" w:hAnsi="Arial" w:cs="Arial"/>
          <w:spacing w:val="12"/>
          <w:sz w:val="22"/>
          <w:szCs w:val="22"/>
          <w:lang w:val="en-US" w:eastAsia="en-US"/>
        </w:rPr>
        <w:t xml:space="preserve"> </w:t>
      </w:r>
      <w:r w:rsidRPr="00E622C4">
        <w:rPr>
          <w:rFonts w:ascii="Arial" w:hAnsi="Arial" w:cs="Arial"/>
          <w:sz w:val="22"/>
          <w:szCs w:val="22"/>
          <w:lang w:val="en-US" w:eastAsia="en-US"/>
        </w:rPr>
        <w:t>cu</w:t>
      </w:r>
      <w:r w:rsidRPr="00E622C4">
        <w:rPr>
          <w:rFonts w:ascii="Arial" w:hAnsi="Arial" w:cs="Arial"/>
          <w:spacing w:val="-2"/>
          <w:sz w:val="22"/>
          <w:szCs w:val="22"/>
          <w:lang w:val="en-US" w:eastAsia="en-US"/>
        </w:rPr>
        <w:t>l</w:t>
      </w:r>
      <w:r w:rsidRPr="00E622C4">
        <w:rPr>
          <w:rFonts w:ascii="Arial" w:hAnsi="Arial" w:cs="Arial"/>
          <w:sz w:val="22"/>
          <w:szCs w:val="22"/>
          <w:lang w:val="en-US" w:eastAsia="en-US"/>
        </w:rPr>
        <w:t>t</w:t>
      </w:r>
      <w:r w:rsidRPr="00E622C4">
        <w:rPr>
          <w:rFonts w:ascii="Arial" w:hAnsi="Arial" w:cs="Arial"/>
          <w:spacing w:val="-3"/>
          <w:sz w:val="22"/>
          <w:szCs w:val="22"/>
          <w:lang w:val="en-US" w:eastAsia="en-US"/>
        </w:rPr>
        <w:t>u</w:t>
      </w:r>
      <w:r w:rsidRPr="00E622C4">
        <w:rPr>
          <w:rFonts w:ascii="Arial" w:hAnsi="Arial" w:cs="Arial"/>
          <w:sz w:val="22"/>
          <w:szCs w:val="22"/>
          <w:lang w:val="en-US" w:eastAsia="en-US"/>
        </w:rPr>
        <w:t>ra</w:t>
      </w:r>
      <w:r w:rsidRPr="00E622C4">
        <w:rPr>
          <w:rFonts w:ascii="Arial" w:hAnsi="Arial" w:cs="Arial"/>
          <w:spacing w:val="-2"/>
          <w:sz w:val="22"/>
          <w:szCs w:val="22"/>
          <w:lang w:val="en-US" w:eastAsia="en-US"/>
        </w:rPr>
        <w:t>l</w:t>
      </w:r>
      <w:r w:rsidRPr="00E622C4">
        <w:rPr>
          <w:rFonts w:ascii="Arial" w:hAnsi="Arial" w:cs="Arial"/>
          <w:sz w:val="22"/>
          <w:szCs w:val="22"/>
          <w:lang w:val="en-US" w:eastAsia="en-US"/>
        </w:rPr>
        <w:t>,</w:t>
      </w:r>
      <w:r w:rsidRPr="00E622C4">
        <w:rPr>
          <w:rFonts w:ascii="Arial" w:hAnsi="Arial" w:cs="Arial"/>
          <w:spacing w:val="10"/>
          <w:sz w:val="22"/>
          <w:szCs w:val="22"/>
          <w:lang w:val="en-US" w:eastAsia="en-US"/>
        </w:rPr>
        <w:t xml:space="preserve"> </w:t>
      </w:r>
      <w:r w:rsidRPr="00E622C4">
        <w:rPr>
          <w:rFonts w:ascii="Arial" w:hAnsi="Arial" w:cs="Arial"/>
          <w:sz w:val="22"/>
          <w:szCs w:val="22"/>
          <w:lang w:val="en-US" w:eastAsia="en-US"/>
        </w:rPr>
        <w:t>rec</w:t>
      </w:r>
      <w:r w:rsidRPr="00E622C4">
        <w:rPr>
          <w:rFonts w:ascii="Arial" w:hAnsi="Arial" w:cs="Arial"/>
          <w:spacing w:val="-2"/>
          <w:sz w:val="22"/>
          <w:szCs w:val="22"/>
          <w:lang w:val="en-US" w:eastAsia="en-US"/>
        </w:rPr>
        <w:t>r</w:t>
      </w:r>
      <w:r w:rsidRPr="00E622C4">
        <w:rPr>
          <w:rFonts w:ascii="Arial" w:hAnsi="Arial" w:cs="Arial"/>
          <w:sz w:val="22"/>
          <w:szCs w:val="22"/>
          <w:lang w:val="en-US" w:eastAsia="en-US"/>
        </w:rPr>
        <w:t>e</w:t>
      </w:r>
      <w:r w:rsidRPr="00E622C4">
        <w:rPr>
          <w:rFonts w:ascii="Arial" w:hAnsi="Arial" w:cs="Arial"/>
          <w:spacing w:val="-1"/>
          <w:sz w:val="22"/>
          <w:szCs w:val="22"/>
          <w:lang w:val="en-US" w:eastAsia="en-US"/>
        </w:rPr>
        <w:t>a</w:t>
      </w:r>
      <w:r w:rsidRPr="00E622C4">
        <w:rPr>
          <w:rFonts w:ascii="Arial" w:hAnsi="Arial" w:cs="Arial"/>
          <w:sz w:val="22"/>
          <w:szCs w:val="22"/>
          <w:lang w:val="en-US" w:eastAsia="en-US"/>
        </w:rPr>
        <w:t>t</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o</w:t>
      </w:r>
      <w:r w:rsidRPr="00E622C4">
        <w:rPr>
          <w:rFonts w:ascii="Arial" w:hAnsi="Arial" w:cs="Arial"/>
          <w:spacing w:val="-1"/>
          <w:sz w:val="22"/>
          <w:szCs w:val="22"/>
          <w:lang w:val="en-US" w:eastAsia="en-US"/>
        </w:rPr>
        <w:t>n</w:t>
      </w:r>
      <w:r w:rsidRPr="00E622C4">
        <w:rPr>
          <w:rFonts w:ascii="Arial" w:hAnsi="Arial" w:cs="Arial"/>
          <w:sz w:val="22"/>
          <w:szCs w:val="22"/>
          <w:lang w:val="en-US" w:eastAsia="en-US"/>
        </w:rPr>
        <w:t>a</w:t>
      </w:r>
      <w:r w:rsidRPr="00E622C4">
        <w:rPr>
          <w:rFonts w:ascii="Arial" w:hAnsi="Arial" w:cs="Arial"/>
          <w:spacing w:val="-2"/>
          <w:sz w:val="22"/>
          <w:szCs w:val="22"/>
          <w:lang w:val="en-US" w:eastAsia="en-US"/>
        </w:rPr>
        <w:t>l</w:t>
      </w:r>
      <w:r w:rsidRPr="00E622C4">
        <w:rPr>
          <w:rFonts w:ascii="Arial" w:hAnsi="Arial" w:cs="Arial"/>
          <w:sz w:val="22"/>
          <w:szCs w:val="22"/>
          <w:lang w:val="en-US" w:eastAsia="en-US"/>
        </w:rPr>
        <w:t>,</w:t>
      </w:r>
      <w:r w:rsidRPr="00E622C4">
        <w:rPr>
          <w:rFonts w:ascii="Arial" w:hAnsi="Arial" w:cs="Arial"/>
          <w:spacing w:val="12"/>
          <w:sz w:val="22"/>
          <w:szCs w:val="22"/>
          <w:lang w:val="en-US" w:eastAsia="en-US"/>
        </w:rPr>
        <w:t xml:space="preserve"> </w:t>
      </w:r>
      <w:r w:rsidRPr="00E622C4">
        <w:rPr>
          <w:rFonts w:ascii="Arial" w:hAnsi="Arial" w:cs="Arial"/>
          <w:sz w:val="22"/>
          <w:szCs w:val="22"/>
          <w:lang w:val="en-US" w:eastAsia="en-US"/>
        </w:rPr>
        <w:t>sp</w:t>
      </w:r>
      <w:r w:rsidRPr="00E622C4">
        <w:rPr>
          <w:rFonts w:ascii="Arial" w:hAnsi="Arial" w:cs="Arial"/>
          <w:spacing w:val="-1"/>
          <w:sz w:val="22"/>
          <w:szCs w:val="22"/>
          <w:lang w:val="en-US" w:eastAsia="en-US"/>
        </w:rPr>
        <w:t>o</w:t>
      </w:r>
      <w:r w:rsidRPr="00E622C4">
        <w:rPr>
          <w:rFonts w:ascii="Arial" w:hAnsi="Arial" w:cs="Arial"/>
          <w:spacing w:val="-2"/>
          <w:sz w:val="22"/>
          <w:szCs w:val="22"/>
          <w:lang w:val="en-US" w:eastAsia="en-US"/>
        </w:rPr>
        <w:t>r</w:t>
      </w:r>
      <w:r w:rsidRPr="00E622C4">
        <w:rPr>
          <w:rFonts w:ascii="Arial" w:hAnsi="Arial" w:cs="Arial"/>
          <w:sz w:val="22"/>
          <w:szCs w:val="22"/>
          <w:lang w:val="en-US" w:eastAsia="en-US"/>
        </w:rPr>
        <w:t>t</w:t>
      </w:r>
      <w:r w:rsidRPr="00E622C4">
        <w:rPr>
          <w:rFonts w:ascii="Arial" w:hAnsi="Arial" w:cs="Arial"/>
          <w:spacing w:val="12"/>
          <w:sz w:val="22"/>
          <w:szCs w:val="22"/>
          <w:lang w:val="en-US" w:eastAsia="en-US"/>
        </w:rPr>
        <w:t xml:space="preserve"> </w:t>
      </w:r>
      <w:r w:rsidRPr="00E622C4">
        <w:rPr>
          <w:rFonts w:ascii="Arial" w:hAnsi="Arial" w:cs="Arial"/>
          <w:sz w:val="22"/>
          <w:szCs w:val="22"/>
          <w:lang w:val="en-US" w:eastAsia="en-US"/>
        </w:rPr>
        <w:t>a</w:t>
      </w:r>
      <w:r w:rsidRPr="00E622C4">
        <w:rPr>
          <w:rFonts w:ascii="Arial" w:hAnsi="Arial" w:cs="Arial"/>
          <w:spacing w:val="-1"/>
          <w:sz w:val="22"/>
          <w:szCs w:val="22"/>
          <w:lang w:val="en-US" w:eastAsia="en-US"/>
        </w:rPr>
        <w:t>n</w:t>
      </w:r>
      <w:r w:rsidRPr="00E622C4">
        <w:rPr>
          <w:rFonts w:ascii="Arial" w:hAnsi="Arial" w:cs="Arial"/>
          <w:sz w:val="22"/>
          <w:szCs w:val="22"/>
          <w:lang w:val="en-US" w:eastAsia="en-US"/>
        </w:rPr>
        <w:t>d e</w:t>
      </w:r>
      <w:r w:rsidRPr="00E622C4">
        <w:rPr>
          <w:rFonts w:ascii="Arial" w:hAnsi="Arial" w:cs="Arial"/>
          <w:spacing w:val="-1"/>
          <w:sz w:val="22"/>
          <w:szCs w:val="22"/>
          <w:lang w:val="en-US" w:eastAsia="en-US"/>
        </w:rPr>
        <w:t>d</w:t>
      </w:r>
      <w:r w:rsidRPr="00E622C4">
        <w:rPr>
          <w:rFonts w:ascii="Arial" w:hAnsi="Arial" w:cs="Arial"/>
          <w:sz w:val="22"/>
          <w:szCs w:val="22"/>
          <w:lang w:val="en-US" w:eastAsia="en-US"/>
        </w:rPr>
        <w:t>uc</w:t>
      </w:r>
      <w:r w:rsidRPr="00E622C4">
        <w:rPr>
          <w:rFonts w:ascii="Arial" w:hAnsi="Arial" w:cs="Arial"/>
          <w:spacing w:val="-1"/>
          <w:sz w:val="22"/>
          <w:szCs w:val="22"/>
          <w:lang w:val="en-US" w:eastAsia="en-US"/>
        </w:rPr>
        <w:t>a</w:t>
      </w:r>
      <w:r w:rsidRPr="00E622C4">
        <w:rPr>
          <w:rFonts w:ascii="Arial" w:hAnsi="Arial" w:cs="Arial"/>
          <w:sz w:val="22"/>
          <w:szCs w:val="22"/>
          <w:lang w:val="en-US" w:eastAsia="en-US"/>
        </w:rPr>
        <w:t>t</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on</w:t>
      </w:r>
      <w:r w:rsidRPr="00E622C4">
        <w:rPr>
          <w:rFonts w:ascii="Arial" w:hAnsi="Arial" w:cs="Arial"/>
          <w:spacing w:val="9"/>
          <w:sz w:val="22"/>
          <w:szCs w:val="22"/>
          <w:lang w:val="en-US" w:eastAsia="en-US"/>
        </w:rPr>
        <w:t xml:space="preserve"> </w:t>
      </w:r>
      <w:r w:rsidRPr="00E622C4">
        <w:rPr>
          <w:rFonts w:ascii="Arial" w:hAnsi="Arial" w:cs="Arial"/>
          <w:spacing w:val="3"/>
          <w:sz w:val="22"/>
          <w:szCs w:val="22"/>
          <w:lang w:val="en-US" w:eastAsia="en-US"/>
        </w:rPr>
        <w:t>f</w:t>
      </w:r>
      <w:r w:rsidRPr="00E622C4">
        <w:rPr>
          <w:rFonts w:ascii="Arial" w:hAnsi="Arial" w:cs="Arial"/>
          <w:sz w:val="22"/>
          <w:szCs w:val="22"/>
          <w:lang w:val="en-US" w:eastAsia="en-US"/>
        </w:rPr>
        <w:t>ac</w:t>
      </w:r>
      <w:r w:rsidRPr="00E622C4">
        <w:rPr>
          <w:rFonts w:ascii="Arial" w:hAnsi="Arial" w:cs="Arial"/>
          <w:spacing w:val="-2"/>
          <w:sz w:val="22"/>
          <w:szCs w:val="22"/>
          <w:lang w:val="en-US" w:eastAsia="en-US"/>
        </w:rPr>
        <w:t>ili</w:t>
      </w:r>
      <w:r w:rsidRPr="00E622C4">
        <w:rPr>
          <w:rFonts w:ascii="Arial" w:hAnsi="Arial" w:cs="Arial"/>
          <w:sz w:val="22"/>
          <w:szCs w:val="22"/>
          <w:lang w:val="en-US" w:eastAsia="en-US"/>
        </w:rPr>
        <w:t>t</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es</w:t>
      </w:r>
      <w:r w:rsidRPr="00E622C4">
        <w:rPr>
          <w:rFonts w:ascii="Arial" w:hAnsi="Arial" w:cs="Arial"/>
          <w:spacing w:val="12"/>
          <w:sz w:val="22"/>
          <w:szCs w:val="22"/>
          <w:lang w:val="en-US" w:eastAsia="en-US"/>
        </w:rPr>
        <w:t xml:space="preserve"> </w:t>
      </w:r>
      <w:r w:rsidRPr="00E622C4">
        <w:rPr>
          <w:rFonts w:ascii="Arial" w:hAnsi="Arial" w:cs="Arial"/>
          <w:sz w:val="22"/>
          <w:szCs w:val="22"/>
          <w:lang w:val="en-US" w:eastAsia="en-US"/>
        </w:rPr>
        <w:t>are</w:t>
      </w:r>
      <w:r w:rsidRPr="00E622C4">
        <w:rPr>
          <w:rFonts w:ascii="Arial" w:hAnsi="Arial" w:cs="Arial"/>
          <w:spacing w:val="13"/>
          <w:sz w:val="22"/>
          <w:szCs w:val="22"/>
          <w:lang w:val="en-US" w:eastAsia="en-US"/>
        </w:rPr>
        <w:t xml:space="preserve"> </w:t>
      </w:r>
      <w:r w:rsidRPr="00E622C4">
        <w:rPr>
          <w:rFonts w:ascii="Arial" w:hAnsi="Arial" w:cs="Arial"/>
          <w:sz w:val="22"/>
          <w:szCs w:val="22"/>
          <w:lang w:val="en-US" w:eastAsia="en-US"/>
        </w:rPr>
        <w:t>pro</w:t>
      </w:r>
      <w:r w:rsidRPr="00E622C4">
        <w:rPr>
          <w:rFonts w:ascii="Arial" w:hAnsi="Arial" w:cs="Arial"/>
          <w:spacing w:val="-3"/>
          <w:sz w:val="22"/>
          <w:szCs w:val="22"/>
          <w:lang w:val="en-US" w:eastAsia="en-US"/>
        </w:rPr>
        <w:t>v</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d</w:t>
      </w:r>
      <w:r w:rsidRPr="00E622C4">
        <w:rPr>
          <w:rFonts w:ascii="Arial" w:hAnsi="Arial" w:cs="Arial"/>
          <w:spacing w:val="-1"/>
          <w:sz w:val="22"/>
          <w:szCs w:val="22"/>
          <w:lang w:val="en-US" w:eastAsia="en-US"/>
        </w:rPr>
        <w:t>e</w:t>
      </w:r>
      <w:r w:rsidRPr="00E622C4">
        <w:rPr>
          <w:rFonts w:ascii="Arial" w:hAnsi="Arial" w:cs="Arial"/>
          <w:sz w:val="22"/>
          <w:szCs w:val="22"/>
          <w:lang w:val="en-US" w:eastAsia="en-US"/>
        </w:rPr>
        <w:t>d</w:t>
      </w:r>
      <w:r w:rsidRPr="00E622C4">
        <w:rPr>
          <w:rFonts w:ascii="Arial" w:hAnsi="Arial" w:cs="Arial"/>
          <w:spacing w:val="12"/>
          <w:sz w:val="22"/>
          <w:szCs w:val="22"/>
          <w:lang w:val="en-US" w:eastAsia="en-US"/>
        </w:rPr>
        <w:t xml:space="preserve"> </w:t>
      </w:r>
      <w:r w:rsidRPr="00E622C4">
        <w:rPr>
          <w:rFonts w:ascii="Arial" w:hAnsi="Arial" w:cs="Arial"/>
          <w:sz w:val="22"/>
          <w:szCs w:val="22"/>
          <w:lang w:val="en-US" w:eastAsia="en-US"/>
        </w:rPr>
        <w:t>e</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th</w:t>
      </w:r>
      <w:r w:rsidRPr="00E622C4">
        <w:rPr>
          <w:rFonts w:ascii="Arial" w:hAnsi="Arial" w:cs="Arial"/>
          <w:spacing w:val="-1"/>
          <w:sz w:val="22"/>
          <w:szCs w:val="22"/>
          <w:lang w:val="en-US" w:eastAsia="en-US"/>
        </w:rPr>
        <w:t>e</w:t>
      </w:r>
      <w:r w:rsidRPr="00E622C4">
        <w:rPr>
          <w:rFonts w:ascii="Arial" w:hAnsi="Arial" w:cs="Arial"/>
          <w:sz w:val="22"/>
          <w:szCs w:val="22"/>
          <w:lang w:val="en-US" w:eastAsia="en-US"/>
        </w:rPr>
        <w:t>r</w:t>
      </w:r>
      <w:r w:rsidRPr="00E622C4">
        <w:rPr>
          <w:rFonts w:ascii="Arial" w:hAnsi="Arial" w:cs="Arial"/>
          <w:spacing w:val="13"/>
          <w:sz w:val="22"/>
          <w:szCs w:val="22"/>
          <w:lang w:val="en-US" w:eastAsia="en-US"/>
        </w:rPr>
        <w:t xml:space="preserve"> </w:t>
      </w:r>
      <w:r w:rsidRPr="00E622C4">
        <w:rPr>
          <w:rFonts w:ascii="Arial" w:hAnsi="Arial" w:cs="Arial"/>
          <w:sz w:val="22"/>
          <w:szCs w:val="22"/>
          <w:lang w:val="en-US" w:eastAsia="en-US"/>
        </w:rPr>
        <w:t>on</w:t>
      </w:r>
      <w:r w:rsidRPr="00E622C4">
        <w:rPr>
          <w:rFonts w:ascii="Arial" w:hAnsi="Arial" w:cs="Arial"/>
          <w:spacing w:val="12"/>
          <w:sz w:val="22"/>
          <w:szCs w:val="22"/>
          <w:lang w:val="en-US" w:eastAsia="en-US"/>
        </w:rPr>
        <w:t xml:space="preserve"> </w:t>
      </w:r>
      <w:r w:rsidRPr="00E622C4">
        <w:rPr>
          <w:rFonts w:ascii="Arial" w:hAnsi="Arial" w:cs="Arial"/>
          <w:sz w:val="22"/>
          <w:szCs w:val="22"/>
          <w:lang w:val="en-US" w:eastAsia="en-US"/>
        </w:rPr>
        <w:t>s</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te</w:t>
      </w:r>
      <w:r w:rsidRPr="00E622C4">
        <w:rPr>
          <w:rFonts w:ascii="Arial" w:hAnsi="Arial" w:cs="Arial"/>
          <w:spacing w:val="12"/>
          <w:sz w:val="22"/>
          <w:szCs w:val="22"/>
          <w:lang w:val="en-US" w:eastAsia="en-US"/>
        </w:rPr>
        <w:t xml:space="preserve"> </w:t>
      </w:r>
      <w:r w:rsidRPr="00E622C4">
        <w:rPr>
          <w:rFonts w:ascii="Arial" w:hAnsi="Arial" w:cs="Arial"/>
          <w:sz w:val="22"/>
          <w:szCs w:val="22"/>
          <w:lang w:val="en-US" w:eastAsia="en-US"/>
        </w:rPr>
        <w:t>or</w:t>
      </w:r>
      <w:r w:rsidRPr="00E622C4">
        <w:rPr>
          <w:rFonts w:ascii="Arial" w:hAnsi="Arial" w:cs="Arial"/>
          <w:spacing w:val="13"/>
          <w:sz w:val="22"/>
          <w:szCs w:val="22"/>
          <w:lang w:val="en-US" w:eastAsia="en-US"/>
        </w:rPr>
        <w:t xml:space="preserve"> </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n</w:t>
      </w:r>
      <w:r w:rsidRPr="00E622C4">
        <w:rPr>
          <w:rFonts w:ascii="Arial" w:hAnsi="Arial" w:cs="Arial"/>
          <w:spacing w:val="12"/>
          <w:sz w:val="22"/>
          <w:szCs w:val="22"/>
          <w:lang w:val="en-US" w:eastAsia="en-US"/>
        </w:rPr>
        <w:t xml:space="preserve"> </w:t>
      </w:r>
      <w:r w:rsidRPr="00E622C4">
        <w:rPr>
          <w:rFonts w:ascii="Arial" w:hAnsi="Arial" w:cs="Arial"/>
          <w:sz w:val="22"/>
          <w:szCs w:val="22"/>
          <w:lang w:val="en-US" w:eastAsia="en-US"/>
        </w:rPr>
        <w:t>the</w:t>
      </w:r>
      <w:r w:rsidRPr="00E622C4">
        <w:rPr>
          <w:rFonts w:ascii="Arial" w:hAnsi="Arial" w:cs="Arial"/>
          <w:spacing w:val="12"/>
          <w:sz w:val="22"/>
          <w:szCs w:val="22"/>
          <w:lang w:val="en-US" w:eastAsia="en-US"/>
        </w:rPr>
        <w:t xml:space="preserve"> </w:t>
      </w:r>
      <w:r w:rsidRPr="00E622C4">
        <w:rPr>
          <w:rFonts w:ascii="Arial" w:hAnsi="Arial" w:cs="Arial"/>
          <w:sz w:val="22"/>
          <w:szCs w:val="22"/>
          <w:lang w:val="en-US" w:eastAsia="en-US"/>
        </w:rPr>
        <w:t>sur</w:t>
      </w:r>
      <w:r w:rsidRPr="00E622C4">
        <w:rPr>
          <w:rFonts w:ascii="Arial" w:hAnsi="Arial" w:cs="Arial"/>
          <w:spacing w:val="1"/>
          <w:sz w:val="22"/>
          <w:szCs w:val="22"/>
          <w:lang w:val="en-US" w:eastAsia="en-US"/>
        </w:rPr>
        <w:t>r</w:t>
      </w:r>
      <w:r w:rsidRPr="00E622C4">
        <w:rPr>
          <w:rFonts w:ascii="Arial" w:hAnsi="Arial" w:cs="Arial"/>
          <w:sz w:val="22"/>
          <w:szCs w:val="22"/>
          <w:lang w:val="en-US" w:eastAsia="en-US"/>
        </w:rPr>
        <w:t>o</w:t>
      </w:r>
      <w:r w:rsidRPr="00E622C4">
        <w:rPr>
          <w:rFonts w:ascii="Arial" w:hAnsi="Arial" w:cs="Arial"/>
          <w:spacing w:val="-1"/>
          <w:sz w:val="22"/>
          <w:szCs w:val="22"/>
          <w:lang w:val="en-US" w:eastAsia="en-US"/>
        </w:rPr>
        <w:t>u</w:t>
      </w:r>
      <w:r w:rsidRPr="00E622C4">
        <w:rPr>
          <w:rFonts w:ascii="Arial" w:hAnsi="Arial" w:cs="Arial"/>
          <w:sz w:val="22"/>
          <w:szCs w:val="22"/>
          <w:lang w:val="en-US" w:eastAsia="en-US"/>
        </w:rPr>
        <w:t>n</w:t>
      </w:r>
      <w:r w:rsidRPr="00E622C4">
        <w:rPr>
          <w:rFonts w:ascii="Arial" w:hAnsi="Arial" w:cs="Arial"/>
          <w:spacing w:val="-1"/>
          <w:sz w:val="22"/>
          <w:szCs w:val="22"/>
          <w:lang w:val="en-US" w:eastAsia="en-US"/>
        </w:rPr>
        <w:t>d</w:t>
      </w:r>
      <w:r w:rsidRPr="00E622C4">
        <w:rPr>
          <w:rFonts w:ascii="Arial" w:hAnsi="Arial" w:cs="Arial"/>
          <w:spacing w:val="-2"/>
          <w:sz w:val="22"/>
          <w:szCs w:val="22"/>
          <w:lang w:val="en-US" w:eastAsia="en-US"/>
        </w:rPr>
        <w:t>i</w:t>
      </w:r>
      <w:r w:rsidRPr="00E622C4">
        <w:rPr>
          <w:rFonts w:ascii="Arial" w:hAnsi="Arial" w:cs="Arial"/>
          <w:spacing w:val="-3"/>
          <w:sz w:val="22"/>
          <w:szCs w:val="22"/>
          <w:lang w:val="en-US" w:eastAsia="en-US"/>
        </w:rPr>
        <w:t>n</w:t>
      </w:r>
      <w:r w:rsidRPr="00E622C4">
        <w:rPr>
          <w:rFonts w:ascii="Arial" w:hAnsi="Arial" w:cs="Arial"/>
          <w:sz w:val="22"/>
          <w:szCs w:val="22"/>
          <w:lang w:val="en-US" w:eastAsia="en-US"/>
        </w:rPr>
        <w:t>g</w:t>
      </w:r>
      <w:r w:rsidRPr="00E622C4">
        <w:rPr>
          <w:rFonts w:ascii="Arial" w:hAnsi="Arial" w:cs="Arial"/>
          <w:spacing w:val="14"/>
          <w:sz w:val="22"/>
          <w:szCs w:val="22"/>
          <w:lang w:val="en-US" w:eastAsia="en-US"/>
        </w:rPr>
        <w:t xml:space="preserve"> </w:t>
      </w:r>
      <w:r w:rsidRPr="00E622C4">
        <w:rPr>
          <w:rFonts w:ascii="Arial" w:hAnsi="Arial" w:cs="Arial"/>
          <w:sz w:val="22"/>
          <w:szCs w:val="22"/>
          <w:lang w:val="en-US" w:eastAsia="en-US"/>
        </w:rPr>
        <w:t>area</w:t>
      </w:r>
      <w:r w:rsidRPr="00E622C4">
        <w:rPr>
          <w:rFonts w:ascii="Arial" w:hAnsi="Arial" w:cs="Arial"/>
          <w:spacing w:val="12"/>
          <w:sz w:val="22"/>
          <w:szCs w:val="22"/>
          <w:lang w:val="en-US" w:eastAsia="en-US"/>
        </w:rPr>
        <w:t xml:space="preserve"> </w:t>
      </w:r>
      <w:r w:rsidRPr="00E622C4">
        <w:rPr>
          <w:rFonts w:ascii="Arial" w:hAnsi="Arial" w:cs="Arial"/>
          <w:spacing w:val="-2"/>
          <w:sz w:val="22"/>
          <w:szCs w:val="22"/>
          <w:lang w:val="en-US" w:eastAsia="en-US"/>
        </w:rPr>
        <w:t>t</w:t>
      </w:r>
      <w:r w:rsidRPr="00E622C4">
        <w:rPr>
          <w:rFonts w:ascii="Arial" w:hAnsi="Arial" w:cs="Arial"/>
          <w:sz w:val="22"/>
          <w:szCs w:val="22"/>
          <w:lang w:val="en-US" w:eastAsia="en-US"/>
        </w:rPr>
        <w:t>hro</w:t>
      </w:r>
      <w:r w:rsidRPr="00E622C4">
        <w:rPr>
          <w:rFonts w:ascii="Arial" w:hAnsi="Arial" w:cs="Arial"/>
          <w:spacing w:val="-3"/>
          <w:sz w:val="22"/>
          <w:szCs w:val="22"/>
          <w:lang w:val="en-US" w:eastAsia="en-US"/>
        </w:rPr>
        <w:t>u</w:t>
      </w:r>
      <w:r w:rsidRPr="00E622C4">
        <w:rPr>
          <w:rFonts w:ascii="Arial" w:hAnsi="Arial" w:cs="Arial"/>
          <w:spacing w:val="1"/>
          <w:sz w:val="22"/>
          <w:szCs w:val="22"/>
          <w:lang w:val="en-US" w:eastAsia="en-US"/>
        </w:rPr>
        <w:t>g</w:t>
      </w:r>
      <w:r w:rsidRPr="00E622C4">
        <w:rPr>
          <w:rFonts w:ascii="Arial" w:hAnsi="Arial" w:cs="Arial"/>
          <w:sz w:val="22"/>
          <w:szCs w:val="22"/>
          <w:lang w:val="en-US" w:eastAsia="en-US"/>
        </w:rPr>
        <w:t>h</w:t>
      </w:r>
      <w:r w:rsidRPr="00E622C4">
        <w:rPr>
          <w:rFonts w:ascii="Arial" w:hAnsi="Arial" w:cs="Arial"/>
          <w:spacing w:val="12"/>
          <w:sz w:val="22"/>
          <w:szCs w:val="22"/>
          <w:lang w:val="en-US" w:eastAsia="en-US"/>
        </w:rPr>
        <w:t xml:space="preserve"> </w:t>
      </w:r>
      <w:r w:rsidRPr="00E622C4">
        <w:rPr>
          <w:rFonts w:ascii="Arial" w:hAnsi="Arial" w:cs="Arial"/>
          <w:spacing w:val="-2"/>
          <w:sz w:val="22"/>
          <w:szCs w:val="22"/>
          <w:lang w:val="en-US" w:eastAsia="en-US"/>
        </w:rPr>
        <w:t>C</w:t>
      </w:r>
      <w:r w:rsidRPr="00E622C4">
        <w:rPr>
          <w:rFonts w:ascii="Arial" w:hAnsi="Arial" w:cs="Arial"/>
          <w:sz w:val="22"/>
          <w:szCs w:val="22"/>
          <w:lang w:val="en-US" w:eastAsia="en-US"/>
        </w:rPr>
        <w:t>IL</w:t>
      </w:r>
      <w:r w:rsidRPr="00E622C4">
        <w:rPr>
          <w:rFonts w:ascii="Arial" w:hAnsi="Arial" w:cs="Arial"/>
          <w:spacing w:val="12"/>
          <w:sz w:val="22"/>
          <w:szCs w:val="22"/>
          <w:lang w:val="en-US" w:eastAsia="en-US"/>
        </w:rPr>
        <w:t xml:space="preserve"> </w:t>
      </w:r>
      <w:r w:rsidRPr="00E622C4">
        <w:rPr>
          <w:rFonts w:ascii="Arial" w:hAnsi="Arial" w:cs="Arial"/>
          <w:sz w:val="22"/>
          <w:szCs w:val="22"/>
          <w:lang w:val="en-US" w:eastAsia="en-US"/>
        </w:rPr>
        <w:t>a</w:t>
      </w:r>
      <w:r w:rsidRPr="00E622C4">
        <w:rPr>
          <w:rFonts w:ascii="Arial" w:hAnsi="Arial" w:cs="Arial"/>
          <w:spacing w:val="-1"/>
          <w:sz w:val="22"/>
          <w:szCs w:val="22"/>
          <w:lang w:val="en-US" w:eastAsia="en-US"/>
        </w:rPr>
        <w:t>n</w:t>
      </w:r>
      <w:r w:rsidRPr="00E622C4">
        <w:rPr>
          <w:rFonts w:ascii="Arial" w:hAnsi="Arial" w:cs="Arial"/>
          <w:sz w:val="22"/>
          <w:szCs w:val="22"/>
          <w:lang w:val="en-US" w:eastAsia="en-US"/>
        </w:rPr>
        <w:t>d</w:t>
      </w:r>
      <w:r w:rsidRPr="00E622C4">
        <w:rPr>
          <w:rFonts w:ascii="Arial" w:hAnsi="Arial" w:cs="Arial"/>
          <w:spacing w:val="-2"/>
          <w:sz w:val="22"/>
          <w:szCs w:val="22"/>
          <w:lang w:val="en-US" w:eastAsia="en-US"/>
        </w:rPr>
        <w:t>/</w:t>
      </w:r>
      <w:r w:rsidRPr="00E622C4">
        <w:rPr>
          <w:rFonts w:ascii="Arial" w:hAnsi="Arial" w:cs="Arial"/>
          <w:spacing w:val="-3"/>
          <w:sz w:val="22"/>
          <w:szCs w:val="22"/>
          <w:lang w:val="en-US" w:eastAsia="en-US"/>
        </w:rPr>
        <w:t>o</w:t>
      </w:r>
      <w:r w:rsidRPr="00E622C4">
        <w:rPr>
          <w:rFonts w:ascii="Arial" w:hAnsi="Arial" w:cs="Arial"/>
          <w:sz w:val="22"/>
          <w:szCs w:val="22"/>
          <w:lang w:val="en-US" w:eastAsia="en-US"/>
        </w:rPr>
        <w:t>r d</w:t>
      </w:r>
      <w:r w:rsidRPr="00E622C4">
        <w:rPr>
          <w:rFonts w:ascii="Arial" w:hAnsi="Arial" w:cs="Arial"/>
          <w:spacing w:val="-1"/>
          <w:sz w:val="22"/>
          <w:szCs w:val="22"/>
          <w:lang w:val="en-US" w:eastAsia="en-US"/>
        </w:rPr>
        <w:t>e</w:t>
      </w:r>
      <w:r w:rsidRPr="00E622C4">
        <w:rPr>
          <w:rFonts w:ascii="Arial" w:hAnsi="Arial" w:cs="Arial"/>
          <w:spacing w:val="-3"/>
          <w:sz w:val="22"/>
          <w:szCs w:val="22"/>
          <w:lang w:val="en-US" w:eastAsia="en-US"/>
        </w:rPr>
        <w:t>v</w:t>
      </w:r>
      <w:r w:rsidRPr="00E622C4">
        <w:rPr>
          <w:rFonts w:ascii="Arial" w:hAnsi="Arial" w:cs="Arial"/>
          <w:sz w:val="22"/>
          <w:szCs w:val="22"/>
          <w:lang w:val="en-US" w:eastAsia="en-US"/>
        </w:rPr>
        <w:t>e</w:t>
      </w:r>
      <w:r w:rsidRPr="00E622C4">
        <w:rPr>
          <w:rFonts w:ascii="Arial" w:hAnsi="Arial" w:cs="Arial"/>
          <w:spacing w:val="-2"/>
          <w:sz w:val="22"/>
          <w:szCs w:val="22"/>
          <w:lang w:val="en-US" w:eastAsia="en-US"/>
        </w:rPr>
        <w:t>l</w:t>
      </w:r>
      <w:r w:rsidRPr="00E622C4">
        <w:rPr>
          <w:rFonts w:ascii="Arial" w:hAnsi="Arial" w:cs="Arial"/>
          <w:sz w:val="22"/>
          <w:szCs w:val="22"/>
          <w:lang w:val="en-US" w:eastAsia="en-US"/>
        </w:rPr>
        <w:t>o</w:t>
      </w:r>
      <w:r w:rsidRPr="00E622C4">
        <w:rPr>
          <w:rFonts w:ascii="Arial" w:hAnsi="Arial" w:cs="Arial"/>
          <w:spacing w:val="-1"/>
          <w:sz w:val="22"/>
          <w:szCs w:val="22"/>
          <w:lang w:val="en-US" w:eastAsia="en-US"/>
        </w:rPr>
        <w:t>p</w:t>
      </w:r>
      <w:r w:rsidRPr="00E622C4">
        <w:rPr>
          <w:rFonts w:ascii="Arial" w:hAnsi="Arial" w:cs="Arial"/>
          <w:sz w:val="22"/>
          <w:szCs w:val="22"/>
          <w:lang w:val="en-US" w:eastAsia="en-US"/>
        </w:rPr>
        <w:t>er</w:t>
      </w:r>
      <w:r w:rsidRPr="00E622C4">
        <w:rPr>
          <w:rFonts w:ascii="Arial" w:hAnsi="Arial" w:cs="Arial"/>
          <w:spacing w:val="1"/>
          <w:sz w:val="22"/>
          <w:szCs w:val="22"/>
          <w:lang w:val="en-US" w:eastAsia="en-US"/>
        </w:rPr>
        <w:t xml:space="preserve"> </w:t>
      </w:r>
      <w:r w:rsidRPr="00E622C4">
        <w:rPr>
          <w:rFonts w:ascii="Arial" w:hAnsi="Arial" w:cs="Arial"/>
          <w:sz w:val="22"/>
          <w:szCs w:val="22"/>
          <w:lang w:val="en-US" w:eastAsia="en-US"/>
        </w:rPr>
        <w:t>co</w:t>
      </w:r>
      <w:r w:rsidRPr="00E622C4">
        <w:rPr>
          <w:rFonts w:ascii="Arial" w:hAnsi="Arial" w:cs="Arial"/>
          <w:spacing w:val="-1"/>
          <w:sz w:val="22"/>
          <w:szCs w:val="22"/>
          <w:lang w:val="en-US" w:eastAsia="en-US"/>
        </w:rPr>
        <w:t>n</w:t>
      </w:r>
      <w:r w:rsidRPr="00E622C4">
        <w:rPr>
          <w:rFonts w:ascii="Arial" w:hAnsi="Arial" w:cs="Arial"/>
          <w:sz w:val="22"/>
          <w:szCs w:val="22"/>
          <w:lang w:val="en-US" w:eastAsia="en-US"/>
        </w:rPr>
        <w:t>tr</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b</w:t>
      </w:r>
      <w:r w:rsidRPr="00E622C4">
        <w:rPr>
          <w:rFonts w:ascii="Arial" w:hAnsi="Arial" w:cs="Arial"/>
          <w:spacing w:val="-1"/>
          <w:sz w:val="22"/>
          <w:szCs w:val="22"/>
          <w:lang w:val="en-US" w:eastAsia="en-US"/>
        </w:rPr>
        <w:t>u</w:t>
      </w:r>
      <w:r w:rsidRPr="00E622C4">
        <w:rPr>
          <w:rFonts w:ascii="Arial" w:hAnsi="Arial" w:cs="Arial"/>
          <w:sz w:val="22"/>
          <w:szCs w:val="22"/>
          <w:lang w:val="en-US" w:eastAsia="en-US"/>
        </w:rPr>
        <w:t>t</w:t>
      </w:r>
      <w:r w:rsidRPr="00E622C4">
        <w:rPr>
          <w:rFonts w:ascii="Arial" w:hAnsi="Arial" w:cs="Arial"/>
          <w:spacing w:val="-2"/>
          <w:sz w:val="22"/>
          <w:szCs w:val="22"/>
          <w:lang w:val="en-US" w:eastAsia="en-US"/>
        </w:rPr>
        <w:t>i</w:t>
      </w:r>
      <w:r w:rsidRPr="00E622C4">
        <w:rPr>
          <w:rFonts w:ascii="Arial" w:hAnsi="Arial" w:cs="Arial"/>
          <w:sz w:val="22"/>
          <w:szCs w:val="22"/>
          <w:lang w:val="en-US" w:eastAsia="en-US"/>
        </w:rPr>
        <w:t>o</w:t>
      </w:r>
      <w:r w:rsidRPr="00E622C4">
        <w:rPr>
          <w:rFonts w:ascii="Arial" w:hAnsi="Arial" w:cs="Arial"/>
          <w:spacing w:val="-1"/>
          <w:sz w:val="22"/>
          <w:szCs w:val="22"/>
          <w:lang w:val="en-US" w:eastAsia="en-US"/>
        </w:rPr>
        <w:t>n</w:t>
      </w:r>
      <w:r w:rsidRPr="00E622C4">
        <w:rPr>
          <w:rFonts w:ascii="Arial" w:hAnsi="Arial" w:cs="Arial"/>
          <w:spacing w:val="-3"/>
          <w:sz w:val="22"/>
          <w:szCs w:val="22"/>
          <w:lang w:val="en-US" w:eastAsia="en-US"/>
        </w:rPr>
        <w:t>s</w:t>
      </w:r>
      <w:r w:rsidRPr="00E622C4">
        <w:rPr>
          <w:rFonts w:ascii="Arial" w:hAnsi="Arial" w:cs="Arial"/>
          <w:sz w:val="22"/>
          <w:szCs w:val="22"/>
          <w:lang w:val="en-US" w:eastAsia="en-US"/>
        </w:rPr>
        <w:t>.</w:t>
      </w:r>
    </w:p>
    <w:p w:rsidR="00080780" w:rsidRPr="00E622C4" w:rsidRDefault="00080780" w:rsidP="00E622C4">
      <w:pPr>
        <w:rPr>
          <w:rFonts w:ascii="Arial" w:hAnsi="Arial" w:cs="Arial"/>
          <w:b/>
          <w:sz w:val="22"/>
          <w:szCs w:val="22"/>
          <w:lang w:eastAsia="en-US"/>
        </w:rPr>
      </w:pPr>
    </w:p>
    <w:p w:rsidR="00080780" w:rsidRPr="00E622C4" w:rsidRDefault="00962691" w:rsidP="00E622C4">
      <w:pPr>
        <w:rPr>
          <w:rFonts w:ascii="Arial" w:hAnsi="Arial" w:cs="Arial"/>
          <w:sz w:val="22"/>
          <w:szCs w:val="22"/>
          <w:lang w:eastAsia="en-US"/>
        </w:rPr>
      </w:pPr>
      <w:r>
        <w:rPr>
          <w:rFonts w:ascii="Arial" w:hAnsi="Arial" w:cs="Arial"/>
          <w:sz w:val="22"/>
          <w:szCs w:val="22"/>
          <w:lang w:eastAsia="en-US"/>
        </w:rPr>
        <w:t>8.5</w:t>
      </w:r>
      <w:r>
        <w:rPr>
          <w:rFonts w:ascii="Arial" w:hAnsi="Arial" w:cs="Arial"/>
          <w:sz w:val="22"/>
          <w:szCs w:val="22"/>
          <w:lang w:eastAsia="en-US"/>
        </w:rPr>
        <w:tab/>
      </w:r>
      <w:r w:rsidR="00080780" w:rsidRPr="00E622C4">
        <w:rPr>
          <w:rFonts w:ascii="Arial" w:hAnsi="Arial" w:cs="Arial"/>
          <w:b/>
          <w:sz w:val="22"/>
          <w:szCs w:val="22"/>
          <w:lang w:eastAsia="en-US"/>
        </w:rPr>
        <w:t>Supplementary Planning Documents (SPDs)</w:t>
      </w:r>
      <w:r w:rsidR="00080780" w:rsidRPr="00E622C4">
        <w:rPr>
          <w:rFonts w:ascii="Arial" w:hAnsi="Arial" w:cs="Arial"/>
          <w:sz w:val="22"/>
          <w:szCs w:val="22"/>
          <w:lang w:eastAsia="en-US"/>
        </w:rPr>
        <w:t xml:space="preserve"> - provide further detail and guidance in relation to policies and proposals within the development plan.  Those considered relevant to this application are:</w:t>
      </w:r>
    </w:p>
    <w:p w:rsidR="00080780" w:rsidRPr="00E622C4" w:rsidRDefault="00080780" w:rsidP="00E622C4">
      <w:pPr>
        <w:rPr>
          <w:rFonts w:ascii="Arial" w:hAnsi="Arial" w:cs="Arial"/>
          <w:sz w:val="22"/>
          <w:szCs w:val="22"/>
          <w:lang w:eastAsia="en-US"/>
        </w:rPr>
      </w:pPr>
    </w:p>
    <w:p w:rsidR="00080780" w:rsidRPr="00E622C4" w:rsidRDefault="00080780" w:rsidP="00E622C4">
      <w:pPr>
        <w:rPr>
          <w:rFonts w:ascii="Arial" w:hAnsi="Arial" w:cs="Arial"/>
          <w:sz w:val="22"/>
          <w:szCs w:val="22"/>
          <w:lang w:eastAsia="en-US"/>
        </w:rPr>
      </w:pPr>
      <w:r w:rsidRPr="00E622C4">
        <w:rPr>
          <w:rFonts w:ascii="Arial" w:hAnsi="Arial" w:cs="Arial"/>
          <w:sz w:val="22"/>
          <w:szCs w:val="22"/>
          <w:lang w:eastAsia="en-US"/>
        </w:rPr>
        <w:t>Affordable Housing</w:t>
      </w:r>
    </w:p>
    <w:p w:rsidR="00080780" w:rsidRPr="00E622C4" w:rsidRDefault="00080780" w:rsidP="00E622C4">
      <w:pPr>
        <w:rPr>
          <w:rFonts w:ascii="Arial" w:hAnsi="Arial" w:cs="Arial"/>
          <w:sz w:val="22"/>
          <w:szCs w:val="22"/>
          <w:lang w:eastAsia="en-US"/>
        </w:rPr>
      </w:pPr>
      <w:r w:rsidRPr="00E622C4">
        <w:rPr>
          <w:rFonts w:ascii="Arial" w:hAnsi="Arial" w:cs="Arial"/>
          <w:sz w:val="22"/>
          <w:szCs w:val="22"/>
          <w:lang w:eastAsia="en-US"/>
        </w:rPr>
        <w:t>Design Guide</w:t>
      </w:r>
    </w:p>
    <w:p w:rsidR="00080780" w:rsidRPr="00E622C4" w:rsidRDefault="00080780" w:rsidP="00E622C4">
      <w:pPr>
        <w:rPr>
          <w:rFonts w:ascii="Arial" w:hAnsi="Arial" w:cs="Arial"/>
          <w:sz w:val="22"/>
          <w:szCs w:val="22"/>
          <w:lang w:eastAsia="en-US"/>
        </w:rPr>
      </w:pPr>
      <w:r w:rsidRPr="00E622C4">
        <w:rPr>
          <w:rFonts w:ascii="Arial" w:hAnsi="Arial" w:cs="Arial"/>
          <w:sz w:val="22"/>
          <w:szCs w:val="22"/>
          <w:lang w:eastAsia="en-US"/>
        </w:rPr>
        <w:t>Open Space and Playing Pitch</w:t>
      </w:r>
    </w:p>
    <w:p w:rsidR="00080780" w:rsidRPr="00E622C4" w:rsidRDefault="00080780" w:rsidP="00E622C4">
      <w:pPr>
        <w:rPr>
          <w:rFonts w:ascii="Arial" w:hAnsi="Arial" w:cs="Arial"/>
          <w:sz w:val="22"/>
          <w:szCs w:val="22"/>
          <w:lang w:eastAsia="en-US"/>
        </w:rPr>
      </w:pPr>
      <w:r w:rsidRPr="00E622C4">
        <w:rPr>
          <w:rFonts w:ascii="Arial" w:hAnsi="Arial" w:cs="Arial"/>
          <w:sz w:val="22"/>
          <w:szCs w:val="22"/>
          <w:lang w:eastAsia="en-US"/>
        </w:rPr>
        <w:t>Renewable and Low Carbon Energy</w:t>
      </w:r>
    </w:p>
    <w:p w:rsidR="00080780" w:rsidRPr="00E622C4" w:rsidRDefault="00080780" w:rsidP="00E622C4">
      <w:pPr>
        <w:rPr>
          <w:rFonts w:ascii="Arial" w:hAnsi="Arial" w:cs="Arial"/>
          <w:sz w:val="22"/>
          <w:szCs w:val="22"/>
          <w:lang w:eastAsia="en-US"/>
        </w:rPr>
      </w:pPr>
      <w:r w:rsidRPr="00E622C4">
        <w:rPr>
          <w:rFonts w:ascii="Arial" w:hAnsi="Arial" w:cs="Arial"/>
          <w:sz w:val="22"/>
          <w:szCs w:val="22"/>
          <w:lang w:eastAsia="en-US"/>
        </w:rPr>
        <w:t>Biodiversity and Nature Conservation</w:t>
      </w:r>
    </w:p>
    <w:p w:rsidR="00080780" w:rsidRPr="00E622C4" w:rsidRDefault="00080780" w:rsidP="00E622C4">
      <w:pPr>
        <w:rPr>
          <w:rFonts w:ascii="Arial" w:hAnsi="Arial" w:cs="Arial"/>
          <w:sz w:val="22"/>
          <w:szCs w:val="22"/>
          <w:lang w:eastAsia="en-US"/>
        </w:rPr>
      </w:pPr>
      <w:r w:rsidRPr="00E622C4">
        <w:rPr>
          <w:rFonts w:ascii="Arial" w:hAnsi="Arial" w:cs="Arial"/>
          <w:sz w:val="22"/>
          <w:szCs w:val="22"/>
          <w:lang w:eastAsia="en-US"/>
        </w:rPr>
        <w:t>Employment Skills</w:t>
      </w:r>
    </w:p>
    <w:p w:rsidR="00080780" w:rsidRPr="00E622C4" w:rsidRDefault="00080780" w:rsidP="00E622C4">
      <w:pPr>
        <w:rPr>
          <w:rFonts w:ascii="Arial" w:hAnsi="Arial" w:cs="Arial"/>
          <w:b/>
          <w:sz w:val="22"/>
          <w:szCs w:val="22"/>
          <w:lang w:eastAsia="en-US"/>
        </w:rPr>
      </w:pPr>
    </w:p>
    <w:p w:rsidR="00080780" w:rsidRPr="00E622C4" w:rsidRDefault="00962691" w:rsidP="00E622C4">
      <w:pPr>
        <w:autoSpaceDE w:val="0"/>
        <w:autoSpaceDN w:val="0"/>
        <w:adjustRightInd w:val="0"/>
        <w:rPr>
          <w:rFonts w:ascii="Arial" w:hAnsi="Arial" w:cs="Arial"/>
          <w:color w:val="000000"/>
          <w:sz w:val="22"/>
          <w:szCs w:val="22"/>
          <w:lang w:eastAsia="en-US"/>
        </w:rPr>
      </w:pPr>
      <w:r>
        <w:rPr>
          <w:rFonts w:ascii="Arial" w:hAnsi="Arial" w:cs="Arial"/>
          <w:color w:val="000000"/>
          <w:sz w:val="22"/>
          <w:szCs w:val="22"/>
          <w:lang w:eastAsia="en-US"/>
        </w:rPr>
        <w:t>8.6</w:t>
      </w:r>
      <w:r>
        <w:rPr>
          <w:rFonts w:ascii="Arial" w:hAnsi="Arial" w:cs="Arial"/>
          <w:color w:val="000000"/>
          <w:sz w:val="22"/>
          <w:szCs w:val="22"/>
          <w:lang w:eastAsia="en-US"/>
        </w:rPr>
        <w:tab/>
      </w:r>
      <w:r w:rsidR="00080780" w:rsidRPr="00E622C4">
        <w:rPr>
          <w:rFonts w:ascii="Arial" w:hAnsi="Arial" w:cs="Arial"/>
          <w:b/>
          <w:color w:val="000000"/>
          <w:sz w:val="22"/>
          <w:szCs w:val="22"/>
          <w:lang w:eastAsia="en-US"/>
        </w:rPr>
        <w:t>South Ribble Borough Council Air Quality Action Plan 2018</w:t>
      </w:r>
      <w:r w:rsidR="00080780" w:rsidRPr="00E622C4">
        <w:rPr>
          <w:rFonts w:ascii="Arial" w:hAnsi="Arial" w:cs="Arial"/>
          <w:color w:val="000000"/>
          <w:sz w:val="22"/>
          <w:szCs w:val="22"/>
          <w:lang w:eastAsia="en-US"/>
        </w:rPr>
        <w:t xml:space="preserve"> – has the following objectives; </w:t>
      </w:r>
    </w:p>
    <w:p w:rsidR="00080780" w:rsidRPr="00E622C4" w:rsidRDefault="00080780" w:rsidP="000035A6">
      <w:pPr>
        <w:numPr>
          <w:ilvl w:val="0"/>
          <w:numId w:val="1"/>
        </w:numPr>
        <w:autoSpaceDE w:val="0"/>
        <w:autoSpaceDN w:val="0"/>
        <w:adjustRightInd w:val="0"/>
        <w:ind w:left="284"/>
        <w:rPr>
          <w:rFonts w:ascii="Arial" w:hAnsi="Arial" w:cs="Arial"/>
          <w:color w:val="000000"/>
          <w:sz w:val="22"/>
          <w:szCs w:val="22"/>
          <w:lang w:eastAsia="en-US"/>
        </w:rPr>
      </w:pPr>
      <w:r w:rsidRPr="00E622C4">
        <w:rPr>
          <w:rFonts w:ascii="Arial" w:hAnsi="Arial" w:cs="Arial"/>
          <w:color w:val="000000"/>
          <w:sz w:val="22"/>
          <w:szCs w:val="22"/>
          <w:lang w:eastAsia="en-US"/>
        </w:rPr>
        <w:t xml:space="preserve">To improve air quality across the borough of South Ribble. </w:t>
      </w:r>
    </w:p>
    <w:p w:rsidR="00080780" w:rsidRPr="00E622C4" w:rsidRDefault="00080780" w:rsidP="000035A6">
      <w:pPr>
        <w:numPr>
          <w:ilvl w:val="0"/>
          <w:numId w:val="1"/>
        </w:numPr>
        <w:autoSpaceDE w:val="0"/>
        <w:autoSpaceDN w:val="0"/>
        <w:adjustRightInd w:val="0"/>
        <w:ind w:left="284"/>
        <w:rPr>
          <w:rFonts w:ascii="Arial" w:hAnsi="Arial" w:cs="Arial"/>
          <w:color w:val="000000"/>
          <w:sz w:val="22"/>
          <w:szCs w:val="22"/>
          <w:lang w:eastAsia="en-US"/>
        </w:rPr>
      </w:pPr>
      <w:r w:rsidRPr="00E622C4">
        <w:rPr>
          <w:rFonts w:ascii="Arial" w:hAnsi="Arial" w:cs="Arial"/>
          <w:color w:val="000000"/>
          <w:sz w:val="22"/>
          <w:szCs w:val="22"/>
          <w:lang w:eastAsia="en-US"/>
        </w:rPr>
        <w:t xml:space="preserve">To promote awareness of Air Quality and actions that individuals, companies, and organisations can take to reduce their impact on the environment. </w:t>
      </w:r>
    </w:p>
    <w:p w:rsidR="00080780" w:rsidRPr="00E622C4" w:rsidRDefault="00080780" w:rsidP="000035A6">
      <w:pPr>
        <w:numPr>
          <w:ilvl w:val="0"/>
          <w:numId w:val="1"/>
        </w:numPr>
        <w:autoSpaceDE w:val="0"/>
        <w:autoSpaceDN w:val="0"/>
        <w:adjustRightInd w:val="0"/>
        <w:ind w:left="284"/>
        <w:rPr>
          <w:rFonts w:ascii="Arial" w:hAnsi="Arial" w:cs="Arial"/>
          <w:color w:val="000000"/>
          <w:sz w:val="22"/>
          <w:szCs w:val="22"/>
          <w:lang w:eastAsia="en-US"/>
        </w:rPr>
      </w:pPr>
      <w:r w:rsidRPr="00E622C4">
        <w:rPr>
          <w:rFonts w:ascii="Arial" w:hAnsi="Arial" w:cs="Arial"/>
          <w:color w:val="000000"/>
          <w:sz w:val="22"/>
          <w:szCs w:val="22"/>
          <w:lang w:eastAsia="en-US"/>
        </w:rPr>
        <w:t xml:space="preserve">To fulfil the legal responsibilities of South Ribble Borough Council, Lancashire County Council and other partner Organisations. </w:t>
      </w:r>
    </w:p>
    <w:p w:rsidR="00080780" w:rsidRPr="00E622C4" w:rsidRDefault="00080780" w:rsidP="000035A6">
      <w:pPr>
        <w:numPr>
          <w:ilvl w:val="0"/>
          <w:numId w:val="1"/>
        </w:numPr>
        <w:autoSpaceDE w:val="0"/>
        <w:autoSpaceDN w:val="0"/>
        <w:adjustRightInd w:val="0"/>
        <w:ind w:left="284"/>
        <w:rPr>
          <w:rFonts w:ascii="Arial" w:hAnsi="Arial" w:cs="Arial"/>
          <w:color w:val="000000"/>
          <w:sz w:val="22"/>
          <w:szCs w:val="22"/>
          <w:lang w:eastAsia="en-US"/>
        </w:rPr>
      </w:pPr>
      <w:r w:rsidRPr="00E622C4">
        <w:rPr>
          <w:rFonts w:ascii="Arial" w:hAnsi="Arial" w:cs="Arial"/>
          <w:color w:val="000000"/>
          <w:sz w:val="22"/>
          <w:szCs w:val="22"/>
          <w:lang w:eastAsia="en-US"/>
        </w:rPr>
        <w:t xml:space="preserve">To embed Low emission behaviours into our organisation by 2024. </w:t>
      </w:r>
    </w:p>
    <w:p w:rsidR="00080780" w:rsidRPr="00E622C4" w:rsidRDefault="00080780" w:rsidP="00E622C4">
      <w:pPr>
        <w:autoSpaceDE w:val="0"/>
        <w:autoSpaceDN w:val="0"/>
        <w:adjustRightInd w:val="0"/>
        <w:rPr>
          <w:rFonts w:ascii="Arial" w:hAnsi="Arial" w:cs="Arial"/>
          <w:color w:val="000000"/>
          <w:sz w:val="22"/>
          <w:szCs w:val="22"/>
          <w:lang w:eastAsia="en-US"/>
        </w:rPr>
      </w:pPr>
    </w:p>
    <w:p w:rsidR="00080780" w:rsidRPr="00E622C4" w:rsidRDefault="00080780" w:rsidP="00E622C4">
      <w:pPr>
        <w:rPr>
          <w:rFonts w:ascii="Arial" w:hAnsi="Arial" w:cs="Arial"/>
          <w:sz w:val="22"/>
          <w:szCs w:val="22"/>
          <w:lang w:eastAsia="en-US"/>
        </w:rPr>
      </w:pPr>
      <w:r w:rsidRPr="00E622C4">
        <w:rPr>
          <w:rFonts w:ascii="Arial" w:hAnsi="Arial" w:cs="Arial"/>
          <w:sz w:val="22"/>
          <w:szCs w:val="22"/>
          <w:lang w:eastAsia="en-US"/>
        </w:rPr>
        <w:lastRenderedPageBreak/>
        <w:t xml:space="preserve">Any development which contributes to increase levels of particulate is by its nature having an adverse impact on the locality and in line with national planning guidance mitigation measures are required to reduce this negative impact.  Measures include </w:t>
      </w:r>
      <w:r w:rsidRPr="00E622C4">
        <w:rPr>
          <w:rFonts w:ascii="Arial" w:hAnsi="Arial" w:cs="Arial"/>
          <w:bCs/>
          <w:sz w:val="22"/>
          <w:szCs w:val="22"/>
          <w:lang w:eastAsia="en-US"/>
        </w:rPr>
        <w:t>Electric Vehicle Charging Points; Encourage the reduced reliance on private vehicles and increased use of cycling, public transport and walking to travel for home, work, and leisure; Infrastructure; Alternative travel infrastructure; Travel Choice and Education</w:t>
      </w:r>
    </w:p>
    <w:p w:rsidR="00080780" w:rsidRPr="00E622C4" w:rsidRDefault="00080780" w:rsidP="00E622C4">
      <w:pPr>
        <w:rPr>
          <w:rFonts w:ascii="Arial" w:hAnsi="Arial" w:cs="Arial"/>
          <w:sz w:val="22"/>
          <w:szCs w:val="22"/>
          <w:lang w:eastAsia="en-US"/>
        </w:rPr>
      </w:pPr>
    </w:p>
    <w:p w:rsidR="00080780" w:rsidRPr="00E622C4" w:rsidRDefault="00080780" w:rsidP="00E622C4">
      <w:pPr>
        <w:rPr>
          <w:rFonts w:ascii="Arial" w:hAnsi="Arial" w:cs="Arial"/>
          <w:sz w:val="22"/>
          <w:szCs w:val="22"/>
          <w:lang w:eastAsia="en-US"/>
        </w:rPr>
      </w:pPr>
      <w:r w:rsidRPr="00E622C4">
        <w:rPr>
          <w:rFonts w:ascii="Arial" w:hAnsi="Arial" w:cs="Arial"/>
          <w:sz w:val="22"/>
          <w:szCs w:val="22"/>
          <w:lang w:eastAsia="en-US"/>
        </w:rPr>
        <w:t>Tardy Gate, Lostock Hall AQMA stretches along Leyland Road/Watkin Lane from Fir Trees Road to the north to St James Close taking in the main junctions of Coote Lane, Brownedge Road and Jubilee Road (Croston Road)</w:t>
      </w:r>
    </w:p>
    <w:p w:rsidR="00080780" w:rsidRPr="00E622C4" w:rsidRDefault="00080780" w:rsidP="00E622C4">
      <w:pPr>
        <w:rPr>
          <w:rFonts w:ascii="Arial" w:hAnsi="Arial" w:cs="Arial"/>
          <w:b/>
          <w:bCs/>
          <w:sz w:val="22"/>
          <w:szCs w:val="22"/>
          <w:lang w:val="en" w:eastAsia="en-US"/>
        </w:rPr>
      </w:pPr>
    </w:p>
    <w:p w:rsidR="00080780" w:rsidRPr="00E622C4" w:rsidRDefault="00962691" w:rsidP="00E622C4">
      <w:pPr>
        <w:rPr>
          <w:rFonts w:ascii="Arial" w:hAnsi="Arial" w:cs="Arial"/>
          <w:b/>
          <w:bCs/>
          <w:sz w:val="22"/>
          <w:szCs w:val="22"/>
          <w:lang w:val="en" w:eastAsia="en-US"/>
        </w:rPr>
      </w:pPr>
      <w:r>
        <w:rPr>
          <w:rFonts w:ascii="Arial" w:hAnsi="Arial" w:cs="Arial"/>
          <w:bCs/>
          <w:sz w:val="22"/>
          <w:szCs w:val="22"/>
          <w:lang w:val="en" w:eastAsia="en-US"/>
        </w:rPr>
        <w:t>8.7</w:t>
      </w:r>
      <w:r>
        <w:rPr>
          <w:rFonts w:ascii="Arial" w:hAnsi="Arial" w:cs="Arial"/>
          <w:bCs/>
          <w:sz w:val="22"/>
          <w:szCs w:val="22"/>
          <w:lang w:val="en" w:eastAsia="en-US"/>
        </w:rPr>
        <w:tab/>
      </w:r>
      <w:r w:rsidR="00080780" w:rsidRPr="00E622C4">
        <w:rPr>
          <w:rFonts w:ascii="Arial" w:hAnsi="Arial" w:cs="Arial"/>
          <w:b/>
          <w:bCs/>
          <w:sz w:val="22"/>
          <w:szCs w:val="22"/>
          <w:lang w:val="en" w:eastAsia="en-US"/>
        </w:rPr>
        <w:t>Penwortham Neighbourhood Development Plan (NDP)</w:t>
      </w:r>
    </w:p>
    <w:p w:rsidR="00080780" w:rsidRPr="00E622C4" w:rsidRDefault="00080780" w:rsidP="00E622C4">
      <w:pPr>
        <w:autoSpaceDE w:val="0"/>
        <w:autoSpaceDN w:val="0"/>
        <w:adjustRightInd w:val="0"/>
        <w:rPr>
          <w:rFonts w:ascii="Arial" w:hAnsi="Arial" w:cs="Arial"/>
          <w:b/>
          <w:bCs/>
          <w:color w:val="000000"/>
          <w:sz w:val="22"/>
          <w:szCs w:val="22"/>
          <w:lang w:eastAsia="en-US"/>
        </w:rPr>
      </w:pPr>
    </w:p>
    <w:p w:rsidR="00080780" w:rsidRPr="00E622C4" w:rsidRDefault="00080780" w:rsidP="00E622C4">
      <w:pPr>
        <w:autoSpaceDE w:val="0"/>
        <w:autoSpaceDN w:val="0"/>
        <w:adjustRightInd w:val="0"/>
        <w:rPr>
          <w:rFonts w:ascii="Arial" w:hAnsi="Arial" w:cs="Arial"/>
          <w:color w:val="000000"/>
          <w:sz w:val="22"/>
          <w:szCs w:val="22"/>
          <w:lang w:eastAsia="en-US"/>
        </w:rPr>
      </w:pPr>
      <w:r w:rsidRPr="00E622C4">
        <w:rPr>
          <w:rFonts w:ascii="Arial" w:hAnsi="Arial" w:cs="Arial"/>
          <w:b/>
          <w:bCs/>
          <w:color w:val="000000"/>
          <w:sz w:val="22"/>
          <w:szCs w:val="22"/>
          <w:lang w:eastAsia="en-US"/>
        </w:rPr>
        <w:t xml:space="preserve">Policy 2: Requirements for new large-scale residential development </w:t>
      </w:r>
    </w:p>
    <w:p w:rsidR="00080780" w:rsidRPr="00E622C4" w:rsidRDefault="00080780" w:rsidP="00E622C4">
      <w:pPr>
        <w:rPr>
          <w:rFonts w:ascii="Arial" w:hAnsi="Arial" w:cs="Arial"/>
          <w:bCs/>
          <w:sz w:val="22"/>
          <w:szCs w:val="22"/>
          <w:lang w:eastAsia="en-US"/>
        </w:rPr>
      </w:pPr>
      <w:r w:rsidRPr="00E622C4">
        <w:rPr>
          <w:rFonts w:ascii="Arial" w:hAnsi="Arial" w:cs="Arial"/>
          <w:bCs/>
          <w:sz w:val="22"/>
          <w:szCs w:val="22"/>
          <w:lang w:eastAsia="en-US"/>
        </w:rPr>
        <w:t xml:space="preserve">The phased delivery of allocated large-scale residential sites, such that each phase has a distinctive character of its own, will be supported. </w:t>
      </w:r>
    </w:p>
    <w:p w:rsidR="00080780" w:rsidRPr="00E622C4" w:rsidRDefault="00080780" w:rsidP="00E622C4">
      <w:pPr>
        <w:autoSpaceDE w:val="0"/>
        <w:autoSpaceDN w:val="0"/>
        <w:adjustRightInd w:val="0"/>
        <w:rPr>
          <w:rFonts w:ascii="Arial" w:hAnsi="Arial" w:cs="Arial"/>
          <w:b/>
          <w:bCs/>
          <w:color w:val="000000"/>
          <w:sz w:val="22"/>
          <w:szCs w:val="22"/>
          <w:lang w:eastAsia="en-US"/>
        </w:rPr>
      </w:pPr>
    </w:p>
    <w:p w:rsidR="00080780" w:rsidRPr="00E622C4" w:rsidRDefault="00080780" w:rsidP="00E622C4">
      <w:pPr>
        <w:autoSpaceDE w:val="0"/>
        <w:autoSpaceDN w:val="0"/>
        <w:adjustRightInd w:val="0"/>
        <w:rPr>
          <w:rFonts w:ascii="Arial" w:hAnsi="Arial" w:cs="Arial"/>
          <w:color w:val="000000"/>
          <w:sz w:val="22"/>
          <w:szCs w:val="22"/>
          <w:lang w:eastAsia="en-US"/>
        </w:rPr>
      </w:pPr>
      <w:r w:rsidRPr="00E622C4">
        <w:rPr>
          <w:rFonts w:ascii="Arial" w:hAnsi="Arial" w:cs="Arial"/>
          <w:b/>
          <w:bCs/>
          <w:color w:val="000000"/>
          <w:sz w:val="22"/>
          <w:szCs w:val="22"/>
          <w:lang w:eastAsia="en-US"/>
        </w:rPr>
        <w:t>Policy 3: Types of Residential property</w:t>
      </w:r>
    </w:p>
    <w:p w:rsidR="00080780" w:rsidRPr="00E622C4" w:rsidRDefault="00080780" w:rsidP="00E622C4">
      <w:pPr>
        <w:rPr>
          <w:rFonts w:ascii="Arial" w:hAnsi="Arial" w:cs="Arial"/>
          <w:bCs/>
          <w:sz w:val="22"/>
          <w:szCs w:val="22"/>
          <w:lang w:eastAsia="en-US"/>
        </w:rPr>
      </w:pPr>
      <w:r w:rsidRPr="00E622C4">
        <w:rPr>
          <w:rFonts w:ascii="Arial" w:hAnsi="Arial" w:cs="Arial"/>
          <w:bCs/>
          <w:sz w:val="22"/>
          <w:szCs w:val="22"/>
          <w:lang w:eastAsia="en-US"/>
        </w:rPr>
        <w:t xml:space="preserve">On development sites where affordable housing is provided, the provision of 10% of units specifically for occupation by older people will be supported. On all residential developments, the provision of 10% of units as single storey properties suitable for use by older people will be supported. </w:t>
      </w:r>
    </w:p>
    <w:p w:rsidR="00080780" w:rsidRPr="00E622C4" w:rsidRDefault="00080780" w:rsidP="00E622C4">
      <w:pPr>
        <w:autoSpaceDE w:val="0"/>
        <w:autoSpaceDN w:val="0"/>
        <w:adjustRightInd w:val="0"/>
        <w:rPr>
          <w:rFonts w:ascii="Arial" w:hAnsi="Arial" w:cs="Arial"/>
          <w:b/>
          <w:bCs/>
          <w:color w:val="000000"/>
          <w:sz w:val="22"/>
          <w:szCs w:val="22"/>
          <w:lang w:eastAsia="en-US"/>
        </w:rPr>
      </w:pPr>
    </w:p>
    <w:p w:rsidR="00080780" w:rsidRPr="00E622C4" w:rsidRDefault="00080780" w:rsidP="00E622C4">
      <w:pPr>
        <w:autoSpaceDE w:val="0"/>
        <w:autoSpaceDN w:val="0"/>
        <w:adjustRightInd w:val="0"/>
        <w:rPr>
          <w:rFonts w:ascii="Arial" w:hAnsi="Arial" w:cs="Arial"/>
          <w:color w:val="000000"/>
          <w:sz w:val="22"/>
          <w:szCs w:val="22"/>
          <w:lang w:eastAsia="en-US"/>
        </w:rPr>
      </w:pPr>
      <w:r w:rsidRPr="00E622C4">
        <w:rPr>
          <w:rFonts w:ascii="Arial" w:hAnsi="Arial" w:cs="Arial"/>
          <w:b/>
          <w:bCs/>
          <w:color w:val="000000"/>
          <w:sz w:val="22"/>
          <w:szCs w:val="22"/>
          <w:lang w:eastAsia="en-US"/>
        </w:rPr>
        <w:t xml:space="preserve">Policy 5: New Sporting Facilities </w:t>
      </w:r>
    </w:p>
    <w:p w:rsidR="00080780" w:rsidRPr="00E622C4" w:rsidRDefault="00080780" w:rsidP="00E622C4">
      <w:pPr>
        <w:rPr>
          <w:rFonts w:ascii="Arial" w:hAnsi="Arial" w:cs="Arial"/>
          <w:bCs/>
          <w:sz w:val="22"/>
          <w:szCs w:val="22"/>
          <w:lang w:eastAsia="en-US"/>
        </w:rPr>
      </w:pPr>
      <w:r w:rsidRPr="00E622C4">
        <w:rPr>
          <w:rFonts w:ascii="Arial" w:hAnsi="Arial" w:cs="Arial"/>
          <w:bCs/>
          <w:sz w:val="22"/>
          <w:szCs w:val="22"/>
          <w:lang w:eastAsia="en-US"/>
        </w:rPr>
        <w:t xml:space="preserve">The provision of new sporting facilities adjacent to Penwortham Community Centre will be supported. </w:t>
      </w:r>
    </w:p>
    <w:p w:rsidR="00080780" w:rsidRPr="00E622C4" w:rsidRDefault="00080780" w:rsidP="00E622C4">
      <w:pPr>
        <w:autoSpaceDE w:val="0"/>
        <w:autoSpaceDN w:val="0"/>
        <w:adjustRightInd w:val="0"/>
        <w:rPr>
          <w:rFonts w:ascii="Arial" w:hAnsi="Arial" w:cs="Arial"/>
          <w:b/>
          <w:bCs/>
          <w:color w:val="000000"/>
          <w:sz w:val="22"/>
          <w:szCs w:val="22"/>
          <w:lang w:eastAsia="en-US"/>
        </w:rPr>
      </w:pPr>
    </w:p>
    <w:p w:rsidR="00080780" w:rsidRPr="00E622C4" w:rsidRDefault="00080780" w:rsidP="00E622C4">
      <w:pPr>
        <w:autoSpaceDE w:val="0"/>
        <w:autoSpaceDN w:val="0"/>
        <w:adjustRightInd w:val="0"/>
        <w:rPr>
          <w:rFonts w:ascii="Arial" w:hAnsi="Arial" w:cs="Arial"/>
          <w:color w:val="000000"/>
          <w:sz w:val="22"/>
          <w:szCs w:val="22"/>
          <w:lang w:eastAsia="en-US"/>
        </w:rPr>
      </w:pPr>
      <w:r w:rsidRPr="00E622C4">
        <w:rPr>
          <w:rFonts w:ascii="Arial" w:hAnsi="Arial" w:cs="Arial"/>
          <w:b/>
          <w:bCs/>
          <w:color w:val="000000"/>
          <w:sz w:val="22"/>
          <w:szCs w:val="22"/>
          <w:lang w:eastAsia="en-US"/>
        </w:rPr>
        <w:t xml:space="preserve">Policy 6: Penwortham Community Centre </w:t>
      </w:r>
    </w:p>
    <w:p w:rsidR="00080780" w:rsidRPr="00E622C4" w:rsidRDefault="00080780" w:rsidP="00E622C4">
      <w:pPr>
        <w:rPr>
          <w:rFonts w:ascii="Arial" w:hAnsi="Arial" w:cs="Arial"/>
          <w:bCs/>
          <w:sz w:val="22"/>
          <w:szCs w:val="22"/>
          <w:lang w:eastAsia="en-US"/>
        </w:rPr>
      </w:pPr>
      <w:r w:rsidRPr="00E622C4">
        <w:rPr>
          <w:rFonts w:ascii="Arial" w:hAnsi="Arial" w:cs="Arial"/>
          <w:bCs/>
          <w:sz w:val="22"/>
          <w:szCs w:val="22"/>
          <w:lang w:eastAsia="en-US"/>
        </w:rPr>
        <w:t xml:space="preserve">The extension of Penwortham Community Centre, to include the provision of a multi-use hall and cafeteria, will be supported. </w:t>
      </w:r>
    </w:p>
    <w:p w:rsidR="00080780" w:rsidRPr="00E622C4" w:rsidRDefault="00080780" w:rsidP="00E622C4">
      <w:pPr>
        <w:autoSpaceDE w:val="0"/>
        <w:autoSpaceDN w:val="0"/>
        <w:adjustRightInd w:val="0"/>
        <w:rPr>
          <w:rFonts w:ascii="Arial" w:hAnsi="Arial" w:cs="Arial"/>
          <w:b/>
          <w:bCs/>
          <w:color w:val="000000"/>
          <w:sz w:val="22"/>
          <w:szCs w:val="22"/>
          <w:lang w:eastAsia="en-US"/>
        </w:rPr>
      </w:pPr>
    </w:p>
    <w:p w:rsidR="00080780" w:rsidRPr="00E622C4" w:rsidRDefault="00080780" w:rsidP="00E622C4">
      <w:pPr>
        <w:autoSpaceDE w:val="0"/>
        <w:autoSpaceDN w:val="0"/>
        <w:adjustRightInd w:val="0"/>
        <w:rPr>
          <w:rFonts w:ascii="Arial" w:hAnsi="Arial" w:cs="Arial"/>
          <w:color w:val="000000"/>
          <w:sz w:val="22"/>
          <w:szCs w:val="22"/>
          <w:lang w:eastAsia="en-US"/>
        </w:rPr>
      </w:pPr>
      <w:r w:rsidRPr="00E622C4">
        <w:rPr>
          <w:rFonts w:ascii="Arial" w:hAnsi="Arial" w:cs="Arial"/>
          <w:b/>
          <w:bCs/>
          <w:color w:val="000000"/>
          <w:sz w:val="22"/>
          <w:szCs w:val="22"/>
          <w:lang w:eastAsia="en-US"/>
        </w:rPr>
        <w:t xml:space="preserve">Policy 7: Penwortham Cycle and Walking Route </w:t>
      </w:r>
    </w:p>
    <w:p w:rsidR="00080780" w:rsidRPr="00E622C4" w:rsidRDefault="00080780" w:rsidP="00E622C4">
      <w:pPr>
        <w:rPr>
          <w:rFonts w:ascii="Arial" w:hAnsi="Arial" w:cs="Arial"/>
          <w:bCs/>
          <w:sz w:val="22"/>
          <w:szCs w:val="22"/>
          <w:lang w:eastAsia="en-US"/>
        </w:rPr>
      </w:pPr>
      <w:r w:rsidRPr="00E622C4">
        <w:rPr>
          <w:rFonts w:ascii="Arial" w:hAnsi="Arial" w:cs="Arial"/>
          <w:bCs/>
          <w:sz w:val="22"/>
          <w:szCs w:val="22"/>
          <w:lang w:eastAsia="en-US"/>
        </w:rPr>
        <w:t xml:space="preserve">The route shown on the plan below will be safeguarded for a dedicated circular route for cyclists and walkers. Proposals for development within the Neighbourhood Area that would prejudice the delivery of the route will be resisted. </w:t>
      </w:r>
    </w:p>
    <w:p w:rsidR="00080780" w:rsidRPr="00E622C4" w:rsidRDefault="00080780" w:rsidP="00E622C4">
      <w:pPr>
        <w:rPr>
          <w:rFonts w:ascii="Arial" w:hAnsi="Arial" w:cs="Arial"/>
          <w:b/>
          <w:sz w:val="22"/>
          <w:szCs w:val="22"/>
          <w:lang w:eastAsia="en-US"/>
        </w:rPr>
      </w:pPr>
    </w:p>
    <w:p w:rsidR="00080780" w:rsidRPr="00E622C4" w:rsidRDefault="00080780" w:rsidP="00E622C4">
      <w:pPr>
        <w:rPr>
          <w:rFonts w:ascii="Arial" w:hAnsi="Arial" w:cs="Arial"/>
          <w:sz w:val="22"/>
          <w:szCs w:val="22"/>
          <w:lang w:eastAsia="en-US"/>
        </w:rPr>
      </w:pPr>
      <w:r w:rsidRPr="00E622C4">
        <w:rPr>
          <w:rFonts w:ascii="Arial" w:hAnsi="Arial" w:cs="Arial"/>
          <w:b/>
          <w:sz w:val="22"/>
          <w:szCs w:val="22"/>
          <w:lang w:eastAsia="en-US"/>
        </w:rPr>
        <w:t>Policy 4: Types of Residential Property</w:t>
      </w:r>
      <w:r w:rsidRPr="00E622C4">
        <w:rPr>
          <w:rFonts w:ascii="Arial" w:hAnsi="Arial" w:cs="Arial"/>
          <w:sz w:val="22"/>
          <w:szCs w:val="22"/>
          <w:lang w:eastAsia="en-US"/>
        </w:rPr>
        <w:t xml:space="preserve"> </w:t>
      </w:r>
    </w:p>
    <w:p w:rsidR="00080780" w:rsidRPr="00E622C4" w:rsidRDefault="00080780" w:rsidP="00E622C4">
      <w:pPr>
        <w:rPr>
          <w:rFonts w:ascii="Arial" w:hAnsi="Arial" w:cs="Arial"/>
          <w:sz w:val="22"/>
          <w:szCs w:val="22"/>
          <w:lang w:eastAsia="en-US"/>
        </w:rPr>
      </w:pPr>
      <w:r w:rsidRPr="00E622C4">
        <w:rPr>
          <w:rFonts w:ascii="Arial" w:hAnsi="Arial" w:cs="Arial"/>
          <w:sz w:val="22"/>
          <w:szCs w:val="22"/>
          <w:lang w:eastAsia="en-US"/>
        </w:rPr>
        <w:t>In addition to the requirements of Policy 7 of the Central Lancashire Core Strategy, new residential developments in Penwortham, in complying with Policy 3, should provide 10% of the affordable housing, as required by Policy 7 of the Central Lancashire Core Strategy, to be specifically for occupation by older people; and 10% of each development as single storey property suitable for use by older people.</w:t>
      </w:r>
    </w:p>
    <w:p w:rsidR="00080780" w:rsidRPr="00E622C4" w:rsidRDefault="00080780" w:rsidP="00E622C4">
      <w:pPr>
        <w:rPr>
          <w:rFonts w:ascii="Arial" w:hAnsi="Arial" w:cs="Arial"/>
          <w:b/>
          <w:sz w:val="22"/>
          <w:szCs w:val="22"/>
          <w:lang w:eastAsia="en-US"/>
        </w:rPr>
      </w:pPr>
    </w:p>
    <w:p w:rsidR="00080780" w:rsidRPr="00E622C4" w:rsidRDefault="00080780" w:rsidP="00E622C4">
      <w:pPr>
        <w:rPr>
          <w:rFonts w:ascii="Arial" w:hAnsi="Arial" w:cs="Arial"/>
          <w:b/>
          <w:sz w:val="22"/>
          <w:szCs w:val="22"/>
          <w:lang w:eastAsia="en-US"/>
        </w:rPr>
      </w:pPr>
      <w:r w:rsidRPr="00E622C4">
        <w:rPr>
          <w:rFonts w:ascii="Arial" w:hAnsi="Arial" w:cs="Arial"/>
          <w:b/>
          <w:sz w:val="22"/>
          <w:szCs w:val="22"/>
          <w:lang w:eastAsia="en-US"/>
        </w:rPr>
        <w:t>Policy 8: Penwortham Cycle and Walking Route</w:t>
      </w:r>
    </w:p>
    <w:p w:rsidR="00080780" w:rsidRPr="00E622C4" w:rsidRDefault="00080780" w:rsidP="00E622C4">
      <w:pPr>
        <w:rPr>
          <w:rFonts w:ascii="Arial" w:hAnsi="Arial" w:cs="Arial"/>
          <w:sz w:val="22"/>
          <w:szCs w:val="22"/>
          <w:lang w:eastAsia="en-US"/>
        </w:rPr>
      </w:pPr>
      <w:r w:rsidRPr="00E622C4">
        <w:rPr>
          <w:rFonts w:ascii="Arial" w:hAnsi="Arial" w:cs="Arial"/>
          <w:sz w:val="22"/>
          <w:szCs w:val="22"/>
          <w:lang w:eastAsia="en-US"/>
        </w:rPr>
        <w:t>Penwortham Town Council, working with Lancashire County Council, South Ribble Borough Council, the developers of Pickering’s Farm and local groups will protect from any form of development that would prejudice the delivery of, a dedicated circular route for cyclists and walkers.</w:t>
      </w:r>
    </w:p>
    <w:p w:rsidR="00080780" w:rsidRPr="00E622C4" w:rsidRDefault="00080780" w:rsidP="00E622C4">
      <w:pPr>
        <w:rPr>
          <w:rFonts w:ascii="Arial" w:hAnsi="Arial" w:cs="Arial"/>
          <w:sz w:val="22"/>
          <w:szCs w:val="22"/>
          <w:lang w:eastAsia="en-US"/>
        </w:rPr>
      </w:pPr>
    </w:p>
    <w:bookmarkEnd w:id="3"/>
    <w:p w:rsidR="00080780" w:rsidRPr="00E622C4" w:rsidRDefault="00962691" w:rsidP="00E622C4">
      <w:pPr>
        <w:rPr>
          <w:rFonts w:ascii="Arial" w:hAnsi="Arial" w:cs="Arial"/>
          <w:sz w:val="22"/>
          <w:szCs w:val="22"/>
          <w:lang w:eastAsia="en-US"/>
        </w:rPr>
      </w:pPr>
      <w:r>
        <w:rPr>
          <w:rFonts w:ascii="Arial" w:hAnsi="Arial" w:cs="Arial"/>
          <w:sz w:val="22"/>
          <w:szCs w:val="22"/>
          <w:lang w:eastAsia="en-US"/>
        </w:rPr>
        <w:t>8.8</w:t>
      </w:r>
      <w:r>
        <w:rPr>
          <w:rFonts w:ascii="Arial" w:hAnsi="Arial" w:cs="Arial"/>
          <w:sz w:val="22"/>
          <w:szCs w:val="22"/>
          <w:lang w:eastAsia="en-US"/>
        </w:rPr>
        <w:tab/>
      </w:r>
      <w:r w:rsidR="00080780" w:rsidRPr="00E622C4">
        <w:rPr>
          <w:rFonts w:ascii="Arial" w:hAnsi="Arial" w:cs="Arial"/>
          <w:b/>
          <w:sz w:val="22"/>
          <w:szCs w:val="22"/>
          <w:lang w:eastAsia="en-US"/>
        </w:rPr>
        <w:t>City Deal</w:t>
      </w:r>
      <w:r w:rsidR="00080780" w:rsidRPr="00E622C4">
        <w:rPr>
          <w:rFonts w:ascii="Arial" w:hAnsi="Arial" w:cs="Arial"/>
          <w:sz w:val="22"/>
          <w:szCs w:val="22"/>
          <w:lang w:eastAsia="en-US"/>
        </w:rPr>
        <w:t xml:space="preserve"> is a ten-year infrastructure delivery programme, funded through local and national private and public sector resources. The private sector contributes through Community Infrastructure Levy (“CIL”) and other developer contributions. </w:t>
      </w:r>
    </w:p>
    <w:p w:rsidR="00080780" w:rsidRPr="00E622C4" w:rsidRDefault="00080780" w:rsidP="00E622C4">
      <w:pPr>
        <w:rPr>
          <w:rFonts w:ascii="Arial" w:hAnsi="Arial" w:cs="Arial"/>
          <w:sz w:val="22"/>
          <w:szCs w:val="22"/>
          <w:lang w:eastAsia="en-US"/>
        </w:rPr>
      </w:pPr>
    </w:p>
    <w:p w:rsidR="00080780" w:rsidRPr="00E622C4" w:rsidRDefault="00080780" w:rsidP="00E622C4">
      <w:pPr>
        <w:rPr>
          <w:rFonts w:ascii="Arial" w:hAnsi="Arial" w:cs="Arial"/>
          <w:sz w:val="22"/>
          <w:szCs w:val="22"/>
          <w:lang w:eastAsia="en-US"/>
        </w:rPr>
      </w:pPr>
      <w:r w:rsidRPr="00E622C4">
        <w:rPr>
          <w:rFonts w:ascii="Arial" w:hAnsi="Arial" w:cs="Arial"/>
          <w:sz w:val="22"/>
          <w:szCs w:val="22"/>
          <w:lang w:eastAsia="en-US"/>
        </w:rPr>
        <w:lastRenderedPageBreak/>
        <w:t xml:space="preserve">The City Deal will see investment pumped into South Ribble, resulting in new roads, better public transport, improved public spaces and reduced congestion. Required infrastructure to support population growth, such as new schools and health centres, will also be provided. </w:t>
      </w:r>
    </w:p>
    <w:p w:rsidR="00080780" w:rsidRPr="00E622C4" w:rsidRDefault="00080780" w:rsidP="00E622C4">
      <w:pPr>
        <w:rPr>
          <w:rFonts w:ascii="Arial" w:hAnsi="Arial" w:cs="Arial"/>
          <w:sz w:val="22"/>
          <w:szCs w:val="22"/>
          <w:lang w:eastAsia="en-US"/>
        </w:rPr>
      </w:pPr>
    </w:p>
    <w:p w:rsidR="006A0FB8" w:rsidRDefault="00080780" w:rsidP="00E622C4">
      <w:pPr>
        <w:rPr>
          <w:rFonts w:ascii="Arial" w:hAnsi="Arial" w:cs="Arial"/>
          <w:sz w:val="22"/>
          <w:szCs w:val="22"/>
          <w:lang w:eastAsia="en-US"/>
        </w:rPr>
      </w:pPr>
      <w:r w:rsidRPr="00E622C4">
        <w:rPr>
          <w:rFonts w:ascii="Arial" w:hAnsi="Arial" w:cs="Arial"/>
          <w:sz w:val="22"/>
          <w:szCs w:val="22"/>
          <w:lang w:eastAsia="en-US"/>
        </w:rPr>
        <w:t xml:space="preserve">A City Deal Infrastructure Delivery Programme and City Deal Investment Fund have been established by the City Deal Partners which together are worth £450m over the lifetime of the Deal. </w:t>
      </w:r>
    </w:p>
    <w:p w:rsidR="006A0FB8" w:rsidRDefault="006A0FB8" w:rsidP="00E622C4">
      <w:pPr>
        <w:rPr>
          <w:rFonts w:ascii="Arial" w:hAnsi="Arial" w:cs="Arial"/>
          <w:sz w:val="22"/>
          <w:szCs w:val="22"/>
          <w:lang w:eastAsia="en-US"/>
        </w:rPr>
      </w:pPr>
    </w:p>
    <w:p w:rsidR="00080780" w:rsidRPr="00E622C4" w:rsidRDefault="00962691" w:rsidP="00E622C4">
      <w:pPr>
        <w:rPr>
          <w:rFonts w:ascii="Arial" w:hAnsi="Arial" w:cs="Arial"/>
          <w:sz w:val="22"/>
          <w:szCs w:val="22"/>
          <w:lang w:eastAsia="en-US"/>
        </w:rPr>
      </w:pPr>
      <w:r>
        <w:rPr>
          <w:rFonts w:ascii="Arial" w:hAnsi="Arial" w:cs="Arial"/>
          <w:sz w:val="22"/>
          <w:szCs w:val="22"/>
          <w:lang w:eastAsia="en-US"/>
        </w:rPr>
        <w:t>8.9</w:t>
      </w:r>
      <w:r>
        <w:rPr>
          <w:rFonts w:ascii="Arial" w:hAnsi="Arial" w:cs="Arial"/>
          <w:sz w:val="22"/>
          <w:szCs w:val="22"/>
          <w:lang w:eastAsia="en-US"/>
        </w:rPr>
        <w:tab/>
      </w:r>
      <w:r w:rsidR="00080780" w:rsidRPr="006A0FB8">
        <w:rPr>
          <w:rFonts w:ascii="Arial" w:hAnsi="Arial" w:cs="Arial"/>
          <w:b/>
          <w:sz w:val="22"/>
          <w:szCs w:val="22"/>
          <w:lang w:eastAsia="en-US"/>
        </w:rPr>
        <w:t>Central Lancashire Highways and Transport Masterplan (CLHTM)</w:t>
      </w:r>
      <w:r w:rsidR="00080780" w:rsidRPr="00E622C4">
        <w:rPr>
          <w:rFonts w:ascii="Arial" w:hAnsi="Arial" w:cs="Arial"/>
          <w:sz w:val="22"/>
          <w:szCs w:val="22"/>
          <w:lang w:eastAsia="en-US"/>
        </w:rPr>
        <w:t xml:space="preserve"> </w:t>
      </w:r>
      <w:r w:rsidR="006A0FB8">
        <w:rPr>
          <w:rFonts w:ascii="Arial" w:hAnsi="Arial" w:cs="Arial"/>
          <w:sz w:val="22"/>
          <w:szCs w:val="22"/>
          <w:lang w:eastAsia="en-US"/>
        </w:rPr>
        <w:t>-</w:t>
      </w:r>
      <w:r w:rsidR="00080780" w:rsidRPr="00E622C4">
        <w:rPr>
          <w:rFonts w:ascii="Arial" w:hAnsi="Arial" w:cs="Arial"/>
          <w:sz w:val="22"/>
          <w:szCs w:val="22"/>
          <w:lang w:eastAsia="en-US"/>
        </w:rPr>
        <w:t xml:space="preserve"> represents LCC’s priorities for future investment in highways and transport across central Lancashire and the start of a delivery programme for the next 13 years which will see new road space built, public transport prioritised along key corridors into Preston and between Leyland and Chorley, and public realm improvements in city, town and local centres. Four major road schemes are presented in the CLHTM, to be delivered in the period to 2026. Two of these roads have direct relevance to the site due to their proximity and connection to the site.</w:t>
      </w:r>
    </w:p>
    <w:p w:rsidR="00080780" w:rsidRPr="00E622C4" w:rsidRDefault="00080780" w:rsidP="00E622C4">
      <w:pPr>
        <w:rPr>
          <w:rFonts w:ascii="Arial" w:hAnsi="Arial" w:cs="Arial"/>
          <w:sz w:val="22"/>
          <w:szCs w:val="22"/>
          <w:lang w:eastAsia="en-US"/>
        </w:rPr>
      </w:pPr>
    </w:p>
    <w:p w:rsidR="00080780" w:rsidRPr="00E622C4" w:rsidRDefault="00080780" w:rsidP="00E622C4">
      <w:pPr>
        <w:rPr>
          <w:rFonts w:ascii="Arial" w:hAnsi="Arial" w:cs="Arial"/>
          <w:b/>
          <w:sz w:val="22"/>
          <w:szCs w:val="22"/>
          <w:lang w:eastAsia="en-US"/>
        </w:rPr>
      </w:pPr>
      <w:r w:rsidRPr="00E622C4">
        <w:rPr>
          <w:rFonts w:ascii="Arial" w:hAnsi="Arial" w:cs="Arial"/>
          <w:sz w:val="22"/>
          <w:szCs w:val="22"/>
          <w:lang w:eastAsia="en-US"/>
        </w:rPr>
        <w:t>The CLHTM refers to the upgrading of the A582 South Ribble Western Distributor and the B5253 Flensburg Way to improve capacity between Moss Side, Cuerden and Preston City Centre, and support delivery of housing along this corridor and the completion of Penwortham bypass between the Broad Oak roundabout and Howick Cross.</w:t>
      </w:r>
    </w:p>
    <w:p w:rsidR="001C7958" w:rsidRPr="00E622C4" w:rsidRDefault="001C7958" w:rsidP="00E622C4">
      <w:pPr>
        <w:rPr>
          <w:rFonts w:ascii="Arial" w:hAnsi="Arial" w:cs="Arial"/>
          <w:sz w:val="22"/>
          <w:szCs w:val="22"/>
        </w:rPr>
      </w:pPr>
    </w:p>
    <w:p w:rsidR="00060E29" w:rsidRPr="002C33F5" w:rsidRDefault="00215DC1" w:rsidP="002C33F5">
      <w:pPr>
        <w:pStyle w:val="ListParagraph"/>
        <w:numPr>
          <w:ilvl w:val="0"/>
          <w:numId w:val="29"/>
        </w:numPr>
        <w:rPr>
          <w:rFonts w:cs="Arial"/>
          <w:b/>
          <w:bCs/>
          <w:u w:val="single"/>
        </w:rPr>
      </w:pPr>
      <w:bookmarkStart w:id="6" w:name="_Hlk83884693"/>
      <w:r w:rsidRPr="002C33F5">
        <w:rPr>
          <w:rFonts w:cs="Arial"/>
          <w:b/>
          <w:bCs/>
          <w:u w:val="single"/>
        </w:rPr>
        <w:t>Si</w:t>
      </w:r>
      <w:r w:rsidR="002C33F5" w:rsidRPr="002C33F5">
        <w:rPr>
          <w:rFonts w:cs="Arial"/>
          <w:b/>
          <w:bCs/>
          <w:u w:val="single"/>
        </w:rPr>
        <w:t>t</w:t>
      </w:r>
      <w:r w:rsidRPr="002C33F5">
        <w:rPr>
          <w:rFonts w:cs="Arial"/>
          <w:b/>
          <w:bCs/>
          <w:u w:val="single"/>
        </w:rPr>
        <w:t>e</w:t>
      </w:r>
      <w:r w:rsidR="00336AF9" w:rsidRPr="002C33F5">
        <w:rPr>
          <w:rFonts w:cs="Arial"/>
          <w:b/>
          <w:bCs/>
          <w:u w:val="single"/>
        </w:rPr>
        <w:t xml:space="preserve"> Allocation/</w:t>
      </w:r>
      <w:r w:rsidR="00060E29" w:rsidRPr="002C33F5">
        <w:rPr>
          <w:rFonts w:cs="Arial"/>
          <w:b/>
          <w:bCs/>
          <w:u w:val="single"/>
        </w:rPr>
        <w:t>Background</w:t>
      </w:r>
    </w:p>
    <w:p w:rsidR="00467CA7" w:rsidRPr="00E622C4" w:rsidRDefault="00962691" w:rsidP="00E622C4">
      <w:pPr>
        <w:rPr>
          <w:rFonts w:ascii="Arial" w:hAnsi="Arial" w:cs="Arial"/>
          <w:bCs/>
          <w:sz w:val="22"/>
          <w:szCs w:val="22"/>
        </w:rPr>
      </w:pPr>
      <w:r>
        <w:rPr>
          <w:rFonts w:ascii="Arial" w:hAnsi="Arial" w:cs="Arial"/>
          <w:bCs/>
          <w:sz w:val="22"/>
          <w:szCs w:val="22"/>
        </w:rPr>
        <w:t>9.1</w:t>
      </w:r>
      <w:r>
        <w:rPr>
          <w:rFonts w:ascii="Arial" w:hAnsi="Arial" w:cs="Arial"/>
          <w:bCs/>
          <w:sz w:val="22"/>
          <w:szCs w:val="22"/>
        </w:rPr>
        <w:tab/>
      </w:r>
      <w:r w:rsidR="00060E29" w:rsidRPr="00E622C4">
        <w:rPr>
          <w:rFonts w:ascii="Arial" w:hAnsi="Arial" w:cs="Arial"/>
          <w:bCs/>
          <w:sz w:val="22"/>
          <w:szCs w:val="22"/>
        </w:rPr>
        <w:t xml:space="preserve">The </w:t>
      </w:r>
      <w:r w:rsidR="00467CA7" w:rsidRPr="00E622C4">
        <w:rPr>
          <w:rFonts w:ascii="Arial" w:hAnsi="Arial" w:cs="Arial"/>
          <w:bCs/>
          <w:sz w:val="22"/>
          <w:szCs w:val="22"/>
        </w:rPr>
        <w:t xml:space="preserve">Central Lancashire Development Corporation </w:t>
      </w:r>
      <w:r w:rsidR="00060E29" w:rsidRPr="00E622C4">
        <w:rPr>
          <w:rFonts w:ascii="Arial" w:hAnsi="Arial" w:cs="Arial"/>
          <w:bCs/>
          <w:sz w:val="22"/>
          <w:szCs w:val="22"/>
        </w:rPr>
        <w:t>acquired parcels of land within the Pickering’s Farm site during the early</w:t>
      </w:r>
      <w:r w:rsidR="004D0CC3" w:rsidRPr="00E622C4">
        <w:rPr>
          <w:rFonts w:ascii="Arial" w:hAnsi="Arial" w:cs="Arial"/>
          <w:bCs/>
          <w:sz w:val="22"/>
          <w:szCs w:val="22"/>
        </w:rPr>
        <w:t xml:space="preserve"> </w:t>
      </w:r>
      <w:r w:rsidR="00735E92" w:rsidRPr="00E622C4">
        <w:rPr>
          <w:rFonts w:ascii="Arial" w:hAnsi="Arial" w:cs="Arial"/>
          <w:bCs/>
          <w:sz w:val="22"/>
          <w:szCs w:val="22"/>
        </w:rPr>
        <w:t>1970s</w:t>
      </w:r>
      <w:r w:rsidR="00467CA7" w:rsidRPr="00E622C4">
        <w:rPr>
          <w:rFonts w:ascii="Arial" w:hAnsi="Arial" w:cs="Arial"/>
          <w:bCs/>
          <w:sz w:val="22"/>
          <w:szCs w:val="22"/>
        </w:rPr>
        <w:t xml:space="preserve">.  Following the abolition of the Central Lancashire Development Corporation in 1986, the </w:t>
      </w:r>
      <w:r w:rsidR="00060E29" w:rsidRPr="00E622C4">
        <w:rPr>
          <w:rFonts w:ascii="Arial" w:hAnsi="Arial" w:cs="Arial"/>
          <w:bCs/>
          <w:sz w:val="22"/>
          <w:szCs w:val="22"/>
        </w:rPr>
        <w:t>Homes and Communities Agency</w:t>
      </w:r>
      <w:r w:rsidR="00990660" w:rsidRPr="00E622C4">
        <w:rPr>
          <w:rFonts w:ascii="Arial" w:hAnsi="Arial" w:cs="Arial"/>
          <w:bCs/>
          <w:sz w:val="22"/>
          <w:szCs w:val="22"/>
        </w:rPr>
        <w:t xml:space="preserve"> </w:t>
      </w:r>
      <w:r w:rsidR="004D0CC3" w:rsidRPr="00E622C4">
        <w:rPr>
          <w:rFonts w:ascii="Arial" w:hAnsi="Arial" w:cs="Arial"/>
          <w:bCs/>
          <w:sz w:val="22"/>
          <w:szCs w:val="22"/>
        </w:rPr>
        <w:t xml:space="preserve">(HCA) </w:t>
      </w:r>
      <w:r w:rsidR="00467CA7" w:rsidRPr="00E622C4">
        <w:rPr>
          <w:rFonts w:ascii="Arial" w:hAnsi="Arial" w:cs="Arial"/>
          <w:bCs/>
          <w:sz w:val="22"/>
          <w:szCs w:val="22"/>
        </w:rPr>
        <w:t xml:space="preserve">took over.  The HCA was an executive non-departmental public body, sponsored by the Department for Communities and Local Government. It was replaced by in January 2018 by Homes England.  </w:t>
      </w:r>
    </w:p>
    <w:p w:rsidR="004D0CC3" w:rsidRPr="00E622C4" w:rsidRDefault="004D0CC3" w:rsidP="00E622C4">
      <w:pPr>
        <w:rPr>
          <w:rFonts w:ascii="Arial" w:hAnsi="Arial" w:cs="Arial"/>
          <w:bCs/>
          <w:sz w:val="22"/>
          <w:szCs w:val="22"/>
        </w:rPr>
      </w:pPr>
    </w:p>
    <w:p w:rsidR="00060E29" w:rsidRDefault="00962691" w:rsidP="00E622C4">
      <w:pPr>
        <w:rPr>
          <w:rFonts w:ascii="Arial" w:hAnsi="Arial" w:cs="Arial"/>
          <w:bCs/>
          <w:sz w:val="22"/>
          <w:szCs w:val="22"/>
        </w:rPr>
      </w:pPr>
      <w:r>
        <w:rPr>
          <w:rFonts w:ascii="Arial" w:hAnsi="Arial" w:cs="Arial"/>
          <w:bCs/>
          <w:sz w:val="22"/>
          <w:szCs w:val="22"/>
        </w:rPr>
        <w:t>9.2</w:t>
      </w:r>
      <w:r>
        <w:rPr>
          <w:rFonts w:ascii="Arial" w:hAnsi="Arial" w:cs="Arial"/>
          <w:bCs/>
          <w:sz w:val="22"/>
          <w:szCs w:val="22"/>
        </w:rPr>
        <w:tab/>
      </w:r>
      <w:r w:rsidR="00060E29" w:rsidRPr="00E622C4">
        <w:rPr>
          <w:rFonts w:ascii="Arial" w:hAnsi="Arial" w:cs="Arial"/>
          <w:bCs/>
          <w:sz w:val="22"/>
          <w:szCs w:val="22"/>
        </w:rPr>
        <w:t xml:space="preserve">In the previous South Ribble Local Plan 2000, the site was allocated under Policy D8 Safeguarded Land as site b) South of Kingsfold bounded by Penwortham Way, the West Lancashire Railway Line and Coote Lane.  Within that plan period the existing uses would, for the most part, remain undisturbed.  Planning permission would not be granted for permanent development which would prejudice possible long term, comprehensive development of the land.  </w:t>
      </w:r>
    </w:p>
    <w:p w:rsidR="00D41136" w:rsidRDefault="00D41136" w:rsidP="00E622C4">
      <w:pPr>
        <w:rPr>
          <w:rFonts w:ascii="Arial" w:hAnsi="Arial" w:cs="Arial"/>
          <w:bCs/>
          <w:sz w:val="22"/>
          <w:szCs w:val="22"/>
        </w:rPr>
      </w:pPr>
    </w:p>
    <w:p w:rsidR="004067C2" w:rsidRDefault="00962691" w:rsidP="00E622C4">
      <w:pPr>
        <w:rPr>
          <w:rFonts w:ascii="Arial" w:hAnsi="Arial" w:cs="Arial"/>
          <w:bCs/>
          <w:sz w:val="22"/>
          <w:szCs w:val="22"/>
        </w:rPr>
      </w:pPr>
      <w:r>
        <w:rPr>
          <w:rFonts w:ascii="Arial" w:hAnsi="Arial" w:cs="Arial"/>
          <w:bCs/>
          <w:sz w:val="22"/>
          <w:szCs w:val="22"/>
        </w:rPr>
        <w:t>9.3</w:t>
      </w:r>
      <w:r>
        <w:rPr>
          <w:rFonts w:ascii="Arial" w:hAnsi="Arial" w:cs="Arial"/>
          <w:bCs/>
          <w:sz w:val="22"/>
          <w:szCs w:val="22"/>
        </w:rPr>
        <w:tab/>
      </w:r>
      <w:r w:rsidR="00D41136">
        <w:rPr>
          <w:rFonts w:ascii="Arial" w:hAnsi="Arial" w:cs="Arial"/>
          <w:bCs/>
          <w:sz w:val="22"/>
          <w:szCs w:val="22"/>
        </w:rPr>
        <w:t>The site is identified</w:t>
      </w:r>
      <w:r w:rsidR="004067C2">
        <w:rPr>
          <w:rFonts w:ascii="Arial" w:hAnsi="Arial" w:cs="Arial"/>
          <w:bCs/>
          <w:sz w:val="22"/>
          <w:szCs w:val="22"/>
        </w:rPr>
        <w:t xml:space="preserve"> as a ‘Strategic Location’</w:t>
      </w:r>
      <w:r w:rsidR="00D41136">
        <w:rPr>
          <w:rFonts w:ascii="Arial" w:hAnsi="Arial" w:cs="Arial"/>
          <w:bCs/>
          <w:sz w:val="22"/>
          <w:szCs w:val="22"/>
        </w:rPr>
        <w:t xml:space="preserve"> in </w:t>
      </w:r>
      <w:r w:rsidR="004067C2">
        <w:rPr>
          <w:rFonts w:ascii="Arial" w:hAnsi="Arial" w:cs="Arial"/>
          <w:bCs/>
          <w:sz w:val="22"/>
          <w:szCs w:val="22"/>
        </w:rPr>
        <w:t>Central Lancashire Core Strategy under Policy 1: Locating Growth which advised that; ‘</w:t>
      </w:r>
      <w:r w:rsidR="004067C2" w:rsidRPr="004067C2">
        <w:rPr>
          <w:rFonts w:ascii="Arial" w:hAnsi="Arial" w:cs="Arial"/>
          <w:bCs/>
          <w:i/>
          <w:sz w:val="22"/>
          <w:szCs w:val="22"/>
        </w:rPr>
        <w:t>some greenfield development is required at the South of Penwortham and North of Farington Strategic Location (Pickering’s Farm site).</w:t>
      </w:r>
      <w:r w:rsidR="004067C2">
        <w:rPr>
          <w:rFonts w:ascii="Arial" w:hAnsi="Arial" w:cs="Arial"/>
          <w:bCs/>
          <w:sz w:val="22"/>
          <w:szCs w:val="22"/>
        </w:rPr>
        <w:t>’</w:t>
      </w:r>
    </w:p>
    <w:p w:rsidR="004067C2" w:rsidRDefault="004067C2" w:rsidP="00E622C4">
      <w:pPr>
        <w:rPr>
          <w:rFonts w:ascii="Arial" w:hAnsi="Arial" w:cs="Arial"/>
          <w:bCs/>
          <w:sz w:val="22"/>
          <w:szCs w:val="22"/>
        </w:rPr>
      </w:pPr>
    </w:p>
    <w:p w:rsidR="008B1C7B" w:rsidRPr="003B7C02" w:rsidRDefault="00962691" w:rsidP="002379D9">
      <w:pPr>
        <w:rPr>
          <w:rFonts w:ascii="Arial" w:hAnsi="Arial" w:cs="Arial"/>
          <w:bCs/>
          <w:i/>
          <w:sz w:val="22"/>
          <w:szCs w:val="22"/>
        </w:rPr>
      </w:pPr>
      <w:r>
        <w:rPr>
          <w:rFonts w:ascii="Arial" w:hAnsi="Arial" w:cs="Arial"/>
          <w:bCs/>
          <w:sz w:val="22"/>
          <w:szCs w:val="22"/>
        </w:rPr>
        <w:t>9.4</w:t>
      </w:r>
      <w:r>
        <w:rPr>
          <w:rFonts w:ascii="Arial" w:hAnsi="Arial" w:cs="Arial"/>
          <w:bCs/>
          <w:sz w:val="22"/>
          <w:szCs w:val="22"/>
        </w:rPr>
        <w:tab/>
      </w:r>
      <w:r w:rsidR="002379D9">
        <w:rPr>
          <w:rFonts w:ascii="Arial" w:hAnsi="Arial" w:cs="Arial"/>
          <w:bCs/>
          <w:sz w:val="22"/>
          <w:szCs w:val="22"/>
        </w:rPr>
        <w:t>Chapter 5: Managing and Locating Growth at paragraph 5.28 advises that ‘</w:t>
      </w:r>
      <w:r w:rsidR="002379D9">
        <w:rPr>
          <w:rFonts w:ascii="Arial" w:hAnsi="Arial" w:cs="Arial"/>
          <w:bCs/>
          <w:i/>
          <w:sz w:val="22"/>
          <w:szCs w:val="22"/>
        </w:rPr>
        <w:t>It is imperative that</w:t>
      </w:r>
      <w:r w:rsidR="003B7C02">
        <w:rPr>
          <w:rFonts w:ascii="Arial" w:hAnsi="Arial" w:cs="Arial"/>
          <w:bCs/>
          <w:i/>
          <w:sz w:val="22"/>
          <w:szCs w:val="22"/>
        </w:rPr>
        <w:t xml:space="preserve"> these Sites </w:t>
      </w:r>
      <w:r w:rsidR="003B7C02" w:rsidRPr="003B7C02">
        <w:rPr>
          <w:rFonts w:ascii="Arial" w:hAnsi="Arial" w:cs="Arial"/>
          <w:bCs/>
          <w:i/>
          <w:sz w:val="22"/>
          <w:szCs w:val="22"/>
        </w:rPr>
        <w:t xml:space="preserve">and Locations </w:t>
      </w:r>
      <w:r w:rsidR="002379D9" w:rsidRPr="003B7C02">
        <w:rPr>
          <w:rFonts w:ascii="Arial" w:hAnsi="Arial" w:cs="Arial"/>
          <w:bCs/>
          <w:i/>
          <w:sz w:val="22"/>
          <w:szCs w:val="22"/>
        </w:rPr>
        <w:t>are accompanied by the timely provision of</w:t>
      </w:r>
      <w:r w:rsidR="003B7C02" w:rsidRPr="003B7C02">
        <w:rPr>
          <w:rFonts w:ascii="Arial" w:hAnsi="Arial" w:cs="Arial"/>
          <w:bCs/>
          <w:i/>
          <w:sz w:val="22"/>
          <w:szCs w:val="22"/>
        </w:rPr>
        <w:t xml:space="preserve"> </w:t>
      </w:r>
      <w:r w:rsidR="002379D9" w:rsidRPr="003B7C02">
        <w:rPr>
          <w:rFonts w:ascii="Arial" w:hAnsi="Arial" w:cs="Arial"/>
          <w:bCs/>
          <w:i/>
          <w:sz w:val="22"/>
          <w:szCs w:val="22"/>
        </w:rPr>
        <w:t>infrastructure otherwise these proposals will</w:t>
      </w:r>
      <w:r w:rsidR="003B7C02" w:rsidRPr="003B7C02">
        <w:rPr>
          <w:rFonts w:ascii="Arial" w:hAnsi="Arial" w:cs="Arial"/>
          <w:bCs/>
          <w:i/>
          <w:sz w:val="22"/>
          <w:szCs w:val="22"/>
        </w:rPr>
        <w:t xml:space="preserve"> </w:t>
      </w:r>
      <w:r w:rsidR="002379D9" w:rsidRPr="003B7C02">
        <w:rPr>
          <w:rFonts w:ascii="Arial" w:hAnsi="Arial" w:cs="Arial"/>
          <w:bCs/>
          <w:i/>
          <w:sz w:val="22"/>
          <w:szCs w:val="22"/>
        </w:rPr>
        <w:t>not be acceptable. The Infrastructure Delivery</w:t>
      </w:r>
      <w:r w:rsidR="003B7C02" w:rsidRPr="003B7C02">
        <w:rPr>
          <w:rFonts w:ascii="Arial" w:hAnsi="Arial" w:cs="Arial"/>
          <w:bCs/>
          <w:i/>
          <w:sz w:val="22"/>
          <w:szCs w:val="22"/>
        </w:rPr>
        <w:t xml:space="preserve"> </w:t>
      </w:r>
      <w:r w:rsidR="002379D9" w:rsidRPr="003B7C02">
        <w:rPr>
          <w:rFonts w:ascii="Arial" w:hAnsi="Arial" w:cs="Arial"/>
          <w:bCs/>
          <w:i/>
          <w:sz w:val="22"/>
          <w:szCs w:val="22"/>
        </w:rPr>
        <w:t>Schedule identifies the required essential strategic</w:t>
      </w:r>
      <w:r w:rsidR="003B7C02" w:rsidRPr="003B7C02">
        <w:rPr>
          <w:rFonts w:ascii="Arial" w:hAnsi="Arial" w:cs="Arial"/>
          <w:bCs/>
          <w:i/>
          <w:sz w:val="22"/>
          <w:szCs w:val="22"/>
        </w:rPr>
        <w:t xml:space="preserve"> </w:t>
      </w:r>
      <w:r w:rsidR="002379D9" w:rsidRPr="003B7C02">
        <w:rPr>
          <w:rFonts w:ascii="Arial" w:hAnsi="Arial" w:cs="Arial"/>
          <w:bCs/>
          <w:i/>
          <w:sz w:val="22"/>
          <w:szCs w:val="22"/>
        </w:rPr>
        <w:t>infrastructure – what it comprises and where it</w:t>
      </w:r>
      <w:r>
        <w:rPr>
          <w:rFonts w:ascii="Arial" w:hAnsi="Arial" w:cs="Arial"/>
          <w:bCs/>
          <w:i/>
          <w:sz w:val="22"/>
          <w:szCs w:val="22"/>
        </w:rPr>
        <w:t xml:space="preserve"> </w:t>
      </w:r>
      <w:r w:rsidR="002379D9" w:rsidRPr="003B7C02">
        <w:rPr>
          <w:rFonts w:ascii="Arial" w:hAnsi="Arial" w:cs="Arial"/>
          <w:bCs/>
          <w:i/>
          <w:sz w:val="22"/>
          <w:szCs w:val="22"/>
        </w:rPr>
        <w:t>applies, when it will be needed as well as the likely</w:t>
      </w:r>
      <w:r w:rsidR="003B7C02" w:rsidRPr="003B7C02">
        <w:rPr>
          <w:rFonts w:ascii="Arial" w:hAnsi="Arial" w:cs="Arial"/>
          <w:bCs/>
          <w:i/>
          <w:sz w:val="22"/>
          <w:szCs w:val="22"/>
        </w:rPr>
        <w:t xml:space="preserve"> </w:t>
      </w:r>
      <w:r w:rsidR="002379D9" w:rsidRPr="003B7C02">
        <w:rPr>
          <w:rFonts w:ascii="Arial" w:hAnsi="Arial" w:cs="Arial"/>
          <w:bCs/>
          <w:i/>
          <w:sz w:val="22"/>
          <w:szCs w:val="22"/>
        </w:rPr>
        <w:t>providers and funding sources. Where there is a</w:t>
      </w:r>
      <w:r w:rsidR="003B7C02" w:rsidRPr="003B7C02">
        <w:rPr>
          <w:rFonts w:ascii="Arial" w:hAnsi="Arial" w:cs="Arial"/>
          <w:bCs/>
          <w:i/>
          <w:sz w:val="22"/>
          <w:szCs w:val="22"/>
        </w:rPr>
        <w:t xml:space="preserve"> </w:t>
      </w:r>
      <w:r w:rsidR="002379D9" w:rsidRPr="003B7C02">
        <w:rPr>
          <w:rFonts w:ascii="Arial" w:hAnsi="Arial" w:cs="Arial"/>
          <w:bCs/>
          <w:i/>
          <w:sz w:val="22"/>
          <w:szCs w:val="22"/>
        </w:rPr>
        <w:t>funding shortfall</w:t>
      </w:r>
      <w:r w:rsidR="00C87D3B">
        <w:rPr>
          <w:rFonts w:ascii="Arial" w:hAnsi="Arial" w:cs="Arial"/>
          <w:bCs/>
          <w:i/>
          <w:sz w:val="22"/>
          <w:szCs w:val="22"/>
        </w:rPr>
        <w:t>,</w:t>
      </w:r>
      <w:r w:rsidR="002379D9" w:rsidRPr="003B7C02">
        <w:rPr>
          <w:rFonts w:ascii="Arial" w:hAnsi="Arial" w:cs="Arial"/>
          <w:bCs/>
          <w:i/>
          <w:sz w:val="22"/>
          <w:szCs w:val="22"/>
        </w:rPr>
        <w:t xml:space="preserve"> developers will be expected to</w:t>
      </w:r>
      <w:r w:rsidR="003B7C02" w:rsidRPr="003B7C02">
        <w:rPr>
          <w:rFonts w:ascii="Arial" w:hAnsi="Arial" w:cs="Arial"/>
          <w:bCs/>
          <w:i/>
          <w:sz w:val="22"/>
          <w:szCs w:val="22"/>
        </w:rPr>
        <w:t xml:space="preserve"> </w:t>
      </w:r>
      <w:r w:rsidR="002379D9" w:rsidRPr="003B7C02">
        <w:rPr>
          <w:rFonts w:ascii="Arial" w:hAnsi="Arial" w:cs="Arial"/>
          <w:bCs/>
          <w:i/>
          <w:sz w:val="22"/>
          <w:szCs w:val="22"/>
        </w:rPr>
        <w:t>directly provide and/or contribute to infrastructure.</w:t>
      </w:r>
    </w:p>
    <w:p w:rsidR="002379D9" w:rsidRPr="003B7C02" w:rsidRDefault="002379D9" w:rsidP="002379D9">
      <w:pPr>
        <w:rPr>
          <w:rFonts w:ascii="Arial" w:hAnsi="Arial" w:cs="Arial"/>
          <w:bCs/>
          <w:i/>
          <w:sz w:val="22"/>
          <w:szCs w:val="22"/>
        </w:rPr>
      </w:pPr>
      <w:r w:rsidRPr="003B7C02">
        <w:rPr>
          <w:rFonts w:ascii="Arial" w:hAnsi="Arial" w:cs="Arial"/>
          <w:bCs/>
          <w:i/>
          <w:sz w:val="22"/>
          <w:szCs w:val="22"/>
        </w:rPr>
        <w:t>On Strategic Sites and Locations with a high</w:t>
      </w:r>
      <w:r w:rsidR="003B7C02" w:rsidRPr="003B7C02">
        <w:rPr>
          <w:rFonts w:ascii="Arial" w:hAnsi="Arial" w:cs="Arial"/>
          <w:bCs/>
          <w:i/>
          <w:sz w:val="22"/>
          <w:szCs w:val="22"/>
        </w:rPr>
        <w:t xml:space="preserve"> </w:t>
      </w:r>
      <w:r w:rsidRPr="003B7C02">
        <w:rPr>
          <w:rFonts w:ascii="Arial" w:hAnsi="Arial" w:cs="Arial"/>
          <w:bCs/>
          <w:i/>
          <w:sz w:val="22"/>
          <w:szCs w:val="22"/>
        </w:rPr>
        <w:t>proportion of residential development local services</w:t>
      </w:r>
      <w:r w:rsidR="003B7C02" w:rsidRPr="003B7C02">
        <w:rPr>
          <w:rFonts w:ascii="Arial" w:hAnsi="Arial" w:cs="Arial"/>
          <w:bCs/>
          <w:i/>
          <w:sz w:val="22"/>
          <w:szCs w:val="22"/>
        </w:rPr>
        <w:t xml:space="preserve"> </w:t>
      </w:r>
      <w:r w:rsidRPr="003B7C02">
        <w:rPr>
          <w:rFonts w:ascii="Arial" w:hAnsi="Arial" w:cs="Arial"/>
          <w:bCs/>
          <w:i/>
          <w:sz w:val="22"/>
          <w:szCs w:val="22"/>
        </w:rPr>
        <w:t>such as small shops, community centre and on-site</w:t>
      </w:r>
      <w:r w:rsidR="003B7C02" w:rsidRPr="003B7C02">
        <w:rPr>
          <w:rFonts w:ascii="Arial" w:hAnsi="Arial" w:cs="Arial"/>
          <w:bCs/>
          <w:i/>
          <w:sz w:val="22"/>
          <w:szCs w:val="22"/>
        </w:rPr>
        <w:t xml:space="preserve"> </w:t>
      </w:r>
      <w:r w:rsidRPr="003B7C02">
        <w:rPr>
          <w:rFonts w:ascii="Arial" w:hAnsi="Arial" w:cs="Arial"/>
          <w:bCs/>
          <w:i/>
          <w:sz w:val="22"/>
          <w:szCs w:val="22"/>
        </w:rPr>
        <w:t>open/play space will be expected to be provided by</w:t>
      </w:r>
      <w:r w:rsidR="003B7C02" w:rsidRPr="003B7C02">
        <w:rPr>
          <w:rFonts w:ascii="Arial" w:hAnsi="Arial" w:cs="Arial"/>
          <w:bCs/>
          <w:i/>
          <w:sz w:val="22"/>
          <w:szCs w:val="22"/>
        </w:rPr>
        <w:t xml:space="preserve"> </w:t>
      </w:r>
      <w:r w:rsidRPr="003B7C02">
        <w:rPr>
          <w:rFonts w:ascii="Arial" w:hAnsi="Arial" w:cs="Arial"/>
          <w:bCs/>
          <w:i/>
          <w:sz w:val="22"/>
          <w:szCs w:val="22"/>
        </w:rPr>
        <w:t>the developers. Financial contributions to off-site</w:t>
      </w:r>
      <w:r w:rsidR="003B7C02" w:rsidRPr="003B7C02">
        <w:rPr>
          <w:rFonts w:ascii="Arial" w:hAnsi="Arial" w:cs="Arial"/>
          <w:bCs/>
          <w:i/>
          <w:sz w:val="22"/>
          <w:szCs w:val="22"/>
        </w:rPr>
        <w:t xml:space="preserve"> </w:t>
      </w:r>
      <w:r w:rsidRPr="003B7C02">
        <w:rPr>
          <w:rFonts w:ascii="Arial" w:hAnsi="Arial" w:cs="Arial"/>
          <w:bCs/>
          <w:i/>
          <w:sz w:val="22"/>
          <w:szCs w:val="22"/>
        </w:rPr>
        <w:t>Green Infrastructure and townscape public realm</w:t>
      </w:r>
      <w:r w:rsidR="003B7C02" w:rsidRPr="003B7C02">
        <w:rPr>
          <w:rFonts w:ascii="Arial" w:hAnsi="Arial" w:cs="Arial"/>
          <w:bCs/>
          <w:i/>
          <w:sz w:val="22"/>
          <w:szCs w:val="22"/>
        </w:rPr>
        <w:t xml:space="preserve"> </w:t>
      </w:r>
      <w:r w:rsidRPr="003B7C02">
        <w:rPr>
          <w:rFonts w:ascii="Arial" w:hAnsi="Arial" w:cs="Arial"/>
          <w:bCs/>
          <w:i/>
          <w:sz w:val="22"/>
          <w:szCs w:val="22"/>
        </w:rPr>
        <w:t>works will also be sought. Under each Site/Location</w:t>
      </w:r>
      <w:r w:rsidR="003B7C02" w:rsidRPr="003B7C02">
        <w:rPr>
          <w:rFonts w:ascii="Arial" w:hAnsi="Arial" w:cs="Arial"/>
          <w:bCs/>
          <w:i/>
          <w:sz w:val="22"/>
          <w:szCs w:val="22"/>
        </w:rPr>
        <w:t xml:space="preserve"> </w:t>
      </w:r>
      <w:r w:rsidRPr="003B7C02">
        <w:rPr>
          <w:rFonts w:ascii="Arial" w:hAnsi="Arial" w:cs="Arial"/>
          <w:bCs/>
          <w:i/>
          <w:sz w:val="22"/>
          <w:szCs w:val="22"/>
        </w:rPr>
        <w:t>below major additional infrastructure requirements</w:t>
      </w:r>
      <w:r w:rsidR="003B7C02" w:rsidRPr="003B7C02">
        <w:rPr>
          <w:rFonts w:ascii="Arial" w:hAnsi="Arial" w:cs="Arial"/>
          <w:bCs/>
          <w:i/>
          <w:sz w:val="22"/>
          <w:szCs w:val="22"/>
        </w:rPr>
        <w:t xml:space="preserve"> </w:t>
      </w:r>
      <w:r w:rsidRPr="003B7C02">
        <w:rPr>
          <w:rFonts w:ascii="Arial" w:hAnsi="Arial" w:cs="Arial"/>
          <w:bCs/>
          <w:i/>
          <w:sz w:val="22"/>
          <w:szCs w:val="22"/>
        </w:rPr>
        <w:t xml:space="preserve">are set out, not all will </w:t>
      </w:r>
      <w:r w:rsidRPr="003B7C02">
        <w:rPr>
          <w:rFonts w:ascii="Arial" w:hAnsi="Arial" w:cs="Arial"/>
          <w:bCs/>
          <w:i/>
          <w:sz w:val="22"/>
          <w:szCs w:val="22"/>
        </w:rPr>
        <w:lastRenderedPageBreak/>
        <w:t>require developer</w:t>
      </w:r>
      <w:r w:rsidR="003B7C02" w:rsidRPr="003B7C02">
        <w:rPr>
          <w:rFonts w:ascii="Arial" w:hAnsi="Arial" w:cs="Arial"/>
          <w:bCs/>
          <w:i/>
          <w:sz w:val="22"/>
          <w:szCs w:val="22"/>
        </w:rPr>
        <w:t xml:space="preserve"> </w:t>
      </w:r>
      <w:r w:rsidRPr="003B7C02">
        <w:rPr>
          <w:rFonts w:ascii="Arial" w:hAnsi="Arial" w:cs="Arial"/>
          <w:bCs/>
          <w:i/>
          <w:sz w:val="22"/>
          <w:szCs w:val="22"/>
        </w:rPr>
        <w:t>contributions (the Schedule makes this clear) and</w:t>
      </w:r>
      <w:r w:rsidR="003B7C02" w:rsidRPr="003B7C02">
        <w:rPr>
          <w:rFonts w:ascii="Arial" w:hAnsi="Arial" w:cs="Arial"/>
          <w:bCs/>
          <w:i/>
          <w:sz w:val="22"/>
          <w:szCs w:val="22"/>
        </w:rPr>
        <w:t xml:space="preserve"> </w:t>
      </w:r>
      <w:r w:rsidRPr="003B7C02">
        <w:rPr>
          <w:rFonts w:ascii="Arial" w:hAnsi="Arial" w:cs="Arial"/>
          <w:bCs/>
          <w:i/>
          <w:sz w:val="22"/>
          <w:szCs w:val="22"/>
        </w:rPr>
        <w:t>neither are minor public utility connection/diversion</w:t>
      </w:r>
      <w:r w:rsidR="003B7C02" w:rsidRPr="003B7C02">
        <w:rPr>
          <w:rFonts w:ascii="Arial" w:hAnsi="Arial" w:cs="Arial"/>
          <w:bCs/>
          <w:i/>
          <w:sz w:val="22"/>
          <w:szCs w:val="22"/>
        </w:rPr>
        <w:t xml:space="preserve"> </w:t>
      </w:r>
      <w:r w:rsidRPr="003B7C02">
        <w:rPr>
          <w:rFonts w:ascii="Arial" w:hAnsi="Arial" w:cs="Arial"/>
          <w:bCs/>
          <w:i/>
          <w:sz w:val="22"/>
          <w:szCs w:val="22"/>
        </w:rPr>
        <w:t>works referred to as these are a standard aspect of</w:t>
      </w:r>
    </w:p>
    <w:p w:rsidR="002379D9" w:rsidRDefault="002379D9" w:rsidP="002379D9">
      <w:pPr>
        <w:rPr>
          <w:rFonts w:ascii="Arial" w:hAnsi="Arial" w:cs="Arial"/>
          <w:bCs/>
          <w:i/>
          <w:sz w:val="22"/>
          <w:szCs w:val="22"/>
        </w:rPr>
      </w:pPr>
      <w:r w:rsidRPr="003B7C02">
        <w:rPr>
          <w:rFonts w:ascii="Arial" w:hAnsi="Arial" w:cs="Arial"/>
          <w:bCs/>
          <w:i/>
          <w:sz w:val="22"/>
          <w:szCs w:val="22"/>
        </w:rPr>
        <w:t>developing sites.</w:t>
      </w:r>
      <w:r w:rsidR="003B7C02" w:rsidRPr="003B7C02">
        <w:rPr>
          <w:rFonts w:ascii="Arial" w:hAnsi="Arial" w:cs="Arial"/>
          <w:bCs/>
          <w:i/>
          <w:sz w:val="22"/>
          <w:szCs w:val="22"/>
        </w:rPr>
        <w:t>’</w:t>
      </w:r>
    </w:p>
    <w:p w:rsidR="00177D9E" w:rsidRDefault="00177D9E" w:rsidP="002379D9">
      <w:pPr>
        <w:rPr>
          <w:rFonts w:ascii="Arial" w:hAnsi="Arial" w:cs="Arial"/>
          <w:bCs/>
          <w:sz w:val="22"/>
          <w:szCs w:val="22"/>
        </w:rPr>
      </w:pPr>
      <w:r>
        <w:rPr>
          <w:rFonts w:ascii="Arial" w:hAnsi="Arial" w:cs="Arial"/>
          <w:bCs/>
          <w:sz w:val="22"/>
          <w:szCs w:val="22"/>
        </w:rPr>
        <w:t xml:space="preserve"> </w:t>
      </w:r>
    </w:p>
    <w:p w:rsidR="00177D9E" w:rsidRPr="00177D9E" w:rsidRDefault="00962691" w:rsidP="002379D9">
      <w:pPr>
        <w:rPr>
          <w:rFonts w:ascii="Arial" w:hAnsi="Arial" w:cs="Arial"/>
          <w:bCs/>
          <w:sz w:val="22"/>
          <w:szCs w:val="22"/>
        </w:rPr>
      </w:pPr>
      <w:r>
        <w:rPr>
          <w:rFonts w:ascii="Arial" w:hAnsi="Arial" w:cs="Arial"/>
          <w:bCs/>
          <w:sz w:val="22"/>
          <w:szCs w:val="22"/>
        </w:rPr>
        <w:t>9.5</w:t>
      </w:r>
      <w:r>
        <w:rPr>
          <w:rFonts w:ascii="Arial" w:hAnsi="Arial" w:cs="Arial"/>
          <w:bCs/>
          <w:sz w:val="22"/>
          <w:szCs w:val="22"/>
        </w:rPr>
        <w:tab/>
      </w:r>
      <w:r w:rsidR="00177D9E">
        <w:rPr>
          <w:rFonts w:ascii="Arial" w:hAnsi="Arial" w:cs="Arial"/>
          <w:bCs/>
          <w:sz w:val="22"/>
          <w:szCs w:val="22"/>
        </w:rPr>
        <w:t>The Pickering’s Farm site it listed as one of those ‘</w:t>
      </w:r>
      <w:r w:rsidR="00177D9E" w:rsidRPr="00177D9E">
        <w:rPr>
          <w:rFonts w:ascii="Arial" w:hAnsi="Arial" w:cs="Arial"/>
          <w:bCs/>
          <w:i/>
          <w:sz w:val="22"/>
          <w:szCs w:val="22"/>
        </w:rPr>
        <w:t>site/location below’</w:t>
      </w:r>
      <w:r w:rsidR="00177D9E">
        <w:rPr>
          <w:rFonts w:ascii="Arial" w:hAnsi="Arial" w:cs="Arial"/>
          <w:bCs/>
          <w:sz w:val="22"/>
          <w:szCs w:val="22"/>
        </w:rPr>
        <w:t xml:space="preserve"> as the South of Penwortham and north of Farington Strategic Location.</w:t>
      </w:r>
    </w:p>
    <w:p w:rsidR="002379D9" w:rsidRDefault="002379D9" w:rsidP="00E622C4">
      <w:pPr>
        <w:rPr>
          <w:rFonts w:ascii="Arial" w:hAnsi="Arial" w:cs="Arial"/>
          <w:bCs/>
          <w:sz w:val="22"/>
          <w:szCs w:val="22"/>
        </w:rPr>
      </w:pPr>
    </w:p>
    <w:p w:rsidR="003B7C02" w:rsidRDefault="00962691" w:rsidP="003B7C02">
      <w:pPr>
        <w:rPr>
          <w:rFonts w:ascii="Arial" w:hAnsi="Arial" w:cs="Arial"/>
          <w:bCs/>
          <w:sz w:val="22"/>
          <w:szCs w:val="22"/>
        </w:rPr>
      </w:pPr>
      <w:r>
        <w:rPr>
          <w:rFonts w:ascii="Arial" w:hAnsi="Arial" w:cs="Arial"/>
          <w:bCs/>
          <w:sz w:val="22"/>
          <w:szCs w:val="22"/>
        </w:rPr>
        <w:t>9.6</w:t>
      </w:r>
      <w:r>
        <w:rPr>
          <w:rFonts w:ascii="Arial" w:hAnsi="Arial" w:cs="Arial"/>
          <w:bCs/>
          <w:sz w:val="22"/>
          <w:szCs w:val="22"/>
        </w:rPr>
        <w:tab/>
      </w:r>
      <w:r w:rsidR="003B7C02">
        <w:rPr>
          <w:rFonts w:ascii="Arial" w:hAnsi="Arial" w:cs="Arial"/>
          <w:bCs/>
          <w:sz w:val="22"/>
          <w:szCs w:val="22"/>
        </w:rPr>
        <w:t xml:space="preserve">The Core Strategy further advises on the delivery of Strategic </w:t>
      </w:r>
      <w:r w:rsidR="000A4236">
        <w:rPr>
          <w:rFonts w:ascii="Arial" w:hAnsi="Arial" w:cs="Arial"/>
          <w:bCs/>
          <w:sz w:val="22"/>
          <w:szCs w:val="22"/>
        </w:rPr>
        <w:t>sites</w:t>
      </w:r>
      <w:r w:rsidR="003B7C02">
        <w:rPr>
          <w:rFonts w:ascii="Arial" w:hAnsi="Arial" w:cs="Arial"/>
          <w:bCs/>
          <w:sz w:val="22"/>
          <w:szCs w:val="22"/>
        </w:rPr>
        <w:t xml:space="preserve"> and location at para 5.51, advising ‘</w:t>
      </w:r>
      <w:r w:rsidR="003B7C02" w:rsidRPr="003B7C02">
        <w:rPr>
          <w:rFonts w:ascii="Arial" w:hAnsi="Arial" w:cs="Arial"/>
          <w:bCs/>
          <w:i/>
          <w:sz w:val="22"/>
          <w:szCs w:val="22"/>
        </w:rPr>
        <w:t xml:space="preserve">comprehensive assessment of the transport network improvements is required to deliver the development of the Strategic Locations and the wider development strategy for Central Lancashire and outlying areas. This provides a clear opportunity to identify a strategic and integrated solution through the provision of major additional transport infrastructure to serve these and other locations for growth and investment in and around Central Lancashire, including the Enterprise Zone and major employers nearby, in this plan period and for the longer term. A Highways and Transport Master Plan exercise to be led by Lancashire County Council as highway authority will complement master planning for development through the Core Strategy and will further inform and support the selection and delivery of sites through the Site Allocations DPDs for Preston and South Ribble.’ </w:t>
      </w:r>
    </w:p>
    <w:p w:rsidR="003B7C02" w:rsidRPr="00606307" w:rsidRDefault="003B7C02" w:rsidP="00E622C4">
      <w:pPr>
        <w:rPr>
          <w:rFonts w:ascii="Arial" w:hAnsi="Arial" w:cs="Arial"/>
          <w:bCs/>
          <w:sz w:val="22"/>
          <w:szCs w:val="22"/>
        </w:rPr>
      </w:pPr>
    </w:p>
    <w:p w:rsidR="004067C2" w:rsidRPr="00136A61" w:rsidRDefault="00962691" w:rsidP="00136A61">
      <w:pPr>
        <w:rPr>
          <w:rFonts w:ascii="Arial" w:hAnsi="Arial" w:cs="Arial"/>
          <w:i/>
          <w:sz w:val="22"/>
          <w:szCs w:val="22"/>
        </w:rPr>
      </w:pPr>
      <w:r>
        <w:rPr>
          <w:rFonts w:ascii="Arial" w:hAnsi="Arial" w:cs="Arial"/>
          <w:bCs/>
          <w:sz w:val="22"/>
          <w:szCs w:val="22"/>
        </w:rPr>
        <w:t>9.7</w:t>
      </w:r>
      <w:r>
        <w:rPr>
          <w:rFonts w:ascii="Arial" w:hAnsi="Arial" w:cs="Arial"/>
          <w:bCs/>
          <w:sz w:val="22"/>
          <w:szCs w:val="22"/>
        </w:rPr>
        <w:tab/>
      </w:r>
      <w:r w:rsidR="004067C2" w:rsidRPr="00606307">
        <w:rPr>
          <w:rFonts w:ascii="Arial" w:hAnsi="Arial" w:cs="Arial"/>
          <w:bCs/>
          <w:sz w:val="22"/>
          <w:szCs w:val="22"/>
        </w:rPr>
        <w:t>The Inspectors Report into the Core Strategy advised:</w:t>
      </w:r>
      <w:r w:rsidR="00136A61">
        <w:rPr>
          <w:rFonts w:ascii="Arial" w:hAnsi="Arial" w:cs="Arial"/>
          <w:bCs/>
          <w:sz w:val="22"/>
          <w:szCs w:val="22"/>
        </w:rPr>
        <w:t xml:space="preserve"> ‘</w:t>
      </w:r>
      <w:r w:rsidR="004067C2" w:rsidRPr="00136A61">
        <w:rPr>
          <w:rFonts w:ascii="Arial" w:hAnsi="Arial" w:cs="Arial"/>
          <w:i/>
          <w:sz w:val="22"/>
          <w:szCs w:val="22"/>
        </w:rPr>
        <w:t xml:space="preserve">It is significant that there is no objection in principle from the Highways Agency and that the County Council as Highways Authority continues to support the Local Plan’s proposals, </w:t>
      </w:r>
      <w:r w:rsidR="004067C2" w:rsidRPr="00177D9E">
        <w:rPr>
          <w:rFonts w:ascii="Arial" w:hAnsi="Arial" w:cs="Arial"/>
          <w:b/>
          <w:i/>
          <w:sz w:val="22"/>
          <w:szCs w:val="22"/>
        </w:rPr>
        <w:t>with the important proviso that delivery of the scale and distribution of development now proposed will necessitate major additions to existing transport infrastructure to serve these 2 Strategic Locations</w:t>
      </w:r>
      <w:r w:rsidR="004067C2" w:rsidRPr="00136A61">
        <w:rPr>
          <w:rFonts w:ascii="Arial" w:hAnsi="Arial" w:cs="Arial"/>
          <w:i/>
          <w:sz w:val="22"/>
          <w:szCs w:val="22"/>
        </w:rPr>
        <w:t>.</w:t>
      </w:r>
      <w:r w:rsidR="00177D9E">
        <w:rPr>
          <w:rFonts w:ascii="Arial" w:hAnsi="Arial" w:cs="Arial"/>
          <w:i/>
          <w:sz w:val="22"/>
          <w:szCs w:val="22"/>
        </w:rPr>
        <w:t xml:space="preserve"> </w:t>
      </w:r>
    </w:p>
    <w:p w:rsidR="00F43ABE" w:rsidRDefault="00F43ABE" w:rsidP="004067C2">
      <w:pPr>
        <w:autoSpaceDE w:val="0"/>
        <w:autoSpaceDN w:val="0"/>
        <w:adjustRightInd w:val="0"/>
        <w:rPr>
          <w:rFonts w:ascii="Arial" w:hAnsi="Arial" w:cs="Arial"/>
          <w:i/>
          <w:sz w:val="22"/>
          <w:szCs w:val="22"/>
        </w:rPr>
      </w:pPr>
    </w:p>
    <w:p w:rsidR="004067C2" w:rsidRPr="00136A61" w:rsidRDefault="00962691" w:rsidP="004067C2">
      <w:pPr>
        <w:autoSpaceDE w:val="0"/>
        <w:autoSpaceDN w:val="0"/>
        <w:adjustRightInd w:val="0"/>
        <w:rPr>
          <w:rFonts w:ascii="Arial" w:hAnsi="Arial" w:cs="Arial"/>
          <w:i/>
          <w:sz w:val="22"/>
          <w:szCs w:val="22"/>
        </w:rPr>
      </w:pPr>
      <w:r>
        <w:rPr>
          <w:rFonts w:ascii="Arial" w:hAnsi="Arial" w:cs="Arial"/>
          <w:i/>
          <w:sz w:val="22"/>
          <w:szCs w:val="22"/>
        </w:rPr>
        <w:t>9.8</w:t>
      </w:r>
      <w:r>
        <w:rPr>
          <w:rFonts w:ascii="Arial" w:hAnsi="Arial" w:cs="Arial"/>
          <w:i/>
          <w:sz w:val="22"/>
          <w:szCs w:val="22"/>
        </w:rPr>
        <w:tab/>
      </w:r>
      <w:r w:rsidR="004067C2" w:rsidRPr="00136A61">
        <w:rPr>
          <w:rFonts w:ascii="Arial" w:hAnsi="Arial" w:cs="Arial"/>
          <w:i/>
          <w:sz w:val="22"/>
          <w:szCs w:val="22"/>
        </w:rPr>
        <w:t>The County Council adds that it would seem sensible to acknowledge the Highways and Transport Master Plan as a prerequisite to informing the production of detailed proposals for additional supporting infrastructure to come forward at the Strategic Locations, to be set out in the Site Allocations DPDs.’</w:t>
      </w:r>
    </w:p>
    <w:p w:rsidR="004067C2" w:rsidRPr="00606307" w:rsidRDefault="004067C2" w:rsidP="004067C2">
      <w:pPr>
        <w:autoSpaceDE w:val="0"/>
        <w:autoSpaceDN w:val="0"/>
        <w:adjustRightInd w:val="0"/>
        <w:rPr>
          <w:rFonts w:ascii="Arial" w:hAnsi="Arial" w:cs="Arial"/>
          <w:sz w:val="22"/>
          <w:szCs w:val="22"/>
        </w:rPr>
      </w:pPr>
    </w:p>
    <w:p w:rsidR="003B7C02" w:rsidRPr="00136A61" w:rsidRDefault="00962691" w:rsidP="003B7C02">
      <w:pPr>
        <w:autoSpaceDE w:val="0"/>
        <w:autoSpaceDN w:val="0"/>
        <w:adjustRightInd w:val="0"/>
        <w:rPr>
          <w:rFonts w:ascii="Arial" w:hAnsi="Arial" w:cs="Arial"/>
          <w:i/>
          <w:color w:val="231F20"/>
          <w:sz w:val="22"/>
          <w:szCs w:val="22"/>
        </w:rPr>
      </w:pPr>
      <w:r>
        <w:rPr>
          <w:rFonts w:ascii="Arial" w:hAnsi="Arial" w:cs="Arial"/>
          <w:bCs/>
          <w:sz w:val="22"/>
          <w:szCs w:val="22"/>
        </w:rPr>
        <w:t>9.9</w:t>
      </w:r>
      <w:r>
        <w:rPr>
          <w:rFonts w:ascii="Arial" w:hAnsi="Arial" w:cs="Arial"/>
          <w:bCs/>
          <w:sz w:val="22"/>
          <w:szCs w:val="22"/>
        </w:rPr>
        <w:tab/>
      </w:r>
      <w:r w:rsidR="00136A61">
        <w:rPr>
          <w:rFonts w:ascii="Arial" w:hAnsi="Arial" w:cs="Arial"/>
          <w:bCs/>
          <w:sz w:val="22"/>
          <w:szCs w:val="22"/>
        </w:rPr>
        <w:t>Lancashire County Council, as Highway Authority, produced ‘</w:t>
      </w:r>
      <w:r w:rsidR="004067C2">
        <w:rPr>
          <w:rFonts w:ascii="Arial" w:hAnsi="Arial" w:cs="Arial"/>
          <w:bCs/>
          <w:sz w:val="22"/>
          <w:szCs w:val="22"/>
        </w:rPr>
        <w:t xml:space="preserve">The </w:t>
      </w:r>
      <w:r w:rsidR="004067C2" w:rsidRPr="004067C2">
        <w:rPr>
          <w:rFonts w:ascii="Arial" w:hAnsi="Arial" w:cs="Arial"/>
          <w:bCs/>
          <w:sz w:val="22"/>
          <w:szCs w:val="22"/>
        </w:rPr>
        <w:t>Central Lancashire</w:t>
      </w:r>
      <w:r w:rsidR="004067C2">
        <w:rPr>
          <w:rFonts w:ascii="Arial" w:hAnsi="Arial" w:cs="Arial"/>
          <w:bCs/>
          <w:sz w:val="22"/>
          <w:szCs w:val="22"/>
        </w:rPr>
        <w:t xml:space="preserve"> </w:t>
      </w:r>
      <w:r w:rsidR="004067C2" w:rsidRPr="004067C2">
        <w:rPr>
          <w:rFonts w:ascii="Arial" w:hAnsi="Arial" w:cs="Arial"/>
          <w:bCs/>
          <w:sz w:val="22"/>
          <w:szCs w:val="22"/>
        </w:rPr>
        <w:t>Highways and Transport Masterplan</w:t>
      </w:r>
      <w:r w:rsidR="00136A61">
        <w:rPr>
          <w:rFonts w:ascii="Arial" w:hAnsi="Arial" w:cs="Arial"/>
          <w:bCs/>
          <w:sz w:val="22"/>
          <w:szCs w:val="22"/>
        </w:rPr>
        <w:t xml:space="preserve">’ </w:t>
      </w:r>
      <w:r w:rsidR="00177D9E">
        <w:rPr>
          <w:rFonts w:ascii="Arial" w:hAnsi="Arial" w:cs="Arial"/>
          <w:bCs/>
          <w:sz w:val="22"/>
          <w:szCs w:val="22"/>
        </w:rPr>
        <w:t>(</w:t>
      </w:r>
      <w:r w:rsidR="00177D9E" w:rsidRPr="00E622C4">
        <w:rPr>
          <w:rFonts w:ascii="Arial" w:hAnsi="Arial" w:cs="Arial"/>
          <w:sz w:val="22"/>
          <w:szCs w:val="22"/>
          <w:lang w:eastAsia="en-US"/>
        </w:rPr>
        <w:t>The CLHTM</w:t>
      </w:r>
      <w:r w:rsidR="00177D9E">
        <w:rPr>
          <w:rFonts w:ascii="Arial" w:hAnsi="Arial" w:cs="Arial"/>
          <w:sz w:val="22"/>
          <w:szCs w:val="22"/>
          <w:lang w:eastAsia="en-US"/>
        </w:rPr>
        <w:t>)</w:t>
      </w:r>
      <w:r w:rsidR="00177D9E">
        <w:rPr>
          <w:rFonts w:ascii="Arial" w:hAnsi="Arial" w:cs="Arial"/>
          <w:bCs/>
          <w:sz w:val="22"/>
          <w:szCs w:val="22"/>
        </w:rPr>
        <w:t xml:space="preserve"> </w:t>
      </w:r>
      <w:r w:rsidR="00136A61">
        <w:rPr>
          <w:rFonts w:ascii="Arial" w:hAnsi="Arial" w:cs="Arial"/>
          <w:bCs/>
          <w:sz w:val="22"/>
          <w:szCs w:val="22"/>
        </w:rPr>
        <w:t xml:space="preserve">in </w:t>
      </w:r>
      <w:r w:rsidR="004067C2" w:rsidRPr="004067C2">
        <w:rPr>
          <w:rFonts w:ascii="Arial" w:hAnsi="Arial" w:cs="Arial"/>
          <w:bCs/>
          <w:sz w:val="22"/>
          <w:szCs w:val="22"/>
        </w:rPr>
        <w:t>March 2013</w:t>
      </w:r>
      <w:r w:rsidR="004067C2">
        <w:rPr>
          <w:rFonts w:ascii="Arial" w:hAnsi="Arial" w:cs="Arial"/>
          <w:bCs/>
          <w:sz w:val="22"/>
          <w:szCs w:val="22"/>
        </w:rPr>
        <w:t xml:space="preserve"> </w:t>
      </w:r>
      <w:r w:rsidR="00136A61">
        <w:rPr>
          <w:rFonts w:ascii="Arial" w:hAnsi="Arial" w:cs="Arial"/>
          <w:bCs/>
          <w:sz w:val="22"/>
          <w:szCs w:val="22"/>
        </w:rPr>
        <w:t xml:space="preserve">which </w:t>
      </w:r>
      <w:r w:rsidR="004067C2">
        <w:rPr>
          <w:rFonts w:ascii="Arial" w:hAnsi="Arial" w:cs="Arial"/>
          <w:bCs/>
          <w:sz w:val="22"/>
          <w:szCs w:val="22"/>
        </w:rPr>
        <w:t>advises:</w:t>
      </w:r>
      <w:r w:rsidR="00136A61">
        <w:rPr>
          <w:rFonts w:ascii="Arial" w:hAnsi="Arial" w:cs="Arial"/>
          <w:bCs/>
          <w:sz w:val="22"/>
          <w:szCs w:val="22"/>
        </w:rPr>
        <w:t xml:space="preserve"> ‘</w:t>
      </w:r>
      <w:r w:rsidR="003B7C02" w:rsidRPr="00136A61">
        <w:rPr>
          <w:rFonts w:ascii="Arial" w:hAnsi="Arial" w:cs="Arial"/>
          <w:i/>
          <w:color w:val="231F20"/>
          <w:sz w:val="22"/>
          <w:szCs w:val="22"/>
        </w:rPr>
        <w:t>The Penwortham ~ Lostock Hall ~ Farington ~ Moss Side area can expect to</w:t>
      </w:r>
      <w:r w:rsidR="00136A61" w:rsidRPr="00136A61">
        <w:rPr>
          <w:rFonts w:ascii="Arial" w:hAnsi="Arial" w:cs="Arial"/>
          <w:i/>
          <w:color w:val="231F20"/>
          <w:sz w:val="22"/>
          <w:szCs w:val="22"/>
        </w:rPr>
        <w:t xml:space="preserve"> </w:t>
      </w:r>
      <w:r w:rsidR="003B7C02" w:rsidRPr="00136A61">
        <w:rPr>
          <w:rFonts w:ascii="Arial" w:hAnsi="Arial" w:cs="Arial"/>
          <w:i/>
          <w:color w:val="231F20"/>
          <w:sz w:val="22"/>
          <w:szCs w:val="22"/>
        </w:rPr>
        <w:t>see the development of up</w:t>
      </w:r>
      <w:r w:rsidR="00136A61" w:rsidRPr="00136A61">
        <w:rPr>
          <w:rFonts w:ascii="Arial" w:hAnsi="Arial" w:cs="Arial"/>
          <w:i/>
          <w:color w:val="231F20"/>
          <w:sz w:val="22"/>
          <w:szCs w:val="22"/>
        </w:rPr>
        <w:t xml:space="preserve"> </w:t>
      </w:r>
      <w:r w:rsidR="003B7C02" w:rsidRPr="00136A61">
        <w:rPr>
          <w:rFonts w:ascii="Arial" w:hAnsi="Arial" w:cs="Arial"/>
          <w:i/>
          <w:color w:val="231F20"/>
          <w:sz w:val="22"/>
          <w:szCs w:val="22"/>
        </w:rPr>
        <w:t>to 2,700 new homes at three major development</w:t>
      </w:r>
      <w:r w:rsidR="00136A61" w:rsidRPr="00136A61">
        <w:rPr>
          <w:rFonts w:ascii="Arial" w:hAnsi="Arial" w:cs="Arial"/>
          <w:i/>
          <w:color w:val="231F20"/>
          <w:sz w:val="22"/>
          <w:szCs w:val="22"/>
        </w:rPr>
        <w:t xml:space="preserve"> </w:t>
      </w:r>
      <w:r w:rsidR="003B7C02" w:rsidRPr="00136A61">
        <w:rPr>
          <w:rFonts w:ascii="Arial" w:hAnsi="Arial" w:cs="Arial"/>
          <w:i/>
          <w:color w:val="231F20"/>
          <w:sz w:val="22"/>
          <w:szCs w:val="22"/>
        </w:rPr>
        <w:t>sites. These developments will connect to the road network via the A582 and</w:t>
      </w:r>
      <w:r w:rsidR="00136A61" w:rsidRPr="00136A61">
        <w:rPr>
          <w:rFonts w:ascii="Arial" w:hAnsi="Arial" w:cs="Arial"/>
          <w:i/>
          <w:color w:val="231F20"/>
          <w:sz w:val="22"/>
          <w:szCs w:val="22"/>
        </w:rPr>
        <w:t xml:space="preserve"> </w:t>
      </w:r>
      <w:r w:rsidR="003B7C02" w:rsidRPr="00136A61">
        <w:rPr>
          <w:rFonts w:ascii="Arial" w:hAnsi="Arial" w:cs="Arial"/>
          <w:i/>
          <w:color w:val="231F20"/>
          <w:sz w:val="22"/>
          <w:szCs w:val="22"/>
        </w:rPr>
        <w:t>B5253 which are very busy single carriageway roads with significant</w:t>
      </w:r>
      <w:r w:rsidR="00136A61" w:rsidRPr="00136A61">
        <w:rPr>
          <w:rFonts w:ascii="Arial" w:hAnsi="Arial" w:cs="Arial"/>
          <w:i/>
          <w:color w:val="231F20"/>
          <w:sz w:val="22"/>
          <w:szCs w:val="22"/>
        </w:rPr>
        <w:t xml:space="preserve"> </w:t>
      </w:r>
      <w:r w:rsidR="003B7C02" w:rsidRPr="00136A61">
        <w:rPr>
          <w:rFonts w:ascii="Arial" w:hAnsi="Arial" w:cs="Arial"/>
          <w:i/>
          <w:color w:val="231F20"/>
          <w:sz w:val="22"/>
          <w:szCs w:val="22"/>
        </w:rPr>
        <w:t>congestion.</w:t>
      </w:r>
      <w:r w:rsidR="00136A61" w:rsidRPr="00136A61">
        <w:rPr>
          <w:rFonts w:ascii="Arial" w:hAnsi="Arial" w:cs="Arial"/>
          <w:i/>
          <w:color w:val="231F20"/>
          <w:sz w:val="22"/>
          <w:szCs w:val="22"/>
        </w:rPr>
        <w:t>’</w:t>
      </w:r>
    </w:p>
    <w:p w:rsidR="003B7C02" w:rsidRPr="00136A61" w:rsidRDefault="003B7C02" w:rsidP="003B7C02">
      <w:pPr>
        <w:autoSpaceDE w:val="0"/>
        <w:autoSpaceDN w:val="0"/>
        <w:adjustRightInd w:val="0"/>
        <w:rPr>
          <w:rFonts w:ascii="Arial" w:hAnsi="Arial" w:cs="Arial"/>
          <w:color w:val="231F20"/>
          <w:sz w:val="22"/>
          <w:szCs w:val="22"/>
        </w:rPr>
      </w:pPr>
    </w:p>
    <w:p w:rsidR="003B7C02" w:rsidRPr="00136A61" w:rsidRDefault="00962691" w:rsidP="003B7C02">
      <w:pPr>
        <w:autoSpaceDE w:val="0"/>
        <w:autoSpaceDN w:val="0"/>
        <w:adjustRightInd w:val="0"/>
        <w:rPr>
          <w:rFonts w:ascii="Arial" w:hAnsi="Arial" w:cs="Arial"/>
          <w:i/>
          <w:color w:val="231F20"/>
          <w:sz w:val="22"/>
          <w:szCs w:val="22"/>
        </w:rPr>
      </w:pPr>
      <w:r>
        <w:rPr>
          <w:rFonts w:ascii="Arial" w:hAnsi="Arial" w:cs="Arial"/>
          <w:sz w:val="22"/>
          <w:szCs w:val="22"/>
          <w:lang w:eastAsia="en-US"/>
        </w:rPr>
        <w:t>9.10</w:t>
      </w:r>
      <w:r>
        <w:rPr>
          <w:rFonts w:ascii="Arial" w:hAnsi="Arial" w:cs="Arial"/>
          <w:sz w:val="22"/>
          <w:szCs w:val="22"/>
          <w:lang w:eastAsia="en-US"/>
        </w:rPr>
        <w:tab/>
      </w:r>
      <w:r w:rsidR="00177D9E" w:rsidRPr="00E622C4">
        <w:rPr>
          <w:rFonts w:ascii="Arial" w:hAnsi="Arial" w:cs="Arial"/>
          <w:sz w:val="22"/>
          <w:szCs w:val="22"/>
          <w:lang w:eastAsia="en-US"/>
        </w:rPr>
        <w:t>The CLHTM</w:t>
      </w:r>
      <w:r w:rsidR="00177D9E" w:rsidRPr="00136A61">
        <w:rPr>
          <w:rFonts w:ascii="Arial" w:hAnsi="Arial" w:cs="Arial"/>
          <w:color w:val="231F20"/>
          <w:sz w:val="22"/>
          <w:szCs w:val="22"/>
        </w:rPr>
        <w:t xml:space="preserve"> </w:t>
      </w:r>
      <w:r w:rsidR="003B7C02" w:rsidRPr="00136A61">
        <w:rPr>
          <w:rFonts w:ascii="Arial" w:hAnsi="Arial" w:cs="Arial"/>
          <w:color w:val="231F20"/>
          <w:sz w:val="22"/>
          <w:szCs w:val="22"/>
        </w:rPr>
        <w:t>concludes</w:t>
      </w:r>
      <w:r w:rsidR="00136A61" w:rsidRPr="00136A61">
        <w:rPr>
          <w:rFonts w:ascii="Arial" w:hAnsi="Arial" w:cs="Arial"/>
          <w:color w:val="231F20"/>
          <w:sz w:val="22"/>
          <w:szCs w:val="22"/>
        </w:rPr>
        <w:t>: ‘</w:t>
      </w:r>
      <w:r w:rsidR="003B7C02" w:rsidRPr="00136A61">
        <w:rPr>
          <w:rFonts w:ascii="Arial" w:hAnsi="Arial" w:cs="Arial"/>
          <w:i/>
          <w:color w:val="231F20"/>
          <w:sz w:val="22"/>
          <w:szCs w:val="22"/>
        </w:rPr>
        <w:t>that significant additions to existing</w:t>
      </w:r>
      <w:r w:rsidR="00136A61" w:rsidRPr="00136A61">
        <w:rPr>
          <w:rFonts w:ascii="Arial" w:hAnsi="Arial" w:cs="Arial"/>
          <w:i/>
          <w:color w:val="231F20"/>
          <w:sz w:val="22"/>
          <w:szCs w:val="22"/>
        </w:rPr>
        <w:t xml:space="preserve"> </w:t>
      </w:r>
      <w:r w:rsidR="003B7C02" w:rsidRPr="00136A61">
        <w:rPr>
          <w:rFonts w:ascii="Arial" w:hAnsi="Arial" w:cs="Arial"/>
          <w:i/>
          <w:color w:val="231F20"/>
          <w:sz w:val="22"/>
          <w:szCs w:val="22"/>
        </w:rPr>
        <w:t>highway infrastructure will be needed to support the development aspirations</w:t>
      </w:r>
      <w:r w:rsidR="00136A61" w:rsidRPr="00136A61">
        <w:rPr>
          <w:rFonts w:ascii="Arial" w:hAnsi="Arial" w:cs="Arial"/>
          <w:i/>
          <w:color w:val="231F20"/>
          <w:sz w:val="22"/>
          <w:szCs w:val="22"/>
        </w:rPr>
        <w:t xml:space="preserve"> </w:t>
      </w:r>
      <w:r w:rsidR="003B7C02" w:rsidRPr="00136A61">
        <w:rPr>
          <w:rFonts w:ascii="Arial" w:hAnsi="Arial" w:cs="Arial"/>
          <w:i/>
          <w:color w:val="231F20"/>
          <w:sz w:val="22"/>
          <w:szCs w:val="22"/>
        </w:rPr>
        <w:t>of Central Lancashire.</w:t>
      </w:r>
      <w:r w:rsidR="00136A61" w:rsidRPr="00136A61">
        <w:rPr>
          <w:rFonts w:ascii="Arial" w:hAnsi="Arial" w:cs="Arial"/>
          <w:i/>
          <w:color w:val="231F20"/>
          <w:sz w:val="22"/>
          <w:szCs w:val="22"/>
        </w:rPr>
        <w:t>’</w:t>
      </w:r>
    </w:p>
    <w:p w:rsidR="00B02DF1" w:rsidRDefault="00B02DF1" w:rsidP="003B7C02">
      <w:pPr>
        <w:autoSpaceDE w:val="0"/>
        <w:autoSpaceDN w:val="0"/>
        <w:adjustRightInd w:val="0"/>
        <w:rPr>
          <w:rFonts w:ascii="Swiss721BT-Light" w:hAnsi="Swiss721BT-Light" w:cs="Swiss721BT-Light"/>
          <w:color w:val="231F20"/>
          <w:sz w:val="20"/>
          <w:szCs w:val="20"/>
        </w:rPr>
      </w:pPr>
    </w:p>
    <w:p w:rsidR="007E5BF0" w:rsidRPr="00E622C4" w:rsidRDefault="00962691" w:rsidP="00E622C4">
      <w:pPr>
        <w:pStyle w:val="Default"/>
        <w:rPr>
          <w:rFonts w:ascii="Arial" w:hAnsi="Arial" w:cs="Arial"/>
          <w:bCs/>
          <w:sz w:val="22"/>
          <w:szCs w:val="22"/>
        </w:rPr>
      </w:pPr>
      <w:r>
        <w:rPr>
          <w:rFonts w:ascii="Arial" w:hAnsi="Arial" w:cs="Arial"/>
          <w:bCs/>
          <w:sz w:val="22"/>
          <w:szCs w:val="22"/>
        </w:rPr>
        <w:t>9.11</w:t>
      </w:r>
      <w:r>
        <w:rPr>
          <w:rFonts w:ascii="Arial" w:hAnsi="Arial" w:cs="Arial"/>
          <w:bCs/>
          <w:sz w:val="22"/>
          <w:szCs w:val="22"/>
        </w:rPr>
        <w:tab/>
      </w:r>
      <w:r w:rsidR="00060E29" w:rsidRPr="00E622C4">
        <w:rPr>
          <w:rFonts w:ascii="Arial" w:hAnsi="Arial" w:cs="Arial"/>
          <w:bCs/>
          <w:sz w:val="22"/>
          <w:szCs w:val="22"/>
        </w:rPr>
        <w:t>In th</w:t>
      </w:r>
      <w:r w:rsidR="00177D9E">
        <w:rPr>
          <w:rFonts w:ascii="Arial" w:hAnsi="Arial" w:cs="Arial"/>
          <w:bCs/>
          <w:sz w:val="22"/>
          <w:szCs w:val="22"/>
        </w:rPr>
        <w:t>e</w:t>
      </w:r>
      <w:r w:rsidR="00060E29" w:rsidRPr="00E622C4">
        <w:rPr>
          <w:rFonts w:ascii="Arial" w:hAnsi="Arial" w:cs="Arial"/>
          <w:bCs/>
          <w:sz w:val="22"/>
          <w:szCs w:val="22"/>
        </w:rPr>
        <w:t xml:space="preserve"> current </w:t>
      </w:r>
      <w:r w:rsidR="007E5BF0" w:rsidRPr="00E622C4">
        <w:rPr>
          <w:rFonts w:ascii="Arial" w:hAnsi="Arial" w:cs="Arial"/>
          <w:bCs/>
          <w:sz w:val="22"/>
          <w:szCs w:val="22"/>
        </w:rPr>
        <w:t xml:space="preserve">South Ribble </w:t>
      </w:r>
      <w:r w:rsidR="00060E29" w:rsidRPr="00E622C4">
        <w:rPr>
          <w:rFonts w:ascii="Arial" w:hAnsi="Arial" w:cs="Arial"/>
          <w:bCs/>
          <w:sz w:val="22"/>
          <w:szCs w:val="22"/>
        </w:rPr>
        <w:t xml:space="preserve">Local Plan, </w:t>
      </w:r>
      <w:r w:rsidR="007E5BF0" w:rsidRPr="00E622C4">
        <w:rPr>
          <w:rFonts w:ascii="Arial" w:hAnsi="Arial" w:cs="Arial"/>
          <w:bCs/>
          <w:sz w:val="22"/>
          <w:szCs w:val="22"/>
        </w:rPr>
        <w:t xml:space="preserve">adopted in July 2015, </w:t>
      </w:r>
      <w:r w:rsidR="00060E29" w:rsidRPr="00E622C4">
        <w:rPr>
          <w:rFonts w:ascii="Arial" w:hAnsi="Arial" w:cs="Arial"/>
          <w:bCs/>
          <w:sz w:val="22"/>
          <w:szCs w:val="22"/>
        </w:rPr>
        <w:t>the site is allocated for residential-led development under Policy C1.</w:t>
      </w:r>
      <w:r w:rsidR="007E5BF0" w:rsidRPr="00E622C4">
        <w:rPr>
          <w:rFonts w:ascii="Arial" w:hAnsi="Arial" w:cs="Arial"/>
          <w:bCs/>
          <w:sz w:val="22"/>
          <w:szCs w:val="22"/>
        </w:rPr>
        <w:t xml:space="preserve">  The </w:t>
      </w:r>
      <w:r w:rsidR="00467CA7" w:rsidRPr="00E622C4">
        <w:rPr>
          <w:rFonts w:ascii="Arial" w:hAnsi="Arial" w:cs="Arial"/>
          <w:bCs/>
          <w:sz w:val="22"/>
          <w:szCs w:val="22"/>
        </w:rPr>
        <w:t>Inspector’s Report</w:t>
      </w:r>
      <w:r w:rsidR="007E5BF0" w:rsidRPr="00E622C4">
        <w:rPr>
          <w:rFonts w:ascii="Arial" w:hAnsi="Arial" w:cs="Arial"/>
          <w:bCs/>
          <w:sz w:val="22"/>
          <w:szCs w:val="22"/>
        </w:rPr>
        <w:t xml:space="preserve"> following the Examination into the Site Allocati</w:t>
      </w:r>
      <w:r w:rsidR="004D0CC3" w:rsidRPr="00E622C4">
        <w:rPr>
          <w:rFonts w:ascii="Arial" w:hAnsi="Arial" w:cs="Arial"/>
          <w:bCs/>
          <w:sz w:val="22"/>
          <w:szCs w:val="22"/>
        </w:rPr>
        <w:t>o</w:t>
      </w:r>
      <w:r w:rsidR="007E5BF0" w:rsidRPr="00E622C4">
        <w:rPr>
          <w:rFonts w:ascii="Arial" w:hAnsi="Arial" w:cs="Arial"/>
          <w:bCs/>
          <w:sz w:val="22"/>
          <w:szCs w:val="22"/>
        </w:rPr>
        <w:t>ns and Development Management Policies Development Plan Documents (now the South Ribble Local Plan) advised the following:</w:t>
      </w:r>
    </w:p>
    <w:p w:rsidR="007E5BF0" w:rsidRPr="00E622C4" w:rsidRDefault="007E5BF0" w:rsidP="00E622C4">
      <w:pPr>
        <w:autoSpaceDE w:val="0"/>
        <w:autoSpaceDN w:val="0"/>
        <w:adjustRightInd w:val="0"/>
        <w:rPr>
          <w:rFonts w:ascii="Arial" w:hAnsi="Arial" w:cs="Arial"/>
          <w:i/>
          <w:color w:val="000000"/>
          <w:sz w:val="22"/>
          <w:szCs w:val="22"/>
        </w:rPr>
      </w:pPr>
      <w:r w:rsidRPr="00E622C4">
        <w:rPr>
          <w:rFonts w:ascii="Arial" w:hAnsi="Arial" w:cs="Arial"/>
          <w:i/>
          <w:iCs/>
          <w:color w:val="000000"/>
          <w:sz w:val="22"/>
          <w:szCs w:val="22"/>
        </w:rPr>
        <w:t xml:space="preserve">“Pickering’s Farm </w:t>
      </w:r>
    </w:p>
    <w:p w:rsidR="007E5BF0" w:rsidRPr="00E622C4" w:rsidRDefault="007E5BF0" w:rsidP="00E622C4">
      <w:pPr>
        <w:autoSpaceDE w:val="0"/>
        <w:autoSpaceDN w:val="0"/>
        <w:adjustRightInd w:val="0"/>
        <w:rPr>
          <w:rFonts w:ascii="Arial" w:hAnsi="Arial" w:cs="Arial"/>
          <w:i/>
          <w:sz w:val="22"/>
          <w:szCs w:val="22"/>
        </w:rPr>
      </w:pPr>
      <w:r w:rsidRPr="00E622C4">
        <w:rPr>
          <w:rFonts w:ascii="Arial" w:hAnsi="Arial" w:cs="Arial"/>
          <w:i/>
          <w:color w:val="000000"/>
          <w:sz w:val="22"/>
          <w:szCs w:val="22"/>
        </w:rPr>
        <w:t xml:space="preserve">64. The Plan identifies 79 ha of land at Penwortham and North of Farington, known as Pickering’s Farm, for residential led development. This is an urban extension which provides for up to 1350 dwellings within the Plan period whilst allocating </w:t>
      </w:r>
      <w:r w:rsidRPr="00E622C4">
        <w:rPr>
          <w:rFonts w:ascii="Arial" w:hAnsi="Arial" w:cs="Arial"/>
          <w:i/>
          <w:sz w:val="22"/>
          <w:szCs w:val="22"/>
        </w:rPr>
        <w:t xml:space="preserve">Safeguarded Land to the south to provide for development needs beyond the Plan period. The allocation is in accordance with policy 1 of the CS. The site has been considered against reasonable alternatives and is supported adequately by the SHLAA and the SA. </w:t>
      </w:r>
    </w:p>
    <w:p w:rsidR="007E5BF0" w:rsidRPr="00E622C4" w:rsidRDefault="007E5BF0" w:rsidP="00E622C4">
      <w:pPr>
        <w:autoSpaceDE w:val="0"/>
        <w:autoSpaceDN w:val="0"/>
        <w:adjustRightInd w:val="0"/>
        <w:rPr>
          <w:rFonts w:ascii="Arial" w:hAnsi="Arial" w:cs="Arial"/>
          <w:i/>
          <w:sz w:val="22"/>
          <w:szCs w:val="22"/>
        </w:rPr>
      </w:pPr>
      <w:r w:rsidRPr="00E622C4">
        <w:rPr>
          <w:rFonts w:ascii="Arial" w:hAnsi="Arial" w:cs="Arial"/>
          <w:i/>
          <w:sz w:val="22"/>
          <w:szCs w:val="22"/>
        </w:rPr>
        <w:t xml:space="preserve">65. The Plan indicates that </w:t>
      </w:r>
      <w:r w:rsidRPr="00177D9E">
        <w:rPr>
          <w:rFonts w:ascii="Arial" w:hAnsi="Arial" w:cs="Arial"/>
          <w:b/>
          <w:i/>
          <w:sz w:val="22"/>
          <w:szCs w:val="22"/>
        </w:rPr>
        <w:t>significant infrastructure improvements will be required to support the development of the site. This would include the Cross Borough Link Road</w:t>
      </w:r>
      <w:r w:rsidRPr="00E622C4">
        <w:rPr>
          <w:rFonts w:ascii="Arial" w:hAnsi="Arial" w:cs="Arial"/>
          <w:i/>
          <w:sz w:val="22"/>
          <w:szCs w:val="22"/>
        </w:rPr>
        <w:t xml:space="preserve">, other traffic management measures, improvement to the Tardy Gate District Centre, </w:t>
      </w:r>
      <w:r w:rsidRPr="00E622C4">
        <w:rPr>
          <w:rFonts w:ascii="Arial" w:hAnsi="Arial" w:cs="Arial"/>
          <w:i/>
          <w:sz w:val="22"/>
          <w:szCs w:val="22"/>
        </w:rPr>
        <w:lastRenderedPageBreak/>
        <w:t>community facilities including nursery and primary education provision, a local centre and health care provision and green infrastructure.</w:t>
      </w:r>
      <w:r w:rsidRPr="00E622C4">
        <w:rPr>
          <w:rFonts w:ascii="Arial" w:hAnsi="Arial" w:cs="Arial"/>
          <w:b/>
          <w:i/>
          <w:sz w:val="22"/>
          <w:szCs w:val="22"/>
        </w:rPr>
        <w:t xml:space="preserve"> </w:t>
      </w:r>
      <w:r w:rsidRPr="00E622C4">
        <w:rPr>
          <w:rFonts w:ascii="Arial" w:hAnsi="Arial" w:cs="Arial"/>
          <w:i/>
          <w:sz w:val="22"/>
          <w:szCs w:val="22"/>
        </w:rPr>
        <w:t xml:space="preserve">Consideration will also need to be given to foul and surface water treatment. These will be delivered through a combination of CIL and S106 Agreements and will be included in the agreed masterplan, phasing and infrastructure delivery schedules and agreed programmes of implementation. Landowners, including the Homes and Communities Agency (HCA) as a major landowner, and developers have come together to form a consortium to take forward the development of the site and a development statement has been prepared. </w:t>
      </w:r>
      <w:r w:rsidRPr="00177D9E">
        <w:rPr>
          <w:rFonts w:ascii="Arial" w:hAnsi="Arial" w:cs="Arial"/>
          <w:b/>
          <w:i/>
          <w:sz w:val="22"/>
          <w:szCs w:val="22"/>
        </w:rPr>
        <w:t>The evidence demonstrates that the development would be viable having regard to the infrastructure requirements</w:t>
      </w:r>
      <w:r w:rsidRPr="00E622C4">
        <w:rPr>
          <w:rFonts w:ascii="Arial" w:hAnsi="Arial" w:cs="Arial"/>
          <w:i/>
          <w:sz w:val="22"/>
          <w:szCs w:val="22"/>
        </w:rPr>
        <w:t xml:space="preserve"> and that there are no fundamental obstacles to the site’s delivery. </w:t>
      </w:r>
    </w:p>
    <w:p w:rsidR="007E5BF0" w:rsidRPr="00E622C4" w:rsidRDefault="007E5BF0" w:rsidP="00E622C4">
      <w:pPr>
        <w:autoSpaceDE w:val="0"/>
        <w:autoSpaceDN w:val="0"/>
        <w:adjustRightInd w:val="0"/>
        <w:rPr>
          <w:rFonts w:ascii="Arial" w:hAnsi="Arial" w:cs="Arial"/>
          <w:i/>
          <w:sz w:val="22"/>
          <w:szCs w:val="22"/>
        </w:rPr>
      </w:pPr>
      <w:r w:rsidRPr="00E622C4">
        <w:rPr>
          <w:rFonts w:ascii="Arial" w:hAnsi="Arial" w:cs="Arial"/>
          <w:i/>
          <w:sz w:val="22"/>
          <w:szCs w:val="22"/>
        </w:rPr>
        <w:t>66. Overall, the approach of the Plan to the Pickering’s Farm site is justified by the evidence provided.”</w:t>
      </w:r>
    </w:p>
    <w:p w:rsidR="007A6471" w:rsidRDefault="007A6471" w:rsidP="00336AF9">
      <w:pPr>
        <w:rPr>
          <w:rFonts w:ascii="Arial" w:hAnsi="Arial" w:cs="Arial"/>
          <w:b/>
          <w:bCs/>
          <w:sz w:val="22"/>
          <w:szCs w:val="22"/>
          <w:u w:val="single"/>
        </w:rPr>
      </w:pPr>
    </w:p>
    <w:p w:rsidR="00336AF9" w:rsidRPr="002C33F5" w:rsidRDefault="002C33F5" w:rsidP="002C33F5">
      <w:pPr>
        <w:pStyle w:val="ListParagraph"/>
        <w:numPr>
          <w:ilvl w:val="0"/>
          <w:numId w:val="29"/>
        </w:numPr>
        <w:rPr>
          <w:rFonts w:cs="Arial"/>
          <w:b/>
          <w:bCs/>
          <w:u w:val="single"/>
        </w:rPr>
      </w:pPr>
      <w:r w:rsidRPr="002C33F5">
        <w:rPr>
          <w:rFonts w:cs="Arial"/>
          <w:b/>
          <w:bCs/>
          <w:u w:val="single"/>
        </w:rPr>
        <w:t>M</w:t>
      </w:r>
      <w:r w:rsidR="00336AF9" w:rsidRPr="002C33F5">
        <w:rPr>
          <w:rFonts w:cs="Arial"/>
          <w:b/>
          <w:bCs/>
          <w:u w:val="single"/>
        </w:rPr>
        <w:t>aterial Considerations</w:t>
      </w:r>
    </w:p>
    <w:p w:rsidR="00336AF9" w:rsidRPr="00336AF9" w:rsidRDefault="00962691" w:rsidP="00336AF9">
      <w:pPr>
        <w:autoSpaceDE w:val="0"/>
        <w:autoSpaceDN w:val="0"/>
        <w:adjustRightInd w:val="0"/>
        <w:rPr>
          <w:rFonts w:ascii="Arial" w:hAnsi="Arial" w:cs="Arial"/>
          <w:bCs/>
          <w:sz w:val="22"/>
          <w:szCs w:val="22"/>
        </w:rPr>
      </w:pPr>
      <w:r>
        <w:rPr>
          <w:rFonts w:ascii="Arial" w:hAnsi="Arial" w:cs="Arial"/>
          <w:bCs/>
          <w:sz w:val="22"/>
          <w:szCs w:val="22"/>
        </w:rPr>
        <w:t>10.1</w:t>
      </w:r>
      <w:r>
        <w:rPr>
          <w:rFonts w:ascii="Arial" w:hAnsi="Arial" w:cs="Arial"/>
          <w:bCs/>
          <w:sz w:val="22"/>
          <w:szCs w:val="22"/>
        </w:rPr>
        <w:tab/>
      </w:r>
      <w:r w:rsidR="00336AF9">
        <w:rPr>
          <w:rFonts w:ascii="Arial" w:hAnsi="Arial" w:cs="Arial"/>
          <w:bCs/>
          <w:sz w:val="22"/>
          <w:szCs w:val="22"/>
        </w:rPr>
        <w:t xml:space="preserve">The key </w:t>
      </w:r>
      <w:r w:rsidR="00136AA5">
        <w:rPr>
          <w:rFonts w:ascii="Arial" w:hAnsi="Arial" w:cs="Arial"/>
          <w:bCs/>
          <w:sz w:val="22"/>
          <w:szCs w:val="22"/>
        </w:rPr>
        <w:t>matters</w:t>
      </w:r>
      <w:r w:rsidR="00336AF9">
        <w:rPr>
          <w:rFonts w:ascii="Arial" w:hAnsi="Arial" w:cs="Arial"/>
          <w:bCs/>
          <w:sz w:val="22"/>
          <w:szCs w:val="22"/>
        </w:rPr>
        <w:t xml:space="preserve"> that are considered in this section of the report are the Masterplan; the Cross </w:t>
      </w:r>
      <w:r w:rsidR="00336AF9" w:rsidRPr="00336AF9">
        <w:rPr>
          <w:rFonts w:ascii="Arial" w:hAnsi="Arial" w:cs="Arial"/>
          <w:bCs/>
          <w:sz w:val="22"/>
          <w:szCs w:val="22"/>
        </w:rPr>
        <w:t>Borough Link Road; Access; Transport and Mobility; Public Rights of Way</w:t>
      </w:r>
      <w:r w:rsidR="00336AF9">
        <w:rPr>
          <w:rFonts w:ascii="Arial" w:hAnsi="Arial" w:cs="Arial"/>
          <w:bCs/>
          <w:sz w:val="22"/>
          <w:szCs w:val="22"/>
        </w:rPr>
        <w:t>; Infra</w:t>
      </w:r>
      <w:r w:rsidR="00136AA5">
        <w:rPr>
          <w:rFonts w:ascii="Arial" w:hAnsi="Arial" w:cs="Arial"/>
          <w:bCs/>
          <w:sz w:val="22"/>
          <w:szCs w:val="22"/>
        </w:rPr>
        <w:t>s</w:t>
      </w:r>
      <w:r w:rsidR="00336AF9">
        <w:rPr>
          <w:rFonts w:ascii="Arial" w:hAnsi="Arial" w:cs="Arial"/>
          <w:bCs/>
          <w:sz w:val="22"/>
          <w:szCs w:val="22"/>
        </w:rPr>
        <w:t>tr</w:t>
      </w:r>
      <w:r w:rsidR="00136AA5">
        <w:rPr>
          <w:rFonts w:ascii="Arial" w:hAnsi="Arial" w:cs="Arial"/>
          <w:bCs/>
          <w:sz w:val="22"/>
          <w:szCs w:val="22"/>
        </w:rPr>
        <w:t>u</w:t>
      </w:r>
      <w:r w:rsidR="00336AF9">
        <w:rPr>
          <w:rFonts w:ascii="Arial" w:hAnsi="Arial" w:cs="Arial"/>
          <w:bCs/>
          <w:sz w:val="22"/>
          <w:szCs w:val="22"/>
        </w:rPr>
        <w:t>cture provision; housing; Residential Amenity; Character and Appearance; Ecology and Nature conservation; Trees and Hedgerows; Flood Risk and drainage; Cl</w:t>
      </w:r>
      <w:r w:rsidR="00136AA5">
        <w:rPr>
          <w:rFonts w:ascii="Arial" w:hAnsi="Arial" w:cs="Arial"/>
          <w:bCs/>
          <w:sz w:val="22"/>
          <w:szCs w:val="22"/>
        </w:rPr>
        <w:t>i</w:t>
      </w:r>
      <w:r w:rsidR="00336AF9">
        <w:rPr>
          <w:rFonts w:ascii="Arial" w:hAnsi="Arial" w:cs="Arial"/>
          <w:bCs/>
          <w:sz w:val="22"/>
          <w:szCs w:val="22"/>
        </w:rPr>
        <w:t>mate Change; Air Quality; Crime and Disorder; Arch</w:t>
      </w:r>
      <w:r w:rsidR="00136AA5">
        <w:rPr>
          <w:rFonts w:ascii="Arial" w:hAnsi="Arial" w:cs="Arial"/>
          <w:bCs/>
          <w:sz w:val="22"/>
          <w:szCs w:val="22"/>
        </w:rPr>
        <w:t>a</w:t>
      </w:r>
      <w:r w:rsidR="00336AF9">
        <w:rPr>
          <w:rFonts w:ascii="Arial" w:hAnsi="Arial" w:cs="Arial"/>
          <w:bCs/>
          <w:sz w:val="22"/>
          <w:szCs w:val="22"/>
        </w:rPr>
        <w:t>e</w:t>
      </w:r>
      <w:r w:rsidR="00136AA5">
        <w:rPr>
          <w:rFonts w:ascii="Arial" w:hAnsi="Arial" w:cs="Arial"/>
          <w:bCs/>
          <w:sz w:val="22"/>
          <w:szCs w:val="22"/>
        </w:rPr>
        <w:t>ology/Heritage; Waste Management with narrative on each matters.</w:t>
      </w:r>
    </w:p>
    <w:p w:rsidR="00336AF9" w:rsidRPr="00336AF9" w:rsidRDefault="00336AF9" w:rsidP="00E622C4">
      <w:pPr>
        <w:rPr>
          <w:rFonts w:ascii="Arial" w:hAnsi="Arial" w:cs="Arial"/>
          <w:bCs/>
          <w:sz w:val="22"/>
          <w:szCs w:val="22"/>
        </w:rPr>
      </w:pPr>
    </w:p>
    <w:bookmarkEnd w:id="6"/>
    <w:p w:rsidR="003D56C8" w:rsidRPr="00E622C4" w:rsidRDefault="00962691" w:rsidP="00E622C4">
      <w:pPr>
        <w:rPr>
          <w:rFonts w:ascii="Arial" w:hAnsi="Arial" w:cs="Arial"/>
          <w:b/>
          <w:bCs/>
          <w:sz w:val="22"/>
          <w:szCs w:val="22"/>
        </w:rPr>
      </w:pPr>
      <w:r>
        <w:rPr>
          <w:rFonts w:ascii="Arial" w:hAnsi="Arial" w:cs="Arial"/>
          <w:bCs/>
          <w:sz w:val="22"/>
          <w:szCs w:val="22"/>
        </w:rPr>
        <w:t>10.2</w:t>
      </w:r>
      <w:r>
        <w:rPr>
          <w:rFonts w:ascii="Arial" w:hAnsi="Arial" w:cs="Arial"/>
          <w:bCs/>
          <w:sz w:val="22"/>
          <w:szCs w:val="22"/>
        </w:rPr>
        <w:tab/>
      </w:r>
      <w:r w:rsidR="00080780" w:rsidRPr="00E622C4">
        <w:rPr>
          <w:rFonts w:ascii="Arial" w:hAnsi="Arial" w:cs="Arial"/>
          <w:b/>
          <w:bCs/>
          <w:sz w:val="22"/>
          <w:szCs w:val="22"/>
        </w:rPr>
        <w:t>Masterplan</w:t>
      </w:r>
    </w:p>
    <w:p w:rsidR="00080780" w:rsidRPr="00E622C4" w:rsidRDefault="00962691" w:rsidP="00E622C4">
      <w:pPr>
        <w:widowControl w:val="0"/>
        <w:rPr>
          <w:rFonts w:ascii="Arial" w:hAnsi="Arial" w:cs="Arial"/>
          <w:sz w:val="22"/>
          <w:szCs w:val="22"/>
          <w:lang w:val="en-US" w:eastAsia="en-US"/>
        </w:rPr>
      </w:pPr>
      <w:r>
        <w:rPr>
          <w:rFonts w:ascii="Arial" w:hAnsi="Arial" w:cs="Arial"/>
          <w:sz w:val="22"/>
          <w:szCs w:val="22"/>
          <w:lang w:val="en-US" w:eastAsia="en-US"/>
        </w:rPr>
        <w:t>10.2.1</w:t>
      </w:r>
      <w:r>
        <w:rPr>
          <w:rFonts w:ascii="Arial" w:hAnsi="Arial" w:cs="Arial"/>
          <w:sz w:val="22"/>
          <w:szCs w:val="22"/>
          <w:lang w:val="en-US" w:eastAsia="en-US"/>
        </w:rPr>
        <w:tab/>
      </w:r>
      <w:r w:rsidR="00080780" w:rsidRPr="00E622C4">
        <w:rPr>
          <w:rFonts w:ascii="Arial" w:hAnsi="Arial" w:cs="Arial"/>
          <w:sz w:val="22"/>
          <w:szCs w:val="22"/>
          <w:lang w:val="en-US" w:eastAsia="en-US"/>
        </w:rPr>
        <w:t xml:space="preserve">Policy C1 specifies that </w:t>
      </w:r>
      <w:r w:rsidR="00080780" w:rsidRPr="00E622C4">
        <w:rPr>
          <w:rFonts w:ascii="Arial" w:hAnsi="Arial" w:cs="Arial"/>
          <w:spacing w:val="-1"/>
          <w:sz w:val="22"/>
          <w:szCs w:val="22"/>
          <w:lang w:val="en-US" w:eastAsia="en-US"/>
        </w:rPr>
        <w:t>p</w:t>
      </w:r>
      <w:r w:rsidR="00080780" w:rsidRPr="00E622C4">
        <w:rPr>
          <w:rFonts w:ascii="Arial" w:hAnsi="Arial" w:cs="Arial"/>
          <w:spacing w:val="-2"/>
          <w:sz w:val="22"/>
          <w:szCs w:val="22"/>
          <w:lang w:val="en-US" w:eastAsia="en-US"/>
        </w:rPr>
        <w:t>l</w:t>
      </w:r>
      <w:r w:rsidR="00080780" w:rsidRPr="00E622C4">
        <w:rPr>
          <w:rFonts w:ascii="Arial" w:hAnsi="Arial" w:cs="Arial"/>
          <w:sz w:val="22"/>
          <w:szCs w:val="22"/>
          <w:lang w:val="en-US" w:eastAsia="en-US"/>
        </w:rPr>
        <w:t>a</w:t>
      </w:r>
      <w:r w:rsidR="00080780" w:rsidRPr="00E622C4">
        <w:rPr>
          <w:rFonts w:ascii="Arial" w:hAnsi="Arial" w:cs="Arial"/>
          <w:spacing w:val="-1"/>
          <w:sz w:val="22"/>
          <w:szCs w:val="22"/>
          <w:lang w:val="en-US" w:eastAsia="en-US"/>
        </w:rPr>
        <w:t>n</w:t>
      </w:r>
      <w:r w:rsidR="00080780" w:rsidRPr="00E622C4">
        <w:rPr>
          <w:rFonts w:ascii="Arial" w:hAnsi="Arial" w:cs="Arial"/>
          <w:sz w:val="22"/>
          <w:szCs w:val="22"/>
          <w:lang w:val="en-US" w:eastAsia="en-US"/>
        </w:rPr>
        <w:t>n</w:t>
      </w:r>
      <w:r w:rsidR="00080780" w:rsidRPr="00E622C4">
        <w:rPr>
          <w:rFonts w:ascii="Arial" w:hAnsi="Arial" w:cs="Arial"/>
          <w:spacing w:val="-2"/>
          <w:sz w:val="22"/>
          <w:szCs w:val="22"/>
          <w:lang w:val="en-US" w:eastAsia="en-US"/>
        </w:rPr>
        <w:t>i</w:t>
      </w:r>
      <w:r w:rsidR="00080780" w:rsidRPr="00E622C4">
        <w:rPr>
          <w:rFonts w:ascii="Arial" w:hAnsi="Arial" w:cs="Arial"/>
          <w:sz w:val="22"/>
          <w:szCs w:val="22"/>
          <w:lang w:val="en-US" w:eastAsia="en-US"/>
        </w:rPr>
        <w:t>ng</w:t>
      </w:r>
      <w:r w:rsidR="00080780" w:rsidRPr="00E622C4">
        <w:rPr>
          <w:rFonts w:ascii="Arial" w:hAnsi="Arial" w:cs="Arial"/>
          <w:spacing w:val="36"/>
          <w:sz w:val="22"/>
          <w:szCs w:val="22"/>
          <w:lang w:val="en-US" w:eastAsia="en-US"/>
        </w:rPr>
        <w:t xml:space="preserve"> </w:t>
      </w:r>
      <w:r w:rsidR="00080780" w:rsidRPr="00E622C4">
        <w:rPr>
          <w:rFonts w:ascii="Arial" w:hAnsi="Arial" w:cs="Arial"/>
          <w:sz w:val="22"/>
          <w:szCs w:val="22"/>
          <w:lang w:val="en-US" w:eastAsia="en-US"/>
        </w:rPr>
        <w:t>p</w:t>
      </w:r>
      <w:r w:rsidR="00080780" w:rsidRPr="00E622C4">
        <w:rPr>
          <w:rFonts w:ascii="Arial" w:hAnsi="Arial" w:cs="Arial"/>
          <w:spacing w:val="-1"/>
          <w:sz w:val="22"/>
          <w:szCs w:val="22"/>
          <w:lang w:val="en-US" w:eastAsia="en-US"/>
        </w:rPr>
        <w:t>e</w:t>
      </w:r>
      <w:r w:rsidR="00080780" w:rsidRPr="00E622C4">
        <w:rPr>
          <w:rFonts w:ascii="Arial" w:hAnsi="Arial" w:cs="Arial"/>
          <w:sz w:val="22"/>
          <w:szCs w:val="22"/>
          <w:lang w:val="en-US" w:eastAsia="en-US"/>
        </w:rPr>
        <w:t>rm</w:t>
      </w:r>
      <w:r w:rsidR="00080780" w:rsidRPr="00E622C4">
        <w:rPr>
          <w:rFonts w:ascii="Arial" w:hAnsi="Arial" w:cs="Arial"/>
          <w:spacing w:val="-2"/>
          <w:sz w:val="22"/>
          <w:szCs w:val="22"/>
          <w:lang w:val="en-US" w:eastAsia="en-US"/>
        </w:rPr>
        <w:t>i</w:t>
      </w:r>
      <w:r w:rsidR="00080780" w:rsidRPr="00E622C4">
        <w:rPr>
          <w:rFonts w:ascii="Arial" w:hAnsi="Arial" w:cs="Arial"/>
          <w:sz w:val="22"/>
          <w:szCs w:val="22"/>
          <w:lang w:val="en-US" w:eastAsia="en-US"/>
        </w:rPr>
        <w:t>ss</w:t>
      </w:r>
      <w:r w:rsidR="00080780" w:rsidRPr="00E622C4">
        <w:rPr>
          <w:rFonts w:ascii="Arial" w:hAnsi="Arial" w:cs="Arial"/>
          <w:spacing w:val="-2"/>
          <w:sz w:val="22"/>
          <w:szCs w:val="22"/>
          <w:lang w:val="en-US" w:eastAsia="en-US"/>
        </w:rPr>
        <w:t>i</w:t>
      </w:r>
      <w:r w:rsidR="00080780" w:rsidRPr="00E622C4">
        <w:rPr>
          <w:rFonts w:ascii="Arial" w:hAnsi="Arial" w:cs="Arial"/>
          <w:sz w:val="22"/>
          <w:szCs w:val="22"/>
          <w:lang w:val="en-US" w:eastAsia="en-US"/>
        </w:rPr>
        <w:t>on</w:t>
      </w:r>
      <w:r w:rsidR="00080780" w:rsidRPr="00E622C4">
        <w:rPr>
          <w:rFonts w:ascii="Arial" w:hAnsi="Arial" w:cs="Arial"/>
          <w:spacing w:val="33"/>
          <w:sz w:val="22"/>
          <w:szCs w:val="22"/>
          <w:lang w:val="en-US" w:eastAsia="en-US"/>
        </w:rPr>
        <w:t xml:space="preserve"> </w:t>
      </w:r>
      <w:r w:rsidR="00080780" w:rsidRPr="00E622C4">
        <w:rPr>
          <w:rFonts w:ascii="Arial" w:hAnsi="Arial" w:cs="Arial"/>
          <w:spacing w:val="-2"/>
          <w:sz w:val="22"/>
          <w:szCs w:val="22"/>
          <w:lang w:val="en-US" w:eastAsia="en-US"/>
        </w:rPr>
        <w:t>wil</w:t>
      </w:r>
      <w:r w:rsidR="00080780" w:rsidRPr="00E622C4">
        <w:rPr>
          <w:rFonts w:ascii="Arial" w:hAnsi="Arial" w:cs="Arial"/>
          <w:sz w:val="22"/>
          <w:szCs w:val="22"/>
          <w:lang w:val="en-US" w:eastAsia="en-US"/>
        </w:rPr>
        <w:t>l</w:t>
      </w:r>
      <w:r w:rsidR="00080780" w:rsidRPr="00E622C4">
        <w:rPr>
          <w:rFonts w:ascii="Arial" w:hAnsi="Arial" w:cs="Arial"/>
          <w:spacing w:val="35"/>
          <w:sz w:val="22"/>
          <w:szCs w:val="22"/>
          <w:lang w:val="en-US" w:eastAsia="en-US"/>
        </w:rPr>
        <w:t xml:space="preserve"> </w:t>
      </w:r>
      <w:r w:rsidR="00080780" w:rsidRPr="00E622C4">
        <w:rPr>
          <w:rFonts w:ascii="Arial" w:hAnsi="Arial" w:cs="Arial"/>
          <w:sz w:val="22"/>
          <w:szCs w:val="22"/>
          <w:lang w:val="en-US" w:eastAsia="en-US"/>
        </w:rPr>
        <w:t>o</w:t>
      </w:r>
      <w:r w:rsidR="00080780" w:rsidRPr="00E622C4">
        <w:rPr>
          <w:rFonts w:ascii="Arial" w:hAnsi="Arial" w:cs="Arial"/>
          <w:spacing w:val="-1"/>
          <w:sz w:val="22"/>
          <w:szCs w:val="22"/>
          <w:lang w:val="en-US" w:eastAsia="en-US"/>
        </w:rPr>
        <w:t>n</w:t>
      </w:r>
      <w:r w:rsidR="00080780" w:rsidRPr="00E622C4">
        <w:rPr>
          <w:rFonts w:ascii="Arial" w:hAnsi="Arial" w:cs="Arial"/>
          <w:spacing w:val="1"/>
          <w:sz w:val="22"/>
          <w:szCs w:val="22"/>
          <w:lang w:val="en-US" w:eastAsia="en-US"/>
        </w:rPr>
        <w:t>l</w:t>
      </w:r>
      <w:r w:rsidR="00080780" w:rsidRPr="00E622C4">
        <w:rPr>
          <w:rFonts w:ascii="Arial" w:hAnsi="Arial" w:cs="Arial"/>
          <w:sz w:val="22"/>
          <w:szCs w:val="22"/>
          <w:lang w:val="en-US" w:eastAsia="en-US"/>
        </w:rPr>
        <w:t>y</w:t>
      </w:r>
      <w:r w:rsidR="00080780" w:rsidRPr="00E622C4">
        <w:rPr>
          <w:rFonts w:ascii="Arial" w:hAnsi="Arial" w:cs="Arial"/>
          <w:spacing w:val="32"/>
          <w:sz w:val="22"/>
          <w:szCs w:val="22"/>
          <w:lang w:val="en-US" w:eastAsia="en-US"/>
        </w:rPr>
        <w:t xml:space="preserve"> </w:t>
      </w:r>
      <w:r w:rsidR="00080780" w:rsidRPr="00E622C4">
        <w:rPr>
          <w:rFonts w:ascii="Arial" w:hAnsi="Arial" w:cs="Arial"/>
          <w:sz w:val="22"/>
          <w:szCs w:val="22"/>
          <w:lang w:val="en-US" w:eastAsia="en-US"/>
        </w:rPr>
        <w:t>be</w:t>
      </w:r>
      <w:r w:rsidR="00080780" w:rsidRPr="00E622C4">
        <w:rPr>
          <w:rFonts w:ascii="Arial" w:hAnsi="Arial" w:cs="Arial"/>
          <w:spacing w:val="36"/>
          <w:sz w:val="22"/>
          <w:szCs w:val="22"/>
          <w:lang w:val="en-US" w:eastAsia="en-US"/>
        </w:rPr>
        <w:t xml:space="preserve"> </w:t>
      </w:r>
      <w:r w:rsidR="00080780" w:rsidRPr="00E622C4">
        <w:rPr>
          <w:rFonts w:ascii="Arial" w:hAnsi="Arial" w:cs="Arial"/>
          <w:spacing w:val="1"/>
          <w:sz w:val="22"/>
          <w:szCs w:val="22"/>
          <w:lang w:val="en-US" w:eastAsia="en-US"/>
        </w:rPr>
        <w:t>g</w:t>
      </w:r>
      <w:r w:rsidR="00080780" w:rsidRPr="00E622C4">
        <w:rPr>
          <w:rFonts w:ascii="Arial" w:hAnsi="Arial" w:cs="Arial"/>
          <w:sz w:val="22"/>
          <w:szCs w:val="22"/>
          <w:lang w:val="en-US" w:eastAsia="en-US"/>
        </w:rPr>
        <w:t>ra</w:t>
      </w:r>
      <w:r w:rsidR="00080780" w:rsidRPr="00E622C4">
        <w:rPr>
          <w:rFonts w:ascii="Arial" w:hAnsi="Arial" w:cs="Arial"/>
          <w:spacing w:val="-1"/>
          <w:sz w:val="22"/>
          <w:szCs w:val="22"/>
          <w:lang w:val="en-US" w:eastAsia="en-US"/>
        </w:rPr>
        <w:t>n</w:t>
      </w:r>
      <w:r w:rsidR="00080780" w:rsidRPr="00E622C4">
        <w:rPr>
          <w:rFonts w:ascii="Arial" w:hAnsi="Arial" w:cs="Arial"/>
          <w:sz w:val="22"/>
          <w:szCs w:val="22"/>
          <w:lang w:val="en-US" w:eastAsia="en-US"/>
        </w:rPr>
        <w:t>ted</w:t>
      </w:r>
      <w:r w:rsidR="00080780" w:rsidRPr="00E622C4">
        <w:rPr>
          <w:rFonts w:ascii="Arial" w:hAnsi="Arial" w:cs="Arial"/>
          <w:spacing w:val="31"/>
          <w:sz w:val="22"/>
          <w:szCs w:val="22"/>
          <w:lang w:val="en-US" w:eastAsia="en-US"/>
        </w:rPr>
        <w:t xml:space="preserve"> </w:t>
      </w:r>
      <w:r w:rsidR="00080780" w:rsidRPr="00E622C4">
        <w:rPr>
          <w:rFonts w:ascii="Arial" w:hAnsi="Arial" w:cs="Arial"/>
          <w:sz w:val="22"/>
          <w:szCs w:val="22"/>
          <w:lang w:val="en-US" w:eastAsia="en-US"/>
        </w:rPr>
        <w:t>for</w:t>
      </w:r>
      <w:r w:rsidR="00080780" w:rsidRPr="00E622C4">
        <w:rPr>
          <w:rFonts w:ascii="Arial" w:hAnsi="Arial" w:cs="Arial"/>
          <w:spacing w:val="35"/>
          <w:sz w:val="22"/>
          <w:szCs w:val="22"/>
          <w:lang w:val="en-US" w:eastAsia="en-US"/>
        </w:rPr>
        <w:t xml:space="preserve"> </w:t>
      </w:r>
      <w:r w:rsidR="00080780" w:rsidRPr="00E622C4">
        <w:rPr>
          <w:rFonts w:ascii="Arial" w:hAnsi="Arial" w:cs="Arial"/>
          <w:sz w:val="22"/>
          <w:szCs w:val="22"/>
          <w:lang w:val="en-US" w:eastAsia="en-US"/>
        </w:rPr>
        <w:t>the</w:t>
      </w:r>
      <w:r w:rsidR="00080780" w:rsidRPr="00E622C4">
        <w:rPr>
          <w:rFonts w:ascii="Arial" w:hAnsi="Arial" w:cs="Arial"/>
          <w:spacing w:val="35"/>
          <w:sz w:val="22"/>
          <w:szCs w:val="22"/>
          <w:lang w:val="en-US" w:eastAsia="en-US"/>
        </w:rPr>
        <w:t xml:space="preserve"> </w:t>
      </w:r>
      <w:r w:rsidR="00080780" w:rsidRPr="00E622C4">
        <w:rPr>
          <w:rFonts w:ascii="Arial" w:hAnsi="Arial" w:cs="Arial"/>
          <w:sz w:val="22"/>
          <w:szCs w:val="22"/>
          <w:lang w:val="en-US" w:eastAsia="en-US"/>
        </w:rPr>
        <w:t>d</w:t>
      </w:r>
      <w:r w:rsidR="00080780" w:rsidRPr="00E622C4">
        <w:rPr>
          <w:rFonts w:ascii="Arial" w:hAnsi="Arial" w:cs="Arial"/>
          <w:spacing w:val="-1"/>
          <w:sz w:val="22"/>
          <w:szCs w:val="22"/>
          <w:lang w:val="en-US" w:eastAsia="en-US"/>
        </w:rPr>
        <w:t>e</w:t>
      </w:r>
      <w:r w:rsidR="00080780" w:rsidRPr="00E622C4">
        <w:rPr>
          <w:rFonts w:ascii="Arial" w:hAnsi="Arial" w:cs="Arial"/>
          <w:spacing w:val="-3"/>
          <w:sz w:val="22"/>
          <w:szCs w:val="22"/>
          <w:lang w:val="en-US" w:eastAsia="en-US"/>
        </w:rPr>
        <w:t>v</w:t>
      </w:r>
      <w:r w:rsidR="00080780" w:rsidRPr="00E622C4">
        <w:rPr>
          <w:rFonts w:ascii="Arial" w:hAnsi="Arial" w:cs="Arial"/>
          <w:spacing w:val="1"/>
          <w:sz w:val="22"/>
          <w:szCs w:val="22"/>
          <w:lang w:val="en-US" w:eastAsia="en-US"/>
        </w:rPr>
        <w:t>e</w:t>
      </w:r>
      <w:r w:rsidR="00080780" w:rsidRPr="00E622C4">
        <w:rPr>
          <w:rFonts w:ascii="Arial" w:hAnsi="Arial" w:cs="Arial"/>
          <w:spacing w:val="-2"/>
          <w:sz w:val="22"/>
          <w:szCs w:val="22"/>
          <w:lang w:val="en-US" w:eastAsia="en-US"/>
        </w:rPr>
        <w:t>l</w:t>
      </w:r>
      <w:r w:rsidR="00080780" w:rsidRPr="00E622C4">
        <w:rPr>
          <w:rFonts w:ascii="Arial" w:hAnsi="Arial" w:cs="Arial"/>
          <w:sz w:val="22"/>
          <w:szCs w:val="22"/>
          <w:lang w:val="en-US" w:eastAsia="en-US"/>
        </w:rPr>
        <w:t>o</w:t>
      </w:r>
      <w:r w:rsidR="00080780" w:rsidRPr="00E622C4">
        <w:rPr>
          <w:rFonts w:ascii="Arial" w:hAnsi="Arial" w:cs="Arial"/>
          <w:spacing w:val="-1"/>
          <w:sz w:val="22"/>
          <w:szCs w:val="22"/>
          <w:lang w:val="en-US" w:eastAsia="en-US"/>
        </w:rPr>
        <w:t>p</w:t>
      </w:r>
      <w:r w:rsidR="00080780" w:rsidRPr="00E622C4">
        <w:rPr>
          <w:rFonts w:ascii="Arial" w:hAnsi="Arial" w:cs="Arial"/>
          <w:sz w:val="22"/>
          <w:szCs w:val="22"/>
          <w:lang w:val="en-US" w:eastAsia="en-US"/>
        </w:rPr>
        <w:t>me</w:t>
      </w:r>
      <w:r w:rsidR="00080780" w:rsidRPr="00E622C4">
        <w:rPr>
          <w:rFonts w:ascii="Arial" w:hAnsi="Arial" w:cs="Arial"/>
          <w:spacing w:val="-1"/>
          <w:sz w:val="22"/>
          <w:szCs w:val="22"/>
          <w:lang w:val="en-US" w:eastAsia="en-US"/>
        </w:rPr>
        <w:t>n</w:t>
      </w:r>
      <w:r w:rsidR="00080780" w:rsidRPr="00E622C4">
        <w:rPr>
          <w:rFonts w:ascii="Arial" w:hAnsi="Arial" w:cs="Arial"/>
          <w:sz w:val="22"/>
          <w:szCs w:val="22"/>
          <w:lang w:val="en-US" w:eastAsia="en-US"/>
        </w:rPr>
        <w:t>t</w:t>
      </w:r>
      <w:r w:rsidR="00080780" w:rsidRPr="00E622C4">
        <w:rPr>
          <w:rFonts w:ascii="Arial" w:hAnsi="Arial" w:cs="Arial"/>
          <w:spacing w:val="35"/>
          <w:sz w:val="22"/>
          <w:szCs w:val="22"/>
          <w:lang w:val="en-US" w:eastAsia="en-US"/>
        </w:rPr>
        <w:t xml:space="preserve"> </w:t>
      </w:r>
      <w:r w:rsidR="00080780" w:rsidRPr="00E622C4">
        <w:rPr>
          <w:rFonts w:ascii="Arial" w:hAnsi="Arial" w:cs="Arial"/>
          <w:spacing w:val="-3"/>
          <w:sz w:val="22"/>
          <w:szCs w:val="22"/>
          <w:lang w:val="en-US" w:eastAsia="en-US"/>
        </w:rPr>
        <w:t>o</w:t>
      </w:r>
      <w:r w:rsidR="00080780" w:rsidRPr="00E622C4">
        <w:rPr>
          <w:rFonts w:ascii="Arial" w:hAnsi="Arial" w:cs="Arial"/>
          <w:sz w:val="22"/>
          <w:szCs w:val="22"/>
          <w:lang w:val="en-US" w:eastAsia="en-US"/>
        </w:rPr>
        <w:t>f</w:t>
      </w:r>
      <w:r w:rsidR="00080780" w:rsidRPr="00E622C4">
        <w:rPr>
          <w:rFonts w:ascii="Arial" w:hAnsi="Arial" w:cs="Arial"/>
          <w:spacing w:val="37"/>
          <w:sz w:val="22"/>
          <w:szCs w:val="22"/>
          <w:lang w:val="en-US" w:eastAsia="en-US"/>
        </w:rPr>
        <w:t xml:space="preserve"> </w:t>
      </w:r>
      <w:r w:rsidR="00080780" w:rsidRPr="00E622C4">
        <w:rPr>
          <w:rFonts w:ascii="Arial" w:hAnsi="Arial" w:cs="Arial"/>
          <w:sz w:val="22"/>
          <w:szCs w:val="22"/>
          <w:lang w:val="en-US" w:eastAsia="en-US"/>
        </w:rPr>
        <w:t>the</w:t>
      </w:r>
      <w:r w:rsidR="00080780" w:rsidRPr="00E622C4">
        <w:rPr>
          <w:rFonts w:ascii="Arial" w:hAnsi="Arial" w:cs="Arial"/>
          <w:spacing w:val="35"/>
          <w:sz w:val="22"/>
          <w:szCs w:val="22"/>
          <w:lang w:val="en-US" w:eastAsia="en-US"/>
        </w:rPr>
        <w:t xml:space="preserve"> </w:t>
      </w:r>
      <w:r w:rsidR="00080780" w:rsidRPr="00E622C4">
        <w:rPr>
          <w:rFonts w:ascii="Arial" w:hAnsi="Arial" w:cs="Arial"/>
          <w:spacing w:val="-1"/>
          <w:sz w:val="22"/>
          <w:szCs w:val="22"/>
          <w:lang w:val="en-US" w:eastAsia="en-US"/>
        </w:rPr>
        <w:t>P</w:t>
      </w:r>
      <w:r w:rsidR="00080780" w:rsidRPr="00E622C4">
        <w:rPr>
          <w:rFonts w:ascii="Arial" w:hAnsi="Arial" w:cs="Arial"/>
          <w:spacing w:val="-2"/>
          <w:sz w:val="22"/>
          <w:szCs w:val="22"/>
          <w:lang w:val="en-US" w:eastAsia="en-US"/>
        </w:rPr>
        <w:t>i</w:t>
      </w:r>
      <w:r w:rsidR="00080780" w:rsidRPr="00E622C4">
        <w:rPr>
          <w:rFonts w:ascii="Arial" w:hAnsi="Arial" w:cs="Arial"/>
          <w:sz w:val="22"/>
          <w:szCs w:val="22"/>
          <w:lang w:val="en-US" w:eastAsia="en-US"/>
        </w:rPr>
        <w:t>c</w:t>
      </w:r>
      <w:r w:rsidR="00080780" w:rsidRPr="00E622C4">
        <w:rPr>
          <w:rFonts w:ascii="Arial" w:hAnsi="Arial" w:cs="Arial"/>
          <w:spacing w:val="2"/>
          <w:sz w:val="22"/>
          <w:szCs w:val="22"/>
          <w:lang w:val="en-US" w:eastAsia="en-US"/>
        </w:rPr>
        <w:t>k</w:t>
      </w:r>
      <w:r w:rsidR="00080780" w:rsidRPr="00E622C4">
        <w:rPr>
          <w:rFonts w:ascii="Arial" w:hAnsi="Arial" w:cs="Arial"/>
          <w:spacing w:val="-3"/>
          <w:sz w:val="22"/>
          <w:szCs w:val="22"/>
          <w:lang w:val="en-US" w:eastAsia="en-US"/>
        </w:rPr>
        <w:t>e</w:t>
      </w:r>
      <w:r w:rsidR="00080780" w:rsidRPr="00E622C4">
        <w:rPr>
          <w:rFonts w:ascii="Arial" w:hAnsi="Arial" w:cs="Arial"/>
          <w:sz w:val="22"/>
          <w:szCs w:val="22"/>
          <w:lang w:val="en-US" w:eastAsia="en-US"/>
        </w:rPr>
        <w:t>r</w:t>
      </w:r>
      <w:r w:rsidR="00080780" w:rsidRPr="00E622C4">
        <w:rPr>
          <w:rFonts w:ascii="Arial" w:hAnsi="Arial" w:cs="Arial"/>
          <w:spacing w:val="-2"/>
          <w:sz w:val="22"/>
          <w:szCs w:val="22"/>
          <w:lang w:val="en-US" w:eastAsia="en-US"/>
        </w:rPr>
        <w:t>i</w:t>
      </w:r>
      <w:r w:rsidR="00080780" w:rsidRPr="00E622C4">
        <w:rPr>
          <w:rFonts w:ascii="Arial" w:hAnsi="Arial" w:cs="Arial"/>
          <w:sz w:val="22"/>
          <w:szCs w:val="22"/>
          <w:lang w:val="en-US" w:eastAsia="en-US"/>
        </w:rPr>
        <w:t>n</w:t>
      </w:r>
      <w:r w:rsidR="00080780" w:rsidRPr="00E622C4">
        <w:rPr>
          <w:rFonts w:ascii="Arial" w:hAnsi="Arial" w:cs="Arial"/>
          <w:spacing w:val="1"/>
          <w:sz w:val="22"/>
          <w:szCs w:val="22"/>
          <w:lang w:val="en-US" w:eastAsia="en-US"/>
        </w:rPr>
        <w:t>g</w:t>
      </w:r>
      <w:r w:rsidR="00080780" w:rsidRPr="00E622C4">
        <w:rPr>
          <w:rFonts w:ascii="Arial" w:hAnsi="Arial" w:cs="Arial"/>
          <w:spacing w:val="-2"/>
          <w:sz w:val="22"/>
          <w:szCs w:val="22"/>
          <w:lang w:val="en-US" w:eastAsia="en-US"/>
        </w:rPr>
        <w:t>’</w:t>
      </w:r>
      <w:r w:rsidR="00080780" w:rsidRPr="00E622C4">
        <w:rPr>
          <w:rFonts w:ascii="Arial" w:hAnsi="Arial" w:cs="Arial"/>
          <w:sz w:val="22"/>
          <w:szCs w:val="22"/>
          <w:lang w:val="en-US" w:eastAsia="en-US"/>
        </w:rPr>
        <w:t>s</w:t>
      </w:r>
      <w:r w:rsidR="00080780" w:rsidRPr="00E622C4">
        <w:rPr>
          <w:rFonts w:ascii="Arial" w:hAnsi="Arial" w:cs="Arial"/>
          <w:spacing w:val="36"/>
          <w:sz w:val="22"/>
          <w:szCs w:val="22"/>
          <w:lang w:val="en-US" w:eastAsia="en-US"/>
        </w:rPr>
        <w:t xml:space="preserve"> </w:t>
      </w:r>
      <w:r w:rsidR="00080780" w:rsidRPr="00E622C4">
        <w:rPr>
          <w:rFonts w:ascii="Arial" w:hAnsi="Arial" w:cs="Arial"/>
          <w:sz w:val="22"/>
          <w:szCs w:val="22"/>
          <w:lang w:val="en-US" w:eastAsia="en-US"/>
        </w:rPr>
        <w:t>F</w:t>
      </w:r>
      <w:r w:rsidR="00080780" w:rsidRPr="00E622C4">
        <w:rPr>
          <w:rFonts w:ascii="Arial" w:hAnsi="Arial" w:cs="Arial"/>
          <w:spacing w:val="-1"/>
          <w:sz w:val="22"/>
          <w:szCs w:val="22"/>
          <w:lang w:val="en-US" w:eastAsia="en-US"/>
        </w:rPr>
        <w:t>a</w:t>
      </w:r>
      <w:r w:rsidR="00080780" w:rsidRPr="00E622C4">
        <w:rPr>
          <w:rFonts w:ascii="Arial" w:hAnsi="Arial" w:cs="Arial"/>
          <w:spacing w:val="-2"/>
          <w:sz w:val="22"/>
          <w:szCs w:val="22"/>
          <w:lang w:val="en-US" w:eastAsia="en-US"/>
        </w:rPr>
        <w:t>r</w:t>
      </w:r>
      <w:r w:rsidR="00080780" w:rsidRPr="00E622C4">
        <w:rPr>
          <w:rFonts w:ascii="Arial" w:hAnsi="Arial" w:cs="Arial"/>
          <w:sz w:val="22"/>
          <w:szCs w:val="22"/>
          <w:lang w:val="en-US" w:eastAsia="en-US"/>
        </w:rPr>
        <w:t>m</w:t>
      </w:r>
      <w:r w:rsidR="00080780" w:rsidRPr="00E622C4">
        <w:rPr>
          <w:rFonts w:ascii="Arial" w:hAnsi="Arial" w:cs="Arial"/>
          <w:spacing w:val="36"/>
          <w:sz w:val="22"/>
          <w:szCs w:val="22"/>
          <w:lang w:val="en-US" w:eastAsia="en-US"/>
        </w:rPr>
        <w:t xml:space="preserve"> </w:t>
      </w:r>
      <w:r w:rsidR="00080780" w:rsidRPr="00E622C4">
        <w:rPr>
          <w:rFonts w:ascii="Arial" w:hAnsi="Arial" w:cs="Arial"/>
          <w:sz w:val="22"/>
          <w:szCs w:val="22"/>
          <w:lang w:val="en-US" w:eastAsia="en-US"/>
        </w:rPr>
        <w:t>s</w:t>
      </w:r>
      <w:r w:rsidR="00080780" w:rsidRPr="00E622C4">
        <w:rPr>
          <w:rFonts w:ascii="Arial" w:hAnsi="Arial" w:cs="Arial"/>
          <w:spacing w:val="-2"/>
          <w:sz w:val="22"/>
          <w:szCs w:val="22"/>
          <w:lang w:val="en-US" w:eastAsia="en-US"/>
        </w:rPr>
        <w:t>i</w:t>
      </w:r>
      <w:r w:rsidR="00080780" w:rsidRPr="00E622C4">
        <w:rPr>
          <w:rFonts w:ascii="Arial" w:hAnsi="Arial" w:cs="Arial"/>
          <w:sz w:val="22"/>
          <w:szCs w:val="22"/>
          <w:lang w:val="en-US" w:eastAsia="en-US"/>
        </w:rPr>
        <w:t>te su</w:t>
      </w:r>
      <w:r w:rsidR="00080780" w:rsidRPr="00E622C4">
        <w:rPr>
          <w:rFonts w:ascii="Arial" w:hAnsi="Arial" w:cs="Arial"/>
          <w:spacing w:val="-1"/>
          <w:sz w:val="22"/>
          <w:szCs w:val="22"/>
          <w:lang w:val="en-US" w:eastAsia="en-US"/>
        </w:rPr>
        <w:t>b</w:t>
      </w:r>
      <w:r w:rsidR="00080780" w:rsidRPr="00E622C4">
        <w:rPr>
          <w:rFonts w:ascii="Arial" w:hAnsi="Arial" w:cs="Arial"/>
          <w:spacing w:val="1"/>
          <w:sz w:val="22"/>
          <w:szCs w:val="22"/>
          <w:lang w:val="en-US" w:eastAsia="en-US"/>
        </w:rPr>
        <w:t>j</w:t>
      </w:r>
      <w:r w:rsidR="00080780" w:rsidRPr="00E622C4">
        <w:rPr>
          <w:rFonts w:ascii="Arial" w:hAnsi="Arial" w:cs="Arial"/>
          <w:sz w:val="22"/>
          <w:szCs w:val="22"/>
          <w:lang w:val="en-US" w:eastAsia="en-US"/>
        </w:rPr>
        <w:t>e</w:t>
      </w:r>
      <w:r w:rsidR="00080780" w:rsidRPr="00E622C4">
        <w:rPr>
          <w:rFonts w:ascii="Arial" w:hAnsi="Arial" w:cs="Arial"/>
          <w:spacing w:val="-3"/>
          <w:sz w:val="22"/>
          <w:szCs w:val="22"/>
          <w:lang w:val="en-US" w:eastAsia="en-US"/>
        </w:rPr>
        <w:t>c</w:t>
      </w:r>
      <w:r w:rsidR="00080780" w:rsidRPr="00E622C4">
        <w:rPr>
          <w:rFonts w:ascii="Arial" w:hAnsi="Arial" w:cs="Arial"/>
          <w:sz w:val="22"/>
          <w:szCs w:val="22"/>
          <w:lang w:val="en-US" w:eastAsia="en-US"/>
        </w:rPr>
        <w:t>t</w:t>
      </w:r>
      <w:r w:rsidR="00080780" w:rsidRPr="00E622C4">
        <w:rPr>
          <w:rFonts w:ascii="Arial" w:hAnsi="Arial" w:cs="Arial"/>
          <w:spacing w:val="-1"/>
          <w:sz w:val="22"/>
          <w:szCs w:val="22"/>
          <w:lang w:val="en-US" w:eastAsia="en-US"/>
        </w:rPr>
        <w:t xml:space="preserve"> </w:t>
      </w:r>
      <w:r w:rsidR="00080780" w:rsidRPr="00E622C4">
        <w:rPr>
          <w:rFonts w:ascii="Arial" w:hAnsi="Arial" w:cs="Arial"/>
          <w:sz w:val="22"/>
          <w:szCs w:val="22"/>
          <w:lang w:val="en-US" w:eastAsia="en-US"/>
        </w:rPr>
        <w:t>to</w:t>
      </w:r>
      <w:r w:rsidR="00080780" w:rsidRPr="00E622C4">
        <w:rPr>
          <w:rFonts w:ascii="Arial" w:hAnsi="Arial" w:cs="Arial"/>
          <w:spacing w:val="-2"/>
          <w:sz w:val="22"/>
          <w:szCs w:val="22"/>
          <w:lang w:val="en-US" w:eastAsia="en-US"/>
        </w:rPr>
        <w:t xml:space="preserve"> </w:t>
      </w:r>
      <w:r w:rsidR="00080780" w:rsidRPr="00E622C4">
        <w:rPr>
          <w:rFonts w:ascii="Arial" w:hAnsi="Arial" w:cs="Arial"/>
          <w:sz w:val="22"/>
          <w:szCs w:val="22"/>
          <w:lang w:val="en-US" w:eastAsia="en-US"/>
        </w:rPr>
        <w:t>the</w:t>
      </w:r>
      <w:r w:rsidR="00080780" w:rsidRPr="00E622C4">
        <w:rPr>
          <w:rFonts w:ascii="Arial" w:hAnsi="Arial" w:cs="Arial"/>
          <w:spacing w:val="1"/>
          <w:sz w:val="22"/>
          <w:szCs w:val="22"/>
          <w:lang w:val="en-US" w:eastAsia="en-US"/>
        </w:rPr>
        <w:t xml:space="preserve"> </w:t>
      </w:r>
      <w:r w:rsidR="00080780" w:rsidRPr="00E622C4">
        <w:rPr>
          <w:rFonts w:ascii="Arial" w:hAnsi="Arial" w:cs="Arial"/>
          <w:sz w:val="22"/>
          <w:szCs w:val="22"/>
          <w:lang w:val="en-US" w:eastAsia="en-US"/>
        </w:rPr>
        <w:t>su</w:t>
      </w:r>
      <w:r w:rsidR="00080780" w:rsidRPr="00E622C4">
        <w:rPr>
          <w:rFonts w:ascii="Arial" w:hAnsi="Arial" w:cs="Arial"/>
          <w:spacing w:val="-4"/>
          <w:sz w:val="22"/>
          <w:szCs w:val="22"/>
          <w:lang w:val="en-US" w:eastAsia="en-US"/>
        </w:rPr>
        <w:t>b</w:t>
      </w:r>
      <w:r w:rsidR="00080780" w:rsidRPr="00E622C4">
        <w:rPr>
          <w:rFonts w:ascii="Arial" w:hAnsi="Arial" w:cs="Arial"/>
          <w:sz w:val="22"/>
          <w:szCs w:val="22"/>
          <w:lang w:val="en-US" w:eastAsia="en-US"/>
        </w:rPr>
        <w:t>m</w:t>
      </w:r>
      <w:r w:rsidR="00080780" w:rsidRPr="00E622C4">
        <w:rPr>
          <w:rFonts w:ascii="Arial" w:hAnsi="Arial" w:cs="Arial"/>
          <w:spacing w:val="-2"/>
          <w:sz w:val="22"/>
          <w:szCs w:val="22"/>
          <w:lang w:val="en-US" w:eastAsia="en-US"/>
        </w:rPr>
        <w:t>i</w:t>
      </w:r>
      <w:r w:rsidR="00080780" w:rsidRPr="00E622C4">
        <w:rPr>
          <w:rFonts w:ascii="Arial" w:hAnsi="Arial" w:cs="Arial"/>
          <w:sz w:val="22"/>
          <w:szCs w:val="22"/>
          <w:lang w:val="en-US" w:eastAsia="en-US"/>
        </w:rPr>
        <w:t>ss</w:t>
      </w:r>
      <w:r w:rsidR="00080780" w:rsidRPr="00E622C4">
        <w:rPr>
          <w:rFonts w:ascii="Arial" w:hAnsi="Arial" w:cs="Arial"/>
          <w:spacing w:val="-2"/>
          <w:sz w:val="22"/>
          <w:szCs w:val="22"/>
          <w:lang w:val="en-US" w:eastAsia="en-US"/>
        </w:rPr>
        <w:t>i</w:t>
      </w:r>
      <w:r w:rsidR="00080780" w:rsidRPr="00E622C4">
        <w:rPr>
          <w:rFonts w:ascii="Arial" w:hAnsi="Arial" w:cs="Arial"/>
          <w:spacing w:val="-3"/>
          <w:sz w:val="22"/>
          <w:szCs w:val="22"/>
          <w:lang w:val="en-US" w:eastAsia="en-US"/>
        </w:rPr>
        <w:t>o</w:t>
      </w:r>
      <w:r w:rsidR="00080780" w:rsidRPr="00E622C4">
        <w:rPr>
          <w:rFonts w:ascii="Arial" w:hAnsi="Arial" w:cs="Arial"/>
          <w:sz w:val="22"/>
          <w:szCs w:val="22"/>
          <w:lang w:val="en-US" w:eastAsia="en-US"/>
        </w:rPr>
        <w:t xml:space="preserve">n </w:t>
      </w:r>
      <w:r w:rsidR="00080780" w:rsidRPr="00E622C4">
        <w:rPr>
          <w:rFonts w:ascii="Arial" w:hAnsi="Arial" w:cs="Arial"/>
          <w:spacing w:val="-3"/>
          <w:sz w:val="22"/>
          <w:szCs w:val="22"/>
          <w:lang w:val="en-US" w:eastAsia="en-US"/>
        </w:rPr>
        <w:t>o</w:t>
      </w:r>
      <w:r w:rsidR="00080780" w:rsidRPr="00E622C4">
        <w:rPr>
          <w:rFonts w:ascii="Arial" w:hAnsi="Arial" w:cs="Arial"/>
          <w:spacing w:val="2"/>
          <w:sz w:val="22"/>
          <w:szCs w:val="22"/>
          <w:lang w:val="en-US" w:eastAsia="en-US"/>
        </w:rPr>
        <w:t>f</w:t>
      </w:r>
      <w:r w:rsidR="00080780" w:rsidRPr="00E622C4">
        <w:rPr>
          <w:rFonts w:ascii="Arial" w:hAnsi="Arial" w:cs="Arial"/>
          <w:sz w:val="22"/>
          <w:szCs w:val="22"/>
          <w:lang w:val="en-US" w:eastAsia="en-US"/>
        </w:rPr>
        <w:t>:</w:t>
      </w:r>
    </w:p>
    <w:p w:rsidR="00080780" w:rsidRPr="0080184D" w:rsidRDefault="0080184D" w:rsidP="0080184D">
      <w:pPr>
        <w:widowControl w:val="0"/>
        <w:rPr>
          <w:rFonts w:ascii="Arial" w:hAnsi="Arial" w:cs="Arial"/>
          <w:sz w:val="22"/>
          <w:szCs w:val="22"/>
          <w:lang w:val="en-US"/>
        </w:rPr>
      </w:pPr>
      <w:r>
        <w:rPr>
          <w:rFonts w:ascii="Arial" w:hAnsi="Arial" w:cs="Arial"/>
          <w:sz w:val="22"/>
          <w:szCs w:val="22"/>
          <w:lang w:val="en-US"/>
        </w:rPr>
        <w:t>a)</w:t>
      </w:r>
      <w:r>
        <w:rPr>
          <w:rFonts w:ascii="Arial" w:hAnsi="Arial" w:cs="Arial"/>
          <w:sz w:val="22"/>
          <w:szCs w:val="22"/>
          <w:lang w:val="en-US"/>
        </w:rPr>
        <w:tab/>
      </w:r>
      <w:r w:rsidR="00080780" w:rsidRPr="0080184D">
        <w:rPr>
          <w:rFonts w:ascii="Arial" w:hAnsi="Arial" w:cs="Arial"/>
          <w:sz w:val="22"/>
          <w:szCs w:val="22"/>
          <w:lang w:val="en-US"/>
        </w:rPr>
        <w:t>an</w:t>
      </w:r>
      <w:r w:rsidR="00080780" w:rsidRPr="0080184D">
        <w:rPr>
          <w:rFonts w:ascii="Arial" w:hAnsi="Arial" w:cs="Arial"/>
          <w:spacing w:val="2"/>
          <w:sz w:val="22"/>
          <w:szCs w:val="22"/>
          <w:lang w:val="en-US"/>
        </w:rPr>
        <w:t xml:space="preserve"> </w:t>
      </w:r>
      <w:r w:rsidR="00080780" w:rsidRPr="0080184D">
        <w:rPr>
          <w:rFonts w:ascii="Arial" w:hAnsi="Arial" w:cs="Arial"/>
          <w:sz w:val="22"/>
          <w:szCs w:val="22"/>
          <w:lang w:val="en-US"/>
        </w:rPr>
        <w:t>a</w:t>
      </w:r>
      <w:r w:rsidR="00080780" w:rsidRPr="0080184D">
        <w:rPr>
          <w:rFonts w:ascii="Arial" w:hAnsi="Arial" w:cs="Arial"/>
          <w:spacing w:val="-1"/>
          <w:sz w:val="22"/>
          <w:szCs w:val="22"/>
          <w:lang w:val="en-US"/>
        </w:rPr>
        <w:t>g</w:t>
      </w:r>
      <w:r w:rsidR="00080780" w:rsidRPr="0080184D">
        <w:rPr>
          <w:rFonts w:ascii="Arial" w:hAnsi="Arial" w:cs="Arial"/>
          <w:sz w:val="22"/>
          <w:szCs w:val="22"/>
          <w:lang w:val="en-US"/>
        </w:rPr>
        <w:t>re</w:t>
      </w:r>
      <w:r w:rsidR="00080780" w:rsidRPr="0080184D">
        <w:rPr>
          <w:rFonts w:ascii="Arial" w:hAnsi="Arial" w:cs="Arial"/>
          <w:spacing w:val="-1"/>
          <w:sz w:val="22"/>
          <w:szCs w:val="22"/>
          <w:lang w:val="en-US"/>
        </w:rPr>
        <w:t>e</w:t>
      </w:r>
      <w:r w:rsidR="00080780" w:rsidRPr="0080184D">
        <w:rPr>
          <w:rFonts w:ascii="Arial" w:hAnsi="Arial" w:cs="Arial"/>
          <w:sz w:val="22"/>
          <w:szCs w:val="22"/>
          <w:lang w:val="en-US"/>
        </w:rPr>
        <w:t>d</w:t>
      </w:r>
      <w:r w:rsidR="00080780" w:rsidRPr="0080184D">
        <w:rPr>
          <w:rFonts w:ascii="Arial" w:hAnsi="Arial" w:cs="Arial"/>
          <w:spacing w:val="3"/>
          <w:sz w:val="22"/>
          <w:szCs w:val="22"/>
          <w:lang w:val="en-US"/>
        </w:rPr>
        <w:t xml:space="preserve"> </w:t>
      </w:r>
      <w:r w:rsidR="00080780" w:rsidRPr="0080184D">
        <w:rPr>
          <w:rFonts w:ascii="Arial" w:hAnsi="Arial" w:cs="Arial"/>
          <w:spacing w:val="-4"/>
          <w:sz w:val="22"/>
          <w:szCs w:val="22"/>
          <w:lang w:val="en-US"/>
        </w:rPr>
        <w:t>M</w:t>
      </w:r>
      <w:r w:rsidR="00080780" w:rsidRPr="0080184D">
        <w:rPr>
          <w:rFonts w:ascii="Arial" w:hAnsi="Arial" w:cs="Arial"/>
          <w:sz w:val="22"/>
          <w:szCs w:val="22"/>
          <w:lang w:val="en-US"/>
        </w:rPr>
        <w:t>asterp</w:t>
      </w:r>
      <w:r w:rsidR="00080780" w:rsidRPr="0080184D">
        <w:rPr>
          <w:rFonts w:ascii="Arial" w:hAnsi="Arial" w:cs="Arial"/>
          <w:spacing w:val="-2"/>
          <w:sz w:val="22"/>
          <w:szCs w:val="22"/>
          <w:lang w:val="en-US"/>
        </w:rPr>
        <w:t>l</w:t>
      </w:r>
      <w:r w:rsidR="00080780" w:rsidRPr="0080184D">
        <w:rPr>
          <w:rFonts w:ascii="Arial" w:hAnsi="Arial" w:cs="Arial"/>
          <w:sz w:val="22"/>
          <w:szCs w:val="22"/>
          <w:lang w:val="en-US"/>
        </w:rPr>
        <w:t>an</w:t>
      </w:r>
      <w:r w:rsidR="00080780" w:rsidRPr="0080184D">
        <w:rPr>
          <w:rFonts w:ascii="Arial" w:hAnsi="Arial" w:cs="Arial"/>
          <w:spacing w:val="1"/>
          <w:sz w:val="22"/>
          <w:szCs w:val="22"/>
          <w:lang w:val="en-US"/>
        </w:rPr>
        <w:t xml:space="preserve"> </w:t>
      </w:r>
      <w:r w:rsidR="00080780" w:rsidRPr="0080184D">
        <w:rPr>
          <w:rFonts w:ascii="Arial" w:hAnsi="Arial" w:cs="Arial"/>
          <w:spacing w:val="3"/>
          <w:sz w:val="22"/>
          <w:szCs w:val="22"/>
          <w:lang w:val="en-US"/>
        </w:rPr>
        <w:t>f</w:t>
      </w:r>
      <w:r w:rsidR="00080780" w:rsidRPr="0080184D">
        <w:rPr>
          <w:rFonts w:ascii="Arial" w:hAnsi="Arial" w:cs="Arial"/>
          <w:spacing w:val="-3"/>
          <w:sz w:val="22"/>
          <w:szCs w:val="22"/>
          <w:lang w:val="en-US"/>
        </w:rPr>
        <w:t>o</w:t>
      </w:r>
      <w:r w:rsidR="00080780" w:rsidRPr="0080184D">
        <w:rPr>
          <w:rFonts w:ascii="Arial" w:hAnsi="Arial" w:cs="Arial"/>
          <w:sz w:val="22"/>
          <w:szCs w:val="22"/>
          <w:lang w:val="en-US"/>
        </w:rPr>
        <w:t>r</w:t>
      </w:r>
      <w:r w:rsidR="00080780" w:rsidRPr="0080184D">
        <w:rPr>
          <w:rFonts w:ascii="Arial" w:hAnsi="Arial" w:cs="Arial"/>
          <w:spacing w:val="3"/>
          <w:sz w:val="22"/>
          <w:szCs w:val="22"/>
          <w:lang w:val="en-US"/>
        </w:rPr>
        <w:t xml:space="preserve"> </w:t>
      </w:r>
      <w:r w:rsidR="00080780" w:rsidRPr="0080184D">
        <w:rPr>
          <w:rFonts w:ascii="Arial" w:hAnsi="Arial" w:cs="Arial"/>
          <w:sz w:val="22"/>
          <w:szCs w:val="22"/>
          <w:lang w:val="en-US"/>
        </w:rPr>
        <w:t>the</w:t>
      </w:r>
      <w:r w:rsidR="00080780" w:rsidRPr="0080184D">
        <w:rPr>
          <w:rFonts w:ascii="Arial" w:hAnsi="Arial" w:cs="Arial"/>
          <w:spacing w:val="4"/>
          <w:sz w:val="22"/>
          <w:szCs w:val="22"/>
          <w:lang w:val="en-US"/>
        </w:rPr>
        <w:t xml:space="preserve"> </w:t>
      </w:r>
      <w:r w:rsidR="00080780" w:rsidRPr="0080184D">
        <w:rPr>
          <w:rFonts w:ascii="Arial" w:hAnsi="Arial" w:cs="Arial"/>
          <w:sz w:val="22"/>
          <w:szCs w:val="22"/>
          <w:lang w:val="en-US"/>
        </w:rPr>
        <w:t>c</w:t>
      </w:r>
      <w:r w:rsidR="00080780" w:rsidRPr="0080184D">
        <w:rPr>
          <w:rFonts w:ascii="Arial" w:hAnsi="Arial" w:cs="Arial"/>
          <w:spacing w:val="-3"/>
          <w:sz w:val="22"/>
          <w:szCs w:val="22"/>
          <w:lang w:val="en-US"/>
        </w:rPr>
        <w:t>o</w:t>
      </w:r>
      <w:r w:rsidR="00080780" w:rsidRPr="0080184D">
        <w:rPr>
          <w:rFonts w:ascii="Arial" w:hAnsi="Arial" w:cs="Arial"/>
          <w:sz w:val="22"/>
          <w:szCs w:val="22"/>
          <w:lang w:val="en-US"/>
        </w:rPr>
        <w:t>mprehe</w:t>
      </w:r>
      <w:r w:rsidR="00080780" w:rsidRPr="0080184D">
        <w:rPr>
          <w:rFonts w:ascii="Arial" w:hAnsi="Arial" w:cs="Arial"/>
          <w:spacing w:val="-4"/>
          <w:sz w:val="22"/>
          <w:szCs w:val="22"/>
          <w:lang w:val="en-US"/>
        </w:rPr>
        <w:t>n</w:t>
      </w:r>
      <w:r w:rsidR="00080780" w:rsidRPr="0080184D">
        <w:rPr>
          <w:rFonts w:ascii="Arial" w:hAnsi="Arial" w:cs="Arial"/>
          <w:sz w:val="22"/>
          <w:szCs w:val="22"/>
          <w:lang w:val="en-US"/>
        </w:rPr>
        <w:t>s</w:t>
      </w:r>
      <w:r w:rsidR="00080780" w:rsidRPr="0080184D">
        <w:rPr>
          <w:rFonts w:ascii="Arial" w:hAnsi="Arial" w:cs="Arial"/>
          <w:spacing w:val="-2"/>
          <w:sz w:val="22"/>
          <w:szCs w:val="22"/>
          <w:lang w:val="en-US"/>
        </w:rPr>
        <w:t>i</w:t>
      </w:r>
      <w:r w:rsidR="00080780" w:rsidRPr="0080184D">
        <w:rPr>
          <w:rFonts w:ascii="Arial" w:hAnsi="Arial" w:cs="Arial"/>
          <w:spacing w:val="-3"/>
          <w:sz w:val="22"/>
          <w:szCs w:val="22"/>
          <w:lang w:val="en-US"/>
        </w:rPr>
        <w:t>v</w:t>
      </w:r>
      <w:r w:rsidR="00080780" w:rsidRPr="0080184D">
        <w:rPr>
          <w:rFonts w:ascii="Arial" w:hAnsi="Arial" w:cs="Arial"/>
          <w:sz w:val="22"/>
          <w:szCs w:val="22"/>
          <w:lang w:val="en-US"/>
        </w:rPr>
        <w:t>e</w:t>
      </w:r>
      <w:r w:rsidR="00080780" w:rsidRPr="0080184D">
        <w:rPr>
          <w:rFonts w:ascii="Arial" w:hAnsi="Arial" w:cs="Arial"/>
          <w:spacing w:val="3"/>
          <w:sz w:val="22"/>
          <w:szCs w:val="22"/>
          <w:lang w:val="en-US"/>
        </w:rPr>
        <w:t xml:space="preserve"> </w:t>
      </w:r>
      <w:r w:rsidR="00080780" w:rsidRPr="0080184D">
        <w:rPr>
          <w:rFonts w:ascii="Arial" w:hAnsi="Arial" w:cs="Arial"/>
          <w:sz w:val="22"/>
          <w:szCs w:val="22"/>
          <w:lang w:val="en-US"/>
        </w:rPr>
        <w:t>d</w:t>
      </w:r>
      <w:r w:rsidR="00080780" w:rsidRPr="0080184D">
        <w:rPr>
          <w:rFonts w:ascii="Arial" w:hAnsi="Arial" w:cs="Arial"/>
          <w:spacing w:val="-1"/>
          <w:sz w:val="22"/>
          <w:szCs w:val="22"/>
          <w:lang w:val="en-US"/>
        </w:rPr>
        <w:t>e</w:t>
      </w:r>
      <w:r w:rsidR="00080780" w:rsidRPr="0080184D">
        <w:rPr>
          <w:rFonts w:ascii="Arial" w:hAnsi="Arial" w:cs="Arial"/>
          <w:sz w:val="22"/>
          <w:szCs w:val="22"/>
          <w:lang w:val="en-US"/>
        </w:rPr>
        <w:t>ve</w:t>
      </w:r>
      <w:r w:rsidR="00080780" w:rsidRPr="0080184D">
        <w:rPr>
          <w:rFonts w:ascii="Arial" w:hAnsi="Arial" w:cs="Arial"/>
          <w:spacing w:val="-2"/>
          <w:sz w:val="22"/>
          <w:szCs w:val="22"/>
          <w:lang w:val="en-US"/>
        </w:rPr>
        <w:t>l</w:t>
      </w:r>
      <w:r w:rsidR="00080780" w:rsidRPr="0080184D">
        <w:rPr>
          <w:rFonts w:ascii="Arial" w:hAnsi="Arial" w:cs="Arial"/>
          <w:sz w:val="22"/>
          <w:szCs w:val="22"/>
          <w:lang w:val="en-US"/>
        </w:rPr>
        <w:t>o</w:t>
      </w:r>
      <w:r w:rsidR="00080780" w:rsidRPr="0080184D">
        <w:rPr>
          <w:rFonts w:ascii="Arial" w:hAnsi="Arial" w:cs="Arial"/>
          <w:spacing w:val="-1"/>
          <w:sz w:val="22"/>
          <w:szCs w:val="22"/>
          <w:lang w:val="en-US"/>
        </w:rPr>
        <w:t>p</w:t>
      </w:r>
      <w:r w:rsidR="00080780" w:rsidRPr="0080184D">
        <w:rPr>
          <w:rFonts w:ascii="Arial" w:hAnsi="Arial" w:cs="Arial"/>
          <w:sz w:val="22"/>
          <w:szCs w:val="22"/>
          <w:lang w:val="en-US"/>
        </w:rPr>
        <w:t>me</w:t>
      </w:r>
      <w:r w:rsidR="00080780" w:rsidRPr="0080184D">
        <w:rPr>
          <w:rFonts w:ascii="Arial" w:hAnsi="Arial" w:cs="Arial"/>
          <w:spacing w:val="-1"/>
          <w:sz w:val="22"/>
          <w:szCs w:val="22"/>
          <w:lang w:val="en-US"/>
        </w:rPr>
        <w:t>n</w:t>
      </w:r>
      <w:r w:rsidR="00080780" w:rsidRPr="0080184D">
        <w:rPr>
          <w:rFonts w:ascii="Arial" w:hAnsi="Arial" w:cs="Arial"/>
          <w:sz w:val="22"/>
          <w:szCs w:val="22"/>
          <w:lang w:val="en-US"/>
        </w:rPr>
        <w:t>t</w:t>
      </w:r>
      <w:r w:rsidR="00080780" w:rsidRPr="0080184D">
        <w:rPr>
          <w:rFonts w:ascii="Arial" w:hAnsi="Arial" w:cs="Arial"/>
          <w:spacing w:val="4"/>
          <w:sz w:val="22"/>
          <w:szCs w:val="22"/>
          <w:lang w:val="en-US"/>
        </w:rPr>
        <w:t xml:space="preserve"> </w:t>
      </w:r>
      <w:r w:rsidR="00080780" w:rsidRPr="0080184D">
        <w:rPr>
          <w:rFonts w:ascii="Arial" w:hAnsi="Arial" w:cs="Arial"/>
          <w:spacing w:val="-2"/>
          <w:sz w:val="22"/>
          <w:szCs w:val="22"/>
          <w:lang w:val="en-US"/>
        </w:rPr>
        <w:t>o</w:t>
      </w:r>
      <w:r w:rsidR="00080780" w:rsidRPr="0080184D">
        <w:rPr>
          <w:rFonts w:ascii="Arial" w:hAnsi="Arial" w:cs="Arial"/>
          <w:sz w:val="22"/>
          <w:szCs w:val="22"/>
          <w:lang w:val="en-US"/>
        </w:rPr>
        <w:t>f</w:t>
      </w:r>
      <w:r w:rsidR="00080780" w:rsidRPr="0080184D">
        <w:rPr>
          <w:rFonts w:ascii="Arial" w:hAnsi="Arial" w:cs="Arial"/>
          <w:spacing w:val="4"/>
          <w:sz w:val="22"/>
          <w:szCs w:val="22"/>
          <w:lang w:val="en-US"/>
        </w:rPr>
        <w:t xml:space="preserve"> </w:t>
      </w:r>
      <w:r w:rsidR="00080780" w:rsidRPr="0080184D">
        <w:rPr>
          <w:rFonts w:ascii="Arial" w:hAnsi="Arial" w:cs="Arial"/>
          <w:sz w:val="22"/>
          <w:szCs w:val="22"/>
          <w:lang w:val="en-US"/>
        </w:rPr>
        <w:t>the</w:t>
      </w:r>
      <w:r w:rsidR="00080780" w:rsidRPr="0080184D">
        <w:rPr>
          <w:rFonts w:ascii="Arial" w:hAnsi="Arial" w:cs="Arial"/>
          <w:spacing w:val="3"/>
          <w:sz w:val="22"/>
          <w:szCs w:val="22"/>
          <w:lang w:val="en-US"/>
        </w:rPr>
        <w:t xml:space="preserve"> </w:t>
      </w:r>
      <w:r w:rsidR="00080780" w:rsidRPr="0080184D">
        <w:rPr>
          <w:rFonts w:ascii="Arial" w:hAnsi="Arial" w:cs="Arial"/>
          <w:sz w:val="22"/>
          <w:szCs w:val="22"/>
          <w:lang w:val="en-US"/>
        </w:rPr>
        <w:t>s</w:t>
      </w:r>
      <w:r w:rsidR="00080780" w:rsidRPr="0080184D">
        <w:rPr>
          <w:rFonts w:ascii="Arial" w:hAnsi="Arial" w:cs="Arial"/>
          <w:spacing w:val="-2"/>
          <w:sz w:val="22"/>
          <w:szCs w:val="22"/>
          <w:lang w:val="en-US"/>
        </w:rPr>
        <w:t>i</w:t>
      </w:r>
      <w:r w:rsidR="00080780" w:rsidRPr="0080184D">
        <w:rPr>
          <w:rFonts w:ascii="Arial" w:hAnsi="Arial" w:cs="Arial"/>
          <w:sz w:val="22"/>
          <w:szCs w:val="22"/>
          <w:lang w:val="en-US"/>
        </w:rPr>
        <w:t>t</w:t>
      </w:r>
      <w:r w:rsidR="00080780" w:rsidRPr="0080184D">
        <w:rPr>
          <w:rFonts w:ascii="Arial" w:hAnsi="Arial" w:cs="Arial"/>
          <w:spacing w:val="-3"/>
          <w:sz w:val="22"/>
          <w:szCs w:val="22"/>
          <w:lang w:val="en-US"/>
        </w:rPr>
        <w:t>e</w:t>
      </w:r>
      <w:r w:rsidR="00080780" w:rsidRPr="0080184D">
        <w:rPr>
          <w:rFonts w:ascii="Arial" w:hAnsi="Arial" w:cs="Arial"/>
          <w:sz w:val="22"/>
          <w:szCs w:val="22"/>
          <w:lang w:val="en-US"/>
        </w:rPr>
        <w:t>.</w:t>
      </w:r>
      <w:r w:rsidR="00080780" w:rsidRPr="0080184D">
        <w:rPr>
          <w:rFonts w:ascii="Arial" w:hAnsi="Arial" w:cs="Arial"/>
          <w:spacing w:val="2"/>
          <w:sz w:val="22"/>
          <w:szCs w:val="22"/>
          <w:lang w:val="en-US"/>
        </w:rPr>
        <w:t xml:space="preserve"> </w:t>
      </w:r>
      <w:r w:rsidR="00080780" w:rsidRPr="0080184D">
        <w:rPr>
          <w:rFonts w:ascii="Arial" w:hAnsi="Arial" w:cs="Arial"/>
          <w:spacing w:val="1"/>
          <w:sz w:val="22"/>
          <w:szCs w:val="22"/>
          <w:lang w:val="en-US"/>
        </w:rPr>
        <w:t>T</w:t>
      </w:r>
      <w:r w:rsidR="00080780" w:rsidRPr="0080184D">
        <w:rPr>
          <w:rFonts w:ascii="Arial" w:hAnsi="Arial" w:cs="Arial"/>
          <w:sz w:val="22"/>
          <w:szCs w:val="22"/>
          <w:lang w:val="en-US"/>
        </w:rPr>
        <w:t xml:space="preserve">he </w:t>
      </w:r>
      <w:r w:rsidR="00080780" w:rsidRPr="0080184D">
        <w:rPr>
          <w:rFonts w:ascii="Arial" w:hAnsi="Arial" w:cs="Arial"/>
          <w:spacing w:val="-4"/>
          <w:sz w:val="22"/>
          <w:szCs w:val="22"/>
          <w:lang w:val="en-US"/>
        </w:rPr>
        <w:t>M</w:t>
      </w:r>
      <w:r w:rsidR="00080780" w:rsidRPr="0080184D">
        <w:rPr>
          <w:rFonts w:ascii="Arial" w:hAnsi="Arial" w:cs="Arial"/>
          <w:sz w:val="22"/>
          <w:szCs w:val="22"/>
          <w:lang w:val="en-US"/>
        </w:rPr>
        <w:t>asterp</w:t>
      </w:r>
      <w:r w:rsidR="00080780" w:rsidRPr="0080184D">
        <w:rPr>
          <w:rFonts w:ascii="Arial" w:hAnsi="Arial" w:cs="Arial"/>
          <w:spacing w:val="-2"/>
          <w:sz w:val="22"/>
          <w:szCs w:val="22"/>
          <w:lang w:val="en-US"/>
        </w:rPr>
        <w:t>l</w:t>
      </w:r>
      <w:r w:rsidR="00080780" w:rsidRPr="0080184D">
        <w:rPr>
          <w:rFonts w:ascii="Arial" w:hAnsi="Arial" w:cs="Arial"/>
          <w:sz w:val="22"/>
          <w:szCs w:val="22"/>
          <w:lang w:val="en-US"/>
        </w:rPr>
        <w:t>an must</w:t>
      </w:r>
      <w:r w:rsidR="00080780" w:rsidRPr="0080184D">
        <w:rPr>
          <w:rFonts w:ascii="Arial" w:hAnsi="Arial" w:cs="Arial"/>
          <w:spacing w:val="33"/>
          <w:sz w:val="22"/>
          <w:szCs w:val="22"/>
          <w:lang w:val="en-US"/>
        </w:rPr>
        <w:t xml:space="preserve"> </w:t>
      </w:r>
      <w:r w:rsidR="00080780" w:rsidRPr="0080184D">
        <w:rPr>
          <w:rFonts w:ascii="Arial" w:hAnsi="Arial" w:cs="Arial"/>
          <w:spacing w:val="-2"/>
          <w:sz w:val="22"/>
          <w:szCs w:val="22"/>
          <w:lang w:val="en-US"/>
        </w:rPr>
        <w:t>i</w:t>
      </w:r>
      <w:r w:rsidR="00080780" w:rsidRPr="0080184D">
        <w:rPr>
          <w:rFonts w:ascii="Arial" w:hAnsi="Arial" w:cs="Arial"/>
          <w:sz w:val="22"/>
          <w:szCs w:val="22"/>
          <w:lang w:val="en-US"/>
        </w:rPr>
        <w:t>nc</w:t>
      </w:r>
      <w:r w:rsidR="00080780" w:rsidRPr="0080184D">
        <w:rPr>
          <w:rFonts w:ascii="Arial" w:hAnsi="Arial" w:cs="Arial"/>
          <w:spacing w:val="-2"/>
          <w:sz w:val="22"/>
          <w:szCs w:val="22"/>
          <w:lang w:val="en-US"/>
        </w:rPr>
        <w:t>l</w:t>
      </w:r>
      <w:r w:rsidR="00080780" w:rsidRPr="0080184D">
        <w:rPr>
          <w:rFonts w:ascii="Arial" w:hAnsi="Arial" w:cs="Arial"/>
          <w:sz w:val="22"/>
          <w:szCs w:val="22"/>
          <w:lang w:val="en-US"/>
        </w:rPr>
        <w:t>u</w:t>
      </w:r>
      <w:r w:rsidR="00080780" w:rsidRPr="0080184D">
        <w:rPr>
          <w:rFonts w:ascii="Arial" w:hAnsi="Arial" w:cs="Arial"/>
          <w:spacing w:val="-1"/>
          <w:sz w:val="22"/>
          <w:szCs w:val="22"/>
          <w:lang w:val="en-US"/>
        </w:rPr>
        <w:t>d</w:t>
      </w:r>
      <w:r w:rsidR="00080780" w:rsidRPr="0080184D">
        <w:rPr>
          <w:rFonts w:ascii="Arial" w:hAnsi="Arial" w:cs="Arial"/>
          <w:sz w:val="22"/>
          <w:szCs w:val="22"/>
          <w:lang w:val="en-US"/>
        </w:rPr>
        <w:t>e</w:t>
      </w:r>
      <w:r w:rsidR="00080780" w:rsidRPr="0080184D">
        <w:rPr>
          <w:rFonts w:ascii="Arial" w:hAnsi="Arial" w:cs="Arial"/>
          <w:spacing w:val="32"/>
          <w:sz w:val="22"/>
          <w:szCs w:val="22"/>
          <w:lang w:val="en-US"/>
        </w:rPr>
        <w:t xml:space="preserve"> </w:t>
      </w:r>
      <w:r w:rsidR="00080780" w:rsidRPr="0080184D">
        <w:rPr>
          <w:rFonts w:ascii="Arial" w:hAnsi="Arial" w:cs="Arial"/>
          <w:sz w:val="22"/>
          <w:szCs w:val="22"/>
          <w:lang w:val="en-US"/>
        </w:rPr>
        <w:t>the</w:t>
      </w:r>
      <w:r w:rsidR="00080780" w:rsidRPr="0080184D">
        <w:rPr>
          <w:rFonts w:ascii="Arial" w:hAnsi="Arial" w:cs="Arial"/>
          <w:spacing w:val="34"/>
          <w:sz w:val="22"/>
          <w:szCs w:val="22"/>
          <w:lang w:val="en-US"/>
        </w:rPr>
        <w:t xml:space="preserve"> </w:t>
      </w:r>
      <w:r w:rsidR="00080780" w:rsidRPr="0080184D">
        <w:rPr>
          <w:rFonts w:ascii="Arial" w:hAnsi="Arial" w:cs="Arial"/>
          <w:spacing w:val="-4"/>
          <w:sz w:val="22"/>
          <w:szCs w:val="22"/>
          <w:lang w:val="en-US"/>
        </w:rPr>
        <w:t>w</w:t>
      </w:r>
      <w:r w:rsidR="00080780" w:rsidRPr="0080184D">
        <w:rPr>
          <w:rFonts w:ascii="Arial" w:hAnsi="Arial" w:cs="Arial"/>
          <w:spacing w:val="-2"/>
          <w:sz w:val="22"/>
          <w:szCs w:val="22"/>
          <w:lang w:val="en-US"/>
        </w:rPr>
        <w:t>i</w:t>
      </w:r>
      <w:r w:rsidR="00080780" w:rsidRPr="0080184D">
        <w:rPr>
          <w:rFonts w:ascii="Arial" w:hAnsi="Arial" w:cs="Arial"/>
          <w:sz w:val="22"/>
          <w:szCs w:val="22"/>
          <w:lang w:val="en-US"/>
        </w:rPr>
        <w:t>d</w:t>
      </w:r>
      <w:r w:rsidR="00080780" w:rsidRPr="0080184D">
        <w:rPr>
          <w:rFonts w:ascii="Arial" w:hAnsi="Arial" w:cs="Arial"/>
          <w:spacing w:val="-1"/>
          <w:sz w:val="22"/>
          <w:szCs w:val="22"/>
          <w:lang w:val="en-US"/>
        </w:rPr>
        <w:t>e</w:t>
      </w:r>
      <w:r w:rsidR="00080780" w:rsidRPr="0080184D">
        <w:rPr>
          <w:rFonts w:ascii="Arial" w:hAnsi="Arial" w:cs="Arial"/>
          <w:sz w:val="22"/>
          <w:szCs w:val="22"/>
          <w:lang w:val="en-US"/>
        </w:rPr>
        <w:t>r</w:t>
      </w:r>
      <w:r w:rsidR="00080780" w:rsidRPr="0080184D">
        <w:rPr>
          <w:rFonts w:ascii="Arial" w:hAnsi="Arial" w:cs="Arial"/>
          <w:spacing w:val="34"/>
          <w:sz w:val="22"/>
          <w:szCs w:val="22"/>
          <w:lang w:val="en-US"/>
        </w:rPr>
        <w:t xml:space="preserve"> </w:t>
      </w:r>
      <w:r w:rsidR="00080780" w:rsidRPr="0080184D">
        <w:rPr>
          <w:rFonts w:ascii="Arial" w:hAnsi="Arial" w:cs="Arial"/>
          <w:sz w:val="22"/>
          <w:szCs w:val="22"/>
          <w:lang w:val="en-US"/>
        </w:rPr>
        <w:t>area</w:t>
      </w:r>
      <w:r w:rsidR="00080780" w:rsidRPr="0080184D">
        <w:rPr>
          <w:rFonts w:ascii="Arial" w:hAnsi="Arial" w:cs="Arial"/>
          <w:spacing w:val="33"/>
          <w:sz w:val="22"/>
          <w:szCs w:val="22"/>
          <w:lang w:val="en-US"/>
        </w:rPr>
        <w:t xml:space="preserve"> </w:t>
      </w:r>
      <w:r w:rsidR="00080780" w:rsidRPr="0080184D">
        <w:rPr>
          <w:rFonts w:ascii="Arial" w:hAnsi="Arial" w:cs="Arial"/>
          <w:spacing w:val="-3"/>
          <w:sz w:val="22"/>
          <w:szCs w:val="22"/>
          <w:lang w:val="en-US"/>
        </w:rPr>
        <w:t>o</w:t>
      </w:r>
      <w:r w:rsidR="00080780" w:rsidRPr="0080184D">
        <w:rPr>
          <w:rFonts w:ascii="Arial" w:hAnsi="Arial" w:cs="Arial"/>
          <w:sz w:val="22"/>
          <w:szCs w:val="22"/>
          <w:lang w:val="en-US"/>
        </w:rPr>
        <w:t>f</w:t>
      </w:r>
      <w:r w:rsidR="00080780" w:rsidRPr="0080184D">
        <w:rPr>
          <w:rFonts w:ascii="Arial" w:hAnsi="Arial" w:cs="Arial"/>
          <w:spacing w:val="34"/>
          <w:sz w:val="22"/>
          <w:szCs w:val="22"/>
          <w:lang w:val="en-US"/>
        </w:rPr>
        <w:t xml:space="preserve"> </w:t>
      </w:r>
      <w:r w:rsidR="00080780" w:rsidRPr="0080184D">
        <w:rPr>
          <w:rFonts w:ascii="Arial" w:hAnsi="Arial" w:cs="Arial"/>
          <w:sz w:val="22"/>
          <w:szCs w:val="22"/>
          <w:lang w:val="en-US"/>
        </w:rPr>
        <w:t>the</w:t>
      </w:r>
      <w:r w:rsidR="00080780" w:rsidRPr="0080184D">
        <w:rPr>
          <w:rFonts w:ascii="Arial" w:hAnsi="Arial" w:cs="Arial"/>
          <w:spacing w:val="34"/>
          <w:sz w:val="22"/>
          <w:szCs w:val="22"/>
          <w:lang w:val="en-US"/>
        </w:rPr>
        <w:t xml:space="preserve"> </w:t>
      </w:r>
      <w:r w:rsidR="00080780" w:rsidRPr="0080184D">
        <w:rPr>
          <w:rFonts w:ascii="Arial" w:hAnsi="Arial" w:cs="Arial"/>
          <w:spacing w:val="-1"/>
          <w:sz w:val="22"/>
          <w:szCs w:val="22"/>
          <w:lang w:val="en-US"/>
        </w:rPr>
        <w:t>P</w:t>
      </w:r>
      <w:r w:rsidR="00080780" w:rsidRPr="0080184D">
        <w:rPr>
          <w:rFonts w:ascii="Arial" w:hAnsi="Arial" w:cs="Arial"/>
          <w:spacing w:val="-2"/>
          <w:sz w:val="22"/>
          <w:szCs w:val="22"/>
          <w:lang w:val="en-US"/>
        </w:rPr>
        <w:t>i</w:t>
      </w:r>
      <w:r w:rsidR="00080780" w:rsidRPr="0080184D">
        <w:rPr>
          <w:rFonts w:ascii="Arial" w:hAnsi="Arial" w:cs="Arial"/>
          <w:sz w:val="22"/>
          <w:szCs w:val="22"/>
          <w:lang w:val="en-US"/>
        </w:rPr>
        <w:t>c</w:t>
      </w:r>
      <w:r w:rsidR="00080780" w:rsidRPr="0080184D">
        <w:rPr>
          <w:rFonts w:ascii="Arial" w:hAnsi="Arial" w:cs="Arial"/>
          <w:spacing w:val="2"/>
          <w:sz w:val="22"/>
          <w:szCs w:val="22"/>
          <w:lang w:val="en-US"/>
        </w:rPr>
        <w:t>k</w:t>
      </w:r>
      <w:r w:rsidR="00080780" w:rsidRPr="0080184D">
        <w:rPr>
          <w:rFonts w:ascii="Arial" w:hAnsi="Arial" w:cs="Arial"/>
          <w:spacing w:val="-3"/>
          <w:sz w:val="22"/>
          <w:szCs w:val="22"/>
          <w:lang w:val="en-US"/>
        </w:rPr>
        <w:t>e</w:t>
      </w:r>
      <w:r w:rsidR="00080780" w:rsidRPr="0080184D">
        <w:rPr>
          <w:rFonts w:ascii="Arial" w:hAnsi="Arial" w:cs="Arial"/>
          <w:sz w:val="22"/>
          <w:szCs w:val="22"/>
          <w:lang w:val="en-US"/>
        </w:rPr>
        <w:t>r</w:t>
      </w:r>
      <w:r w:rsidR="00080780" w:rsidRPr="0080184D">
        <w:rPr>
          <w:rFonts w:ascii="Arial" w:hAnsi="Arial" w:cs="Arial"/>
          <w:spacing w:val="-2"/>
          <w:sz w:val="22"/>
          <w:szCs w:val="22"/>
          <w:lang w:val="en-US"/>
        </w:rPr>
        <w:t>i</w:t>
      </w:r>
      <w:r w:rsidR="00080780" w:rsidRPr="0080184D">
        <w:rPr>
          <w:rFonts w:ascii="Arial" w:hAnsi="Arial" w:cs="Arial"/>
          <w:spacing w:val="-3"/>
          <w:sz w:val="22"/>
          <w:szCs w:val="22"/>
          <w:lang w:val="en-US"/>
        </w:rPr>
        <w:t>n</w:t>
      </w:r>
      <w:r w:rsidR="00080780" w:rsidRPr="0080184D">
        <w:rPr>
          <w:rFonts w:ascii="Arial" w:hAnsi="Arial" w:cs="Arial"/>
          <w:spacing w:val="1"/>
          <w:sz w:val="22"/>
          <w:szCs w:val="22"/>
          <w:lang w:val="en-US"/>
        </w:rPr>
        <w:t>g</w:t>
      </w:r>
      <w:r w:rsidR="00080780" w:rsidRPr="0080184D">
        <w:rPr>
          <w:rFonts w:ascii="Arial" w:hAnsi="Arial" w:cs="Arial"/>
          <w:spacing w:val="-2"/>
          <w:sz w:val="22"/>
          <w:szCs w:val="22"/>
          <w:lang w:val="en-US"/>
        </w:rPr>
        <w:t>’</w:t>
      </w:r>
      <w:r w:rsidR="00080780" w:rsidRPr="0080184D">
        <w:rPr>
          <w:rFonts w:ascii="Arial" w:hAnsi="Arial" w:cs="Arial"/>
          <w:sz w:val="22"/>
          <w:szCs w:val="22"/>
          <w:lang w:val="en-US"/>
        </w:rPr>
        <w:t>s</w:t>
      </w:r>
      <w:r w:rsidR="00080780" w:rsidRPr="0080184D">
        <w:rPr>
          <w:rFonts w:ascii="Arial" w:hAnsi="Arial" w:cs="Arial"/>
          <w:spacing w:val="35"/>
          <w:sz w:val="22"/>
          <w:szCs w:val="22"/>
          <w:lang w:val="en-US"/>
        </w:rPr>
        <w:t xml:space="preserve"> </w:t>
      </w:r>
      <w:r w:rsidR="00080780" w:rsidRPr="0080184D">
        <w:rPr>
          <w:rFonts w:ascii="Arial" w:hAnsi="Arial" w:cs="Arial"/>
          <w:sz w:val="22"/>
          <w:szCs w:val="22"/>
          <w:lang w:val="en-US"/>
        </w:rPr>
        <w:t>F</w:t>
      </w:r>
      <w:r w:rsidR="00080780" w:rsidRPr="0080184D">
        <w:rPr>
          <w:rFonts w:ascii="Arial" w:hAnsi="Arial" w:cs="Arial"/>
          <w:spacing w:val="-1"/>
          <w:sz w:val="22"/>
          <w:szCs w:val="22"/>
          <w:lang w:val="en-US"/>
        </w:rPr>
        <w:t>a</w:t>
      </w:r>
      <w:r w:rsidR="00080780" w:rsidRPr="0080184D">
        <w:rPr>
          <w:rFonts w:ascii="Arial" w:hAnsi="Arial" w:cs="Arial"/>
          <w:spacing w:val="-2"/>
          <w:sz w:val="22"/>
          <w:szCs w:val="22"/>
          <w:lang w:val="en-US"/>
        </w:rPr>
        <w:t>r</w:t>
      </w:r>
      <w:r w:rsidR="00080780" w:rsidRPr="0080184D">
        <w:rPr>
          <w:rFonts w:ascii="Arial" w:hAnsi="Arial" w:cs="Arial"/>
          <w:sz w:val="22"/>
          <w:szCs w:val="22"/>
          <w:lang w:val="en-US"/>
        </w:rPr>
        <w:t>m</w:t>
      </w:r>
      <w:r w:rsidR="00080780" w:rsidRPr="0080184D">
        <w:rPr>
          <w:rFonts w:ascii="Arial" w:hAnsi="Arial" w:cs="Arial"/>
          <w:spacing w:val="34"/>
          <w:sz w:val="22"/>
          <w:szCs w:val="22"/>
          <w:lang w:val="en-US"/>
        </w:rPr>
        <w:t xml:space="preserve"> </w:t>
      </w:r>
      <w:r w:rsidR="00080780" w:rsidRPr="0080184D">
        <w:rPr>
          <w:rFonts w:ascii="Arial" w:hAnsi="Arial" w:cs="Arial"/>
          <w:sz w:val="22"/>
          <w:szCs w:val="22"/>
          <w:lang w:val="en-US"/>
        </w:rPr>
        <w:t>s</w:t>
      </w:r>
      <w:r w:rsidR="00080780" w:rsidRPr="0080184D">
        <w:rPr>
          <w:rFonts w:ascii="Arial" w:hAnsi="Arial" w:cs="Arial"/>
          <w:spacing w:val="-2"/>
          <w:sz w:val="22"/>
          <w:szCs w:val="22"/>
          <w:lang w:val="en-US"/>
        </w:rPr>
        <w:t>i</w:t>
      </w:r>
      <w:r w:rsidR="00080780" w:rsidRPr="0080184D">
        <w:rPr>
          <w:rFonts w:ascii="Arial" w:hAnsi="Arial" w:cs="Arial"/>
          <w:sz w:val="22"/>
          <w:szCs w:val="22"/>
          <w:lang w:val="en-US"/>
        </w:rPr>
        <w:t>te</w:t>
      </w:r>
      <w:r w:rsidR="00080780" w:rsidRPr="0080184D">
        <w:rPr>
          <w:rFonts w:ascii="Arial" w:hAnsi="Arial" w:cs="Arial"/>
          <w:spacing w:val="33"/>
          <w:sz w:val="22"/>
          <w:szCs w:val="22"/>
          <w:lang w:val="en-US"/>
        </w:rPr>
        <w:t xml:space="preserve"> </w:t>
      </w:r>
      <w:r w:rsidR="00080780" w:rsidRPr="0080184D">
        <w:rPr>
          <w:rFonts w:ascii="Arial" w:hAnsi="Arial" w:cs="Arial"/>
          <w:spacing w:val="-4"/>
          <w:sz w:val="22"/>
          <w:szCs w:val="22"/>
          <w:lang w:val="en-US"/>
        </w:rPr>
        <w:t>w</w:t>
      </w:r>
      <w:r w:rsidR="00080780" w:rsidRPr="0080184D">
        <w:rPr>
          <w:rFonts w:ascii="Arial" w:hAnsi="Arial" w:cs="Arial"/>
          <w:sz w:val="22"/>
          <w:szCs w:val="22"/>
          <w:lang w:val="en-US"/>
        </w:rPr>
        <w:t>h</w:t>
      </w:r>
      <w:r w:rsidR="00080780" w:rsidRPr="0080184D">
        <w:rPr>
          <w:rFonts w:ascii="Arial" w:hAnsi="Arial" w:cs="Arial"/>
          <w:spacing w:val="-2"/>
          <w:sz w:val="22"/>
          <w:szCs w:val="22"/>
          <w:lang w:val="en-US"/>
        </w:rPr>
        <w:t>i</w:t>
      </w:r>
      <w:r w:rsidR="00080780" w:rsidRPr="0080184D">
        <w:rPr>
          <w:rFonts w:ascii="Arial" w:hAnsi="Arial" w:cs="Arial"/>
          <w:sz w:val="22"/>
          <w:szCs w:val="22"/>
          <w:lang w:val="en-US"/>
        </w:rPr>
        <w:t>ch</w:t>
      </w:r>
      <w:r w:rsidR="00080780" w:rsidRPr="0080184D">
        <w:rPr>
          <w:rFonts w:ascii="Arial" w:hAnsi="Arial" w:cs="Arial"/>
          <w:spacing w:val="33"/>
          <w:sz w:val="22"/>
          <w:szCs w:val="22"/>
          <w:lang w:val="en-US"/>
        </w:rPr>
        <w:t xml:space="preserve"> </w:t>
      </w:r>
      <w:r w:rsidR="00080780" w:rsidRPr="0080184D">
        <w:rPr>
          <w:rFonts w:ascii="Arial" w:hAnsi="Arial" w:cs="Arial"/>
          <w:spacing w:val="1"/>
          <w:sz w:val="22"/>
          <w:szCs w:val="22"/>
          <w:lang w:val="en-US"/>
        </w:rPr>
        <w:t>i</w:t>
      </w:r>
      <w:r w:rsidR="00080780" w:rsidRPr="0080184D">
        <w:rPr>
          <w:rFonts w:ascii="Arial" w:hAnsi="Arial" w:cs="Arial"/>
          <w:sz w:val="22"/>
          <w:szCs w:val="22"/>
          <w:lang w:val="en-US"/>
        </w:rPr>
        <w:t>nc</w:t>
      </w:r>
      <w:r w:rsidR="00080780" w:rsidRPr="0080184D">
        <w:rPr>
          <w:rFonts w:ascii="Arial" w:hAnsi="Arial" w:cs="Arial"/>
          <w:spacing w:val="-2"/>
          <w:sz w:val="22"/>
          <w:szCs w:val="22"/>
          <w:lang w:val="en-US"/>
        </w:rPr>
        <w:t>l</w:t>
      </w:r>
      <w:r w:rsidR="00080780" w:rsidRPr="0080184D">
        <w:rPr>
          <w:rFonts w:ascii="Arial" w:hAnsi="Arial" w:cs="Arial"/>
          <w:sz w:val="22"/>
          <w:szCs w:val="22"/>
          <w:lang w:val="en-US"/>
        </w:rPr>
        <w:t>udes</w:t>
      </w:r>
      <w:r w:rsidR="00080780" w:rsidRPr="0080184D">
        <w:rPr>
          <w:rFonts w:ascii="Arial" w:hAnsi="Arial" w:cs="Arial"/>
          <w:spacing w:val="33"/>
          <w:sz w:val="22"/>
          <w:szCs w:val="22"/>
          <w:lang w:val="en-US"/>
        </w:rPr>
        <w:t xml:space="preserve"> </w:t>
      </w:r>
      <w:r w:rsidR="00080780" w:rsidRPr="0080184D">
        <w:rPr>
          <w:rFonts w:ascii="Arial" w:hAnsi="Arial" w:cs="Arial"/>
          <w:sz w:val="22"/>
          <w:szCs w:val="22"/>
          <w:lang w:val="en-US"/>
        </w:rPr>
        <w:t>the s</w:t>
      </w:r>
      <w:r w:rsidR="00080780" w:rsidRPr="0080184D">
        <w:rPr>
          <w:rFonts w:ascii="Arial" w:hAnsi="Arial" w:cs="Arial"/>
          <w:spacing w:val="-3"/>
          <w:sz w:val="22"/>
          <w:szCs w:val="22"/>
          <w:lang w:val="en-US"/>
        </w:rPr>
        <w:t>a</w:t>
      </w:r>
      <w:r w:rsidR="00080780" w:rsidRPr="0080184D">
        <w:rPr>
          <w:rFonts w:ascii="Arial" w:hAnsi="Arial" w:cs="Arial"/>
          <w:spacing w:val="3"/>
          <w:sz w:val="22"/>
          <w:szCs w:val="22"/>
          <w:lang w:val="en-US"/>
        </w:rPr>
        <w:t>f</w:t>
      </w:r>
      <w:r w:rsidR="00080780" w:rsidRPr="0080184D">
        <w:rPr>
          <w:rFonts w:ascii="Arial" w:hAnsi="Arial" w:cs="Arial"/>
          <w:spacing w:val="-3"/>
          <w:sz w:val="22"/>
          <w:szCs w:val="22"/>
          <w:lang w:val="en-US"/>
        </w:rPr>
        <w:t>e</w:t>
      </w:r>
      <w:r w:rsidR="00080780" w:rsidRPr="0080184D">
        <w:rPr>
          <w:rFonts w:ascii="Arial" w:hAnsi="Arial" w:cs="Arial"/>
          <w:spacing w:val="1"/>
          <w:sz w:val="22"/>
          <w:szCs w:val="22"/>
          <w:lang w:val="en-US"/>
        </w:rPr>
        <w:t>g</w:t>
      </w:r>
      <w:r w:rsidR="00080780" w:rsidRPr="0080184D">
        <w:rPr>
          <w:rFonts w:ascii="Arial" w:hAnsi="Arial" w:cs="Arial"/>
          <w:sz w:val="22"/>
          <w:szCs w:val="22"/>
          <w:lang w:val="en-US"/>
        </w:rPr>
        <w:t>u</w:t>
      </w:r>
      <w:r w:rsidR="00080780" w:rsidRPr="0080184D">
        <w:rPr>
          <w:rFonts w:ascii="Arial" w:hAnsi="Arial" w:cs="Arial"/>
          <w:spacing w:val="-1"/>
          <w:sz w:val="22"/>
          <w:szCs w:val="22"/>
          <w:lang w:val="en-US"/>
        </w:rPr>
        <w:t>a</w:t>
      </w:r>
      <w:r w:rsidR="00080780" w:rsidRPr="0080184D">
        <w:rPr>
          <w:rFonts w:ascii="Arial" w:hAnsi="Arial" w:cs="Arial"/>
          <w:sz w:val="22"/>
          <w:szCs w:val="22"/>
          <w:lang w:val="en-US"/>
        </w:rPr>
        <w:t>rd</w:t>
      </w:r>
      <w:r w:rsidR="00080780" w:rsidRPr="0080184D">
        <w:rPr>
          <w:rFonts w:ascii="Arial" w:hAnsi="Arial" w:cs="Arial"/>
          <w:spacing w:val="-1"/>
          <w:sz w:val="22"/>
          <w:szCs w:val="22"/>
          <w:lang w:val="en-US"/>
        </w:rPr>
        <w:t>e</w:t>
      </w:r>
      <w:r w:rsidR="00080780" w:rsidRPr="0080184D">
        <w:rPr>
          <w:rFonts w:ascii="Arial" w:hAnsi="Arial" w:cs="Arial"/>
          <w:sz w:val="22"/>
          <w:szCs w:val="22"/>
          <w:lang w:val="en-US"/>
        </w:rPr>
        <w:t>d</w:t>
      </w:r>
      <w:r w:rsidR="00080780" w:rsidRPr="0080184D">
        <w:rPr>
          <w:rFonts w:ascii="Arial" w:hAnsi="Arial" w:cs="Arial"/>
          <w:spacing w:val="20"/>
          <w:sz w:val="22"/>
          <w:szCs w:val="22"/>
          <w:lang w:val="en-US"/>
        </w:rPr>
        <w:t xml:space="preserve"> </w:t>
      </w:r>
      <w:r w:rsidR="00080780" w:rsidRPr="0080184D">
        <w:rPr>
          <w:rFonts w:ascii="Arial" w:hAnsi="Arial" w:cs="Arial"/>
          <w:spacing w:val="-2"/>
          <w:sz w:val="22"/>
          <w:szCs w:val="22"/>
          <w:lang w:val="en-US"/>
        </w:rPr>
        <w:t>l</w:t>
      </w:r>
      <w:r w:rsidR="00080780" w:rsidRPr="0080184D">
        <w:rPr>
          <w:rFonts w:ascii="Arial" w:hAnsi="Arial" w:cs="Arial"/>
          <w:sz w:val="22"/>
          <w:szCs w:val="22"/>
          <w:lang w:val="en-US"/>
        </w:rPr>
        <w:t>a</w:t>
      </w:r>
      <w:r w:rsidR="00080780" w:rsidRPr="0080184D">
        <w:rPr>
          <w:rFonts w:ascii="Arial" w:hAnsi="Arial" w:cs="Arial"/>
          <w:spacing w:val="-1"/>
          <w:sz w:val="22"/>
          <w:szCs w:val="22"/>
          <w:lang w:val="en-US"/>
        </w:rPr>
        <w:t>n</w:t>
      </w:r>
      <w:r w:rsidR="00080780" w:rsidRPr="0080184D">
        <w:rPr>
          <w:rFonts w:ascii="Arial" w:hAnsi="Arial" w:cs="Arial"/>
          <w:sz w:val="22"/>
          <w:szCs w:val="22"/>
          <w:lang w:val="en-US"/>
        </w:rPr>
        <w:t>d</w:t>
      </w:r>
      <w:r w:rsidR="00080780" w:rsidRPr="0080184D">
        <w:rPr>
          <w:rFonts w:ascii="Arial" w:hAnsi="Arial" w:cs="Arial"/>
          <w:spacing w:val="17"/>
          <w:sz w:val="22"/>
          <w:szCs w:val="22"/>
          <w:lang w:val="en-US"/>
        </w:rPr>
        <w:t xml:space="preserve"> </w:t>
      </w:r>
      <w:r w:rsidR="00080780" w:rsidRPr="0080184D">
        <w:rPr>
          <w:rFonts w:ascii="Arial" w:hAnsi="Arial" w:cs="Arial"/>
          <w:sz w:val="22"/>
          <w:szCs w:val="22"/>
          <w:lang w:val="en-US"/>
        </w:rPr>
        <w:t>to</w:t>
      </w:r>
      <w:r w:rsidR="00080780" w:rsidRPr="0080184D">
        <w:rPr>
          <w:rFonts w:ascii="Arial" w:hAnsi="Arial" w:cs="Arial"/>
          <w:spacing w:val="19"/>
          <w:sz w:val="22"/>
          <w:szCs w:val="22"/>
          <w:lang w:val="en-US"/>
        </w:rPr>
        <w:t xml:space="preserve"> </w:t>
      </w:r>
      <w:r w:rsidR="00080780" w:rsidRPr="0080184D">
        <w:rPr>
          <w:rFonts w:ascii="Arial" w:hAnsi="Arial" w:cs="Arial"/>
          <w:spacing w:val="-2"/>
          <w:sz w:val="22"/>
          <w:szCs w:val="22"/>
          <w:lang w:val="en-US"/>
        </w:rPr>
        <w:t>C</w:t>
      </w:r>
      <w:r w:rsidR="00080780" w:rsidRPr="0080184D">
        <w:rPr>
          <w:rFonts w:ascii="Arial" w:hAnsi="Arial" w:cs="Arial"/>
          <w:spacing w:val="-3"/>
          <w:sz w:val="22"/>
          <w:szCs w:val="22"/>
          <w:lang w:val="en-US"/>
        </w:rPr>
        <w:t>o</w:t>
      </w:r>
      <w:r w:rsidR="00080780" w:rsidRPr="0080184D">
        <w:rPr>
          <w:rFonts w:ascii="Arial" w:hAnsi="Arial" w:cs="Arial"/>
          <w:sz w:val="22"/>
          <w:szCs w:val="22"/>
          <w:lang w:val="en-US"/>
        </w:rPr>
        <w:t>ote</w:t>
      </w:r>
      <w:r w:rsidR="00080780" w:rsidRPr="0080184D">
        <w:rPr>
          <w:rFonts w:ascii="Arial" w:hAnsi="Arial" w:cs="Arial"/>
          <w:spacing w:val="20"/>
          <w:sz w:val="22"/>
          <w:szCs w:val="22"/>
          <w:lang w:val="en-US"/>
        </w:rPr>
        <w:t xml:space="preserve"> </w:t>
      </w:r>
      <w:r w:rsidR="00080780" w:rsidRPr="0080184D">
        <w:rPr>
          <w:rFonts w:ascii="Arial" w:hAnsi="Arial" w:cs="Arial"/>
          <w:sz w:val="22"/>
          <w:szCs w:val="22"/>
          <w:lang w:val="en-US"/>
        </w:rPr>
        <w:t>L</w:t>
      </w:r>
      <w:r w:rsidR="00080780" w:rsidRPr="0080184D">
        <w:rPr>
          <w:rFonts w:ascii="Arial" w:hAnsi="Arial" w:cs="Arial"/>
          <w:spacing w:val="-1"/>
          <w:sz w:val="22"/>
          <w:szCs w:val="22"/>
          <w:lang w:val="en-US"/>
        </w:rPr>
        <w:t>a</w:t>
      </w:r>
      <w:r w:rsidR="00080780" w:rsidRPr="0080184D">
        <w:rPr>
          <w:rFonts w:ascii="Arial" w:hAnsi="Arial" w:cs="Arial"/>
          <w:sz w:val="22"/>
          <w:szCs w:val="22"/>
          <w:lang w:val="en-US"/>
        </w:rPr>
        <w:t>ne,</w:t>
      </w:r>
      <w:r w:rsidR="00080780" w:rsidRPr="0080184D">
        <w:rPr>
          <w:rFonts w:ascii="Arial" w:hAnsi="Arial" w:cs="Arial"/>
          <w:spacing w:val="21"/>
          <w:sz w:val="22"/>
          <w:szCs w:val="22"/>
          <w:lang w:val="en-US"/>
        </w:rPr>
        <w:t xml:space="preserve"> </w:t>
      </w:r>
      <w:r w:rsidR="00080780" w:rsidRPr="0080184D">
        <w:rPr>
          <w:rFonts w:ascii="Arial" w:hAnsi="Arial" w:cs="Arial"/>
          <w:sz w:val="22"/>
          <w:szCs w:val="22"/>
          <w:lang w:val="en-US"/>
        </w:rPr>
        <w:t>a</w:t>
      </w:r>
      <w:r w:rsidR="00080780" w:rsidRPr="0080184D">
        <w:rPr>
          <w:rFonts w:ascii="Arial" w:hAnsi="Arial" w:cs="Arial"/>
          <w:spacing w:val="-1"/>
          <w:sz w:val="22"/>
          <w:szCs w:val="22"/>
          <w:lang w:val="en-US"/>
        </w:rPr>
        <w:t>n</w:t>
      </w:r>
      <w:r w:rsidR="00080780" w:rsidRPr="0080184D">
        <w:rPr>
          <w:rFonts w:ascii="Arial" w:hAnsi="Arial" w:cs="Arial"/>
          <w:sz w:val="22"/>
          <w:szCs w:val="22"/>
          <w:lang w:val="en-US"/>
        </w:rPr>
        <w:t>d</w:t>
      </w:r>
      <w:r w:rsidR="00080780" w:rsidRPr="0080184D">
        <w:rPr>
          <w:rFonts w:ascii="Arial" w:hAnsi="Arial" w:cs="Arial"/>
          <w:spacing w:val="19"/>
          <w:sz w:val="22"/>
          <w:szCs w:val="22"/>
          <w:lang w:val="en-US"/>
        </w:rPr>
        <w:t xml:space="preserve"> </w:t>
      </w:r>
      <w:r w:rsidR="00080780" w:rsidRPr="0080184D">
        <w:rPr>
          <w:rFonts w:ascii="Arial" w:hAnsi="Arial" w:cs="Arial"/>
          <w:spacing w:val="-2"/>
          <w:sz w:val="22"/>
          <w:szCs w:val="22"/>
          <w:lang w:val="en-US"/>
        </w:rPr>
        <w:t>m</w:t>
      </w:r>
      <w:r w:rsidR="00080780" w:rsidRPr="0080184D">
        <w:rPr>
          <w:rFonts w:ascii="Arial" w:hAnsi="Arial" w:cs="Arial"/>
          <w:sz w:val="22"/>
          <w:szCs w:val="22"/>
          <w:lang w:val="en-US"/>
        </w:rPr>
        <w:t>a</w:t>
      </w:r>
      <w:r w:rsidR="00080780" w:rsidRPr="0080184D">
        <w:rPr>
          <w:rFonts w:ascii="Arial" w:hAnsi="Arial" w:cs="Arial"/>
          <w:spacing w:val="1"/>
          <w:sz w:val="22"/>
          <w:szCs w:val="22"/>
          <w:lang w:val="en-US"/>
        </w:rPr>
        <w:t>k</w:t>
      </w:r>
      <w:r w:rsidR="00080780" w:rsidRPr="0080184D">
        <w:rPr>
          <w:rFonts w:ascii="Arial" w:hAnsi="Arial" w:cs="Arial"/>
          <w:sz w:val="22"/>
          <w:szCs w:val="22"/>
          <w:lang w:val="en-US"/>
        </w:rPr>
        <w:t>e</w:t>
      </w:r>
      <w:r w:rsidR="00080780" w:rsidRPr="0080184D">
        <w:rPr>
          <w:rFonts w:ascii="Arial" w:hAnsi="Arial" w:cs="Arial"/>
          <w:spacing w:val="19"/>
          <w:sz w:val="22"/>
          <w:szCs w:val="22"/>
          <w:lang w:val="en-US"/>
        </w:rPr>
        <w:t xml:space="preserve"> </w:t>
      </w:r>
      <w:r w:rsidR="00080780" w:rsidRPr="0080184D">
        <w:rPr>
          <w:rFonts w:ascii="Arial" w:hAnsi="Arial" w:cs="Arial"/>
          <w:spacing w:val="-3"/>
          <w:sz w:val="22"/>
          <w:szCs w:val="22"/>
          <w:lang w:val="en-US"/>
        </w:rPr>
        <w:t>p</w:t>
      </w:r>
      <w:r w:rsidR="00080780" w:rsidRPr="0080184D">
        <w:rPr>
          <w:rFonts w:ascii="Arial" w:hAnsi="Arial" w:cs="Arial"/>
          <w:sz w:val="22"/>
          <w:szCs w:val="22"/>
          <w:lang w:val="en-US"/>
        </w:rPr>
        <w:t>ro</w:t>
      </w:r>
      <w:r w:rsidR="00080780" w:rsidRPr="0080184D">
        <w:rPr>
          <w:rFonts w:ascii="Arial" w:hAnsi="Arial" w:cs="Arial"/>
          <w:spacing w:val="-3"/>
          <w:sz w:val="22"/>
          <w:szCs w:val="22"/>
          <w:lang w:val="en-US"/>
        </w:rPr>
        <w:t>v</w:t>
      </w:r>
      <w:r w:rsidR="00080780" w:rsidRPr="0080184D">
        <w:rPr>
          <w:rFonts w:ascii="Arial" w:hAnsi="Arial" w:cs="Arial"/>
          <w:spacing w:val="-2"/>
          <w:sz w:val="22"/>
          <w:szCs w:val="22"/>
          <w:lang w:val="en-US"/>
        </w:rPr>
        <w:t>i</w:t>
      </w:r>
      <w:r w:rsidR="00080780" w:rsidRPr="0080184D">
        <w:rPr>
          <w:rFonts w:ascii="Arial" w:hAnsi="Arial" w:cs="Arial"/>
          <w:sz w:val="22"/>
          <w:szCs w:val="22"/>
          <w:lang w:val="en-US"/>
        </w:rPr>
        <w:t>si</w:t>
      </w:r>
      <w:r w:rsidR="00080780" w:rsidRPr="0080184D">
        <w:rPr>
          <w:rFonts w:ascii="Arial" w:hAnsi="Arial" w:cs="Arial"/>
          <w:spacing w:val="-1"/>
          <w:sz w:val="22"/>
          <w:szCs w:val="22"/>
          <w:lang w:val="en-US"/>
        </w:rPr>
        <w:t xml:space="preserve">on </w:t>
      </w:r>
      <w:r w:rsidR="00080780" w:rsidRPr="0080184D">
        <w:rPr>
          <w:rFonts w:ascii="Arial" w:hAnsi="Arial" w:cs="Arial"/>
          <w:sz w:val="22"/>
          <w:szCs w:val="22"/>
          <w:lang w:val="en-US"/>
        </w:rPr>
        <w:t>for</w:t>
      </w:r>
      <w:r w:rsidR="00080780" w:rsidRPr="0080184D">
        <w:rPr>
          <w:rFonts w:ascii="Arial" w:hAnsi="Arial" w:cs="Arial"/>
          <w:spacing w:val="42"/>
          <w:sz w:val="22"/>
          <w:szCs w:val="22"/>
          <w:lang w:val="en-US"/>
        </w:rPr>
        <w:t xml:space="preserve"> </w:t>
      </w:r>
      <w:r w:rsidR="00080780" w:rsidRPr="0080184D">
        <w:rPr>
          <w:rFonts w:ascii="Arial" w:hAnsi="Arial" w:cs="Arial"/>
          <w:sz w:val="22"/>
          <w:szCs w:val="22"/>
          <w:lang w:val="en-US"/>
        </w:rPr>
        <w:t>a</w:t>
      </w:r>
      <w:r w:rsidR="00080780" w:rsidRPr="0080184D">
        <w:rPr>
          <w:rFonts w:ascii="Arial" w:hAnsi="Arial" w:cs="Arial"/>
          <w:spacing w:val="41"/>
          <w:sz w:val="22"/>
          <w:szCs w:val="22"/>
          <w:lang w:val="en-US"/>
        </w:rPr>
        <w:t xml:space="preserve"> </w:t>
      </w:r>
      <w:r w:rsidR="00080780" w:rsidRPr="0080184D">
        <w:rPr>
          <w:rFonts w:ascii="Arial" w:hAnsi="Arial" w:cs="Arial"/>
          <w:sz w:val="22"/>
          <w:szCs w:val="22"/>
          <w:lang w:val="en-US"/>
        </w:rPr>
        <w:t>r</w:t>
      </w:r>
      <w:r w:rsidR="00080780" w:rsidRPr="0080184D">
        <w:rPr>
          <w:rFonts w:ascii="Arial" w:hAnsi="Arial" w:cs="Arial"/>
          <w:spacing w:val="-3"/>
          <w:sz w:val="22"/>
          <w:szCs w:val="22"/>
          <w:lang w:val="en-US"/>
        </w:rPr>
        <w:t>an</w:t>
      </w:r>
      <w:r w:rsidR="00080780" w:rsidRPr="0080184D">
        <w:rPr>
          <w:rFonts w:ascii="Arial" w:hAnsi="Arial" w:cs="Arial"/>
          <w:spacing w:val="1"/>
          <w:sz w:val="22"/>
          <w:szCs w:val="22"/>
          <w:lang w:val="en-US"/>
        </w:rPr>
        <w:t>g</w:t>
      </w:r>
      <w:r w:rsidR="00080780" w:rsidRPr="0080184D">
        <w:rPr>
          <w:rFonts w:ascii="Arial" w:hAnsi="Arial" w:cs="Arial"/>
          <w:sz w:val="22"/>
          <w:szCs w:val="22"/>
          <w:lang w:val="en-US"/>
        </w:rPr>
        <w:t>e</w:t>
      </w:r>
      <w:r w:rsidR="00080780" w:rsidRPr="0080184D">
        <w:rPr>
          <w:rFonts w:ascii="Arial" w:hAnsi="Arial" w:cs="Arial"/>
          <w:spacing w:val="41"/>
          <w:sz w:val="22"/>
          <w:szCs w:val="22"/>
          <w:lang w:val="en-US"/>
        </w:rPr>
        <w:t xml:space="preserve"> </w:t>
      </w:r>
      <w:r w:rsidR="00080780" w:rsidRPr="0080184D">
        <w:rPr>
          <w:rFonts w:ascii="Arial" w:hAnsi="Arial" w:cs="Arial"/>
          <w:spacing w:val="-3"/>
          <w:sz w:val="22"/>
          <w:szCs w:val="22"/>
          <w:lang w:val="en-US"/>
        </w:rPr>
        <w:t>o</w:t>
      </w:r>
      <w:r w:rsidR="00080780" w:rsidRPr="0080184D">
        <w:rPr>
          <w:rFonts w:ascii="Arial" w:hAnsi="Arial" w:cs="Arial"/>
          <w:sz w:val="22"/>
          <w:szCs w:val="22"/>
          <w:lang w:val="en-US"/>
        </w:rPr>
        <w:t>f</w:t>
      </w:r>
      <w:r w:rsidR="00080780" w:rsidRPr="0080184D">
        <w:rPr>
          <w:rFonts w:ascii="Arial" w:hAnsi="Arial" w:cs="Arial"/>
          <w:spacing w:val="44"/>
          <w:sz w:val="22"/>
          <w:szCs w:val="22"/>
          <w:lang w:val="en-US"/>
        </w:rPr>
        <w:t xml:space="preserve"> </w:t>
      </w:r>
      <w:r w:rsidR="00080780" w:rsidRPr="0080184D">
        <w:rPr>
          <w:rFonts w:ascii="Arial" w:hAnsi="Arial" w:cs="Arial"/>
          <w:spacing w:val="-2"/>
          <w:sz w:val="22"/>
          <w:szCs w:val="22"/>
          <w:lang w:val="en-US"/>
        </w:rPr>
        <w:t>l</w:t>
      </w:r>
      <w:r w:rsidR="00080780" w:rsidRPr="0080184D">
        <w:rPr>
          <w:rFonts w:ascii="Arial" w:hAnsi="Arial" w:cs="Arial"/>
          <w:sz w:val="22"/>
          <w:szCs w:val="22"/>
          <w:lang w:val="en-US"/>
        </w:rPr>
        <w:t>a</w:t>
      </w:r>
      <w:r w:rsidR="00080780" w:rsidRPr="0080184D">
        <w:rPr>
          <w:rFonts w:ascii="Arial" w:hAnsi="Arial" w:cs="Arial"/>
          <w:spacing w:val="-1"/>
          <w:sz w:val="22"/>
          <w:szCs w:val="22"/>
          <w:lang w:val="en-US"/>
        </w:rPr>
        <w:t>n</w:t>
      </w:r>
      <w:r w:rsidR="00080780" w:rsidRPr="0080184D">
        <w:rPr>
          <w:rFonts w:ascii="Arial" w:hAnsi="Arial" w:cs="Arial"/>
          <w:sz w:val="22"/>
          <w:szCs w:val="22"/>
          <w:lang w:val="en-US"/>
        </w:rPr>
        <w:t>d</w:t>
      </w:r>
      <w:r w:rsidR="00080780" w:rsidRPr="0080184D">
        <w:rPr>
          <w:rFonts w:ascii="Arial" w:hAnsi="Arial" w:cs="Arial"/>
          <w:spacing w:val="41"/>
          <w:sz w:val="22"/>
          <w:szCs w:val="22"/>
          <w:lang w:val="en-US"/>
        </w:rPr>
        <w:t xml:space="preserve"> </w:t>
      </w:r>
      <w:r w:rsidR="00080780" w:rsidRPr="0080184D">
        <w:rPr>
          <w:rFonts w:ascii="Arial" w:hAnsi="Arial" w:cs="Arial"/>
          <w:sz w:val="22"/>
          <w:szCs w:val="22"/>
          <w:lang w:val="en-US"/>
        </w:rPr>
        <w:t>us</w:t>
      </w:r>
      <w:r w:rsidR="00080780" w:rsidRPr="0080184D">
        <w:rPr>
          <w:rFonts w:ascii="Arial" w:hAnsi="Arial" w:cs="Arial"/>
          <w:spacing w:val="-4"/>
          <w:sz w:val="22"/>
          <w:szCs w:val="22"/>
          <w:lang w:val="en-US"/>
        </w:rPr>
        <w:t>e</w:t>
      </w:r>
      <w:r w:rsidR="00080780" w:rsidRPr="0080184D">
        <w:rPr>
          <w:rFonts w:ascii="Arial" w:hAnsi="Arial" w:cs="Arial"/>
          <w:sz w:val="22"/>
          <w:szCs w:val="22"/>
          <w:lang w:val="en-US"/>
        </w:rPr>
        <w:t>s</w:t>
      </w:r>
      <w:r w:rsidR="00080780" w:rsidRPr="0080184D">
        <w:rPr>
          <w:rFonts w:ascii="Arial" w:hAnsi="Arial" w:cs="Arial"/>
          <w:spacing w:val="41"/>
          <w:sz w:val="22"/>
          <w:szCs w:val="22"/>
          <w:lang w:val="en-US"/>
        </w:rPr>
        <w:t xml:space="preserve"> </w:t>
      </w:r>
      <w:r w:rsidR="00080780" w:rsidRPr="0080184D">
        <w:rPr>
          <w:rFonts w:ascii="Arial" w:hAnsi="Arial" w:cs="Arial"/>
          <w:sz w:val="22"/>
          <w:szCs w:val="22"/>
          <w:lang w:val="en-US"/>
        </w:rPr>
        <w:t>to</w:t>
      </w:r>
      <w:r w:rsidR="00080780" w:rsidRPr="0080184D">
        <w:rPr>
          <w:rFonts w:ascii="Arial" w:hAnsi="Arial" w:cs="Arial"/>
          <w:spacing w:val="45"/>
          <w:sz w:val="22"/>
          <w:szCs w:val="22"/>
          <w:lang w:val="en-US"/>
        </w:rPr>
        <w:t xml:space="preserve"> </w:t>
      </w:r>
      <w:r w:rsidR="00080780" w:rsidRPr="0080184D">
        <w:rPr>
          <w:rFonts w:ascii="Arial" w:hAnsi="Arial" w:cs="Arial"/>
          <w:spacing w:val="-2"/>
          <w:sz w:val="22"/>
          <w:szCs w:val="22"/>
          <w:lang w:val="en-US"/>
        </w:rPr>
        <w:t>i</w:t>
      </w:r>
      <w:r w:rsidR="00080780" w:rsidRPr="0080184D">
        <w:rPr>
          <w:rFonts w:ascii="Arial" w:hAnsi="Arial" w:cs="Arial"/>
          <w:sz w:val="22"/>
          <w:szCs w:val="22"/>
          <w:lang w:val="en-US"/>
        </w:rPr>
        <w:t>nc</w:t>
      </w:r>
      <w:r w:rsidR="00080780" w:rsidRPr="0080184D">
        <w:rPr>
          <w:rFonts w:ascii="Arial" w:hAnsi="Arial" w:cs="Arial"/>
          <w:spacing w:val="-2"/>
          <w:sz w:val="22"/>
          <w:szCs w:val="22"/>
          <w:lang w:val="en-US"/>
        </w:rPr>
        <w:t>l</w:t>
      </w:r>
      <w:r w:rsidR="00080780" w:rsidRPr="0080184D">
        <w:rPr>
          <w:rFonts w:ascii="Arial" w:hAnsi="Arial" w:cs="Arial"/>
          <w:sz w:val="22"/>
          <w:szCs w:val="22"/>
          <w:lang w:val="en-US"/>
        </w:rPr>
        <w:t>u</w:t>
      </w:r>
      <w:r w:rsidR="00080780" w:rsidRPr="0080184D">
        <w:rPr>
          <w:rFonts w:ascii="Arial" w:hAnsi="Arial" w:cs="Arial"/>
          <w:spacing w:val="-1"/>
          <w:sz w:val="22"/>
          <w:szCs w:val="22"/>
          <w:lang w:val="en-US"/>
        </w:rPr>
        <w:t>d</w:t>
      </w:r>
      <w:r w:rsidR="00080780" w:rsidRPr="0080184D">
        <w:rPr>
          <w:rFonts w:ascii="Arial" w:hAnsi="Arial" w:cs="Arial"/>
          <w:sz w:val="22"/>
          <w:szCs w:val="22"/>
          <w:lang w:val="en-US"/>
        </w:rPr>
        <w:t>e</w:t>
      </w:r>
      <w:r w:rsidR="00080780" w:rsidRPr="0080184D">
        <w:rPr>
          <w:rFonts w:ascii="Arial" w:hAnsi="Arial" w:cs="Arial"/>
          <w:spacing w:val="41"/>
          <w:sz w:val="22"/>
          <w:szCs w:val="22"/>
          <w:lang w:val="en-US"/>
        </w:rPr>
        <w:t xml:space="preserve"> </w:t>
      </w:r>
      <w:r w:rsidR="00080780" w:rsidRPr="0080184D">
        <w:rPr>
          <w:rFonts w:ascii="Arial" w:hAnsi="Arial" w:cs="Arial"/>
          <w:sz w:val="22"/>
          <w:szCs w:val="22"/>
          <w:lang w:val="en-US"/>
        </w:rPr>
        <w:t>res</w:t>
      </w:r>
      <w:r w:rsidR="00080780" w:rsidRPr="0080184D">
        <w:rPr>
          <w:rFonts w:ascii="Arial" w:hAnsi="Arial" w:cs="Arial"/>
          <w:spacing w:val="-2"/>
          <w:sz w:val="22"/>
          <w:szCs w:val="22"/>
          <w:lang w:val="en-US"/>
        </w:rPr>
        <w:t>i</w:t>
      </w:r>
      <w:r w:rsidR="00080780" w:rsidRPr="0080184D">
        <w:rPr>
          <w:rFonts w:ascii="Arial" w:hAnsi="Arial" w:cs="Arial"/>
          <w:sz w:val="22"/>
          <w:szCs w:val="22"/>
          <w:lang w:val="en-US"/>
        </w:rPr>
        <w:t>d</w:t>
      </w:r>
      <w:r w:rsidR="00080780" w:rsidRPr="0080184D">
        <w:rPr>
          <w:rFonts w:ascii="Arial" w:hAnsi="Arial" w:cs="Arial"/>
          <w:spacing w:val="-1"/>
          <w:sz w:val="22"/>
          <w:szCs w:val="22"/>
          <w:lang w:val="en-US"/>
        </w:rPr>
        <w:t>e</w:t>
      </w:r>
      <w:r w:rsidR="00080780" w:rsidRPr="0080184D">
        <w:rPr>
          <w:rFonts w:ascii="Arial" w:hAnsi="Arial" w:cs="Arial"/>
          <w:sz w:val="22"/>
          <w:szCs w:val="22"/>
          <w:lang w:val="en-US"/>
        </w:rPr>
        <w:t>nti</w:t>
      </w:r>
      <w:r w:rsidR="00080780" w:rsidRPr="0080184D">
        <w:rPr>
          <w:rFonts w:ascii="Arial" w:hAnsi="Arial" w:cs="Arial"/>
          <w:spacing w:val="-1"/>
          <w:sz w:val="22"/>
          <w:szCs w:val="22"/>
          <w:lang w:val="en-US"/>
        </w:rPr>
        <w:t>a</w:t>
      </w:r>
      <w:r w:rsidR="00080780" w:rsidRPr="0080184D">
        <w:rPr>
          <w:rFonts w:ascii="Arial" w:hAnsi="Arial" w:cs="Arial"/>
          <w:spacing w:val="-2"/>
          <w:sz w:val="22"/>
          <w:szCs w:val="22"/>
          <w:lang w:val="en-US"/>
        </w:rPr>
        <w:t>l</w:t>
      </w:r>
      <w:r w:rsidR="00080780" w:rsidRPr="0080184D">
        <w:rPr>
          <w:rFonts w:ascii="Arial" w:hAnsi="Arial" w:cs="Arial"/>
          <w:sz w:val="22"/>
          <w:szCs w:val="22"/>
          <w:lang w:val="en-US"/>
        </w:rPr>
        <w:t>,</w:t>
      </w:r>
      <w:r w:rsidR="00080780" w:rsidRPr="0080184D">
        <w:rPr>
          <w:rFonts w:ascii="Arial" w:hAnsi="Arial" w:cs="Arial"/>
          <w:spacing w:val="40"/>
          <w:sz w:val="22"/>
          <w:szCs w:val="22"/>
          <w:lang w:val="en-US"/>
        </w:rPr>
        <w:t xml:space="preserve"> </w:t>
      </w:r>
      <w:r w:rsidR="00080780" w:rsidRPr="0080184D">
        <w:rPr>
          <w:rFonts w:ascii="Arial" w:hAnsi="Arial" w:cs="Arial"/>
          <w:sz w:val="22"/>
          <w:szCs w:val="22"/>
          <w:lang w:val="en-US"/>
        </w:rPr>
        <w:t>emp</w:t>
      </w:r>
      <w:r w:rsidR="00080780" w:rsidRPr="0080184D">
        <w:rPr>
          <w:rFonts w:ascii="Arial" w:hAnsi="Arial" w:cs="Arial"/>
          <w:spacing w:val="-1"/>
          <w:sz w:val="22"/>
          <w:szCs w:val="22"/>
          <w:lang w:val="en-US"/>
        </w:rPr>
        <w:t>l</w:t>
      </w:r>
      <w:r w:rsidR="00080780" w:rsidRPr="0080184D">
        <w:rPr>
          <w:rFonts w:ascii="Arial" w:hAnsi="Arial" w:cs="Arial"/>
          <w:sz w:val="22"/>
          <w:szCs w:val="22"/>
          <w:lang w:val="en-US"/>
        </w:rPr>
        <w:t>o</w:t>
      </w:r>
      <w:r w:rsidR="00080780" w:rsidRPr="0080184D">
        <w:rPr>
          <w:rFonts w:ascii="Arial" w:hAnsi="Arial" w:cs="Arial"/>
          <w:spacing w:val="-3"/>
          <w:sz w:val="22"/>
          <w:szCs w:val="22"/>
          <w:lang w:val="en-US"/>
        </w:rPr>
        <w:t>y</w:t>
      </w:r>
      <w:r w:rsidR="00080780" w:rsidRPr="0080184D">
        <w:rPr>
          <w:rFonts w:ascii="Arial" w:hAnsi="Arial" w:cs="Arial"/>
          <w:sz w:val="22"/>
          <w:szCs w:val="22"/>
          <w:lang w:val="en-US"/>
        </w:rPr>
        <w:t>me</w:t>
      </w:r>
      <w:r w:rsidR="00080780" w:rsidRPr="0080184D">
        <w:rPr>
          <w:rFonts w:ascii="Arial" w:hAnsi="Arial" w:cs="Arial"/>
          <w:spacing w:val="-1"/>
          <w:sz w:val="22"/>
          <w:szCs w:val="22"/>
          <w:lang w:val="en-US"/>
        </w:rPr>
        <w:t>n</w:t>
      </w:r>
      <w:r w:rsidR="00080780" w:rsidRPr="0080184D">
        <w:rPr>
          <w:rFonts w:ascii="Arial" w:hAnsi="Arial" w:cs="Arial"/>
          <w:sz w:val="22"/>
          <w:szCs w:val="22"/>
          <w:lang w:val="en-US"/>
        </w:rPr>
        <w:t>t</w:t>
      </w:r>
      <w:r w:rsidR="00080780" w:rsidRPr="0080184D">
        <w:rPr>
          <w:rFonts w:ascii="Arial" w:hAnsi="Arial" w:cs="Arial"/>
          <w:spacing w:val="42"/>
          <w:sz w:val="22"/>
          <w:szCs w:val="22"/>
          <w:lang w:val="en-US"/>
        </w:rPr>
        <w:t xml:space="preserve"> </w:t>
      </w:r>
      <w:r w:rsidR="00080780" w:rsidRPr="0080184D">
        <w:rPr>
          <w:rFonts w:ascii="Arial" w:hAnsi="Arial" w:cs="Arial"/>
          <w:sz w:val="22"/>
          <w:szCs w:val="22"/>
          <w:lang w:val="en-US"/>
        </w:rPr>
        <w:t>a</w:t>
      </w:r>
      <w:r w:rsidR="00080780" w:rsidRPr="0080184D">
        <w:rPr>
          <w:rFonts w:ascii="Arial" w:hAnsi="Arial" w:cs="Arial"/>
          <w:spacing w:val="-1"/>
          <w:sz w:val="22"/>
          <w:szCs w:val="22"/>
          <w:lang w:val="en-US"/>
        </w:rPr>
        <w:t>n</w:t>
      </w:r>
      <w:r w:rsidR="00080780" w:rsidRPr="0080184D">
        <w:rPr>
          <w:rFonts w:ascii="Arial" w:hAnsi="Arial" w:cs="Arial"/>
          <w:sz w:val="22"/>
          <w:szCs w:val="22"/>
          <w:lang w:val="en-US"/>
        </w:rPr>
        <w:t>d</w:t>
      </w:r>
      <w:r w:rsidR="00080780" w:rsidRPr="0080184D">
        <w:rPr>
          <w:rFonts w:ascii="Arial" w:hAnsi="Arial" w:cs="Arial"/>
          <w:spacing w:val="43"/>
          <w:sz w:val="22"/>
          <w:szCs w:val="22"/>
          <w:lang w:val="en-US"/>
        </w:rPr>
        <w:t xml:space="preserve"> </w:t>
      </w:r>
      <w:r w:rsidR="00080780" w:rsidRPr="0080184D">
        <w:rPr>
          <w:rFonts w:ascii="Arial" w:hAnsi="Arial" w:cs="Arial"/>
          <w:sz w:val="22"/>
          <w:szCs w:val="22"/>
          <w:lang w:val="en-US"/>
        </w:rPr>
        <w:t>co</w:t>
      </w:r>
      <w:r w:rsidR="00080780" w:rsidRPr="0080184D">
        <w:rPr>
          <w:rFonts w:ascii="Arial" w:hAnsi="Arial" w:cs="Arial"/>
          <w:spacing w:val="-2"/>
          <w:sz w:val="22"/>
          <w:szCs w:val="22"/>
          <w:lang w:val="en-US"/>
        </w:rPr>
        <w:t>m</w:t>
      </w:r>
      <w:r w:rsidR="00080780" w:rsidRPr="0080184D">
        <w:rPr>
          <w:rFonts w:ascii="Arial" w:hAnsi="Arial" w:cs="Arial"/>
          <w:sz w:val="22"/>
          <w:szCs w:val="22"/>
          <w:lang w:val="en-US"/>
        </w:rPr>
        <w:t>mercial</w:t>
      </w:r>
      <w:r w:rsidR="00080780" w:rsidRPr="0080184D">
        <w:rPr>
          <w:rFonts w:ascii="Arial" w:hAnsi="Arial" w:cs="Arial"/>
          <w:spacing w:val="40"/>
          <w:sz w:val="22"/>
          <w:szCs w:val="22"/>
          <w:lang w:val="en-US"/>
        </w:rPr>
        <w:t xml:space="preserve"> </w:t>
      </w:r>
      <w:r w:rsidR="00080780" w:rsidRPr="0080184D">
        <w:rPr>
          <w:rFonts w:ascii="Arial" w:hAnsi="Arial" w:cs="Arial"/>
          <w:sz w:val="22"/>
          <w:szCs w:val="22"/>
          <w:lang w:val="en-US"/>
        </w:rPr>
        <w:t>us</w:t>
      </w:r>
      <w:r w:rsidR="00080780" w:rsidRPr="0080184D">
        <w:rPr>
          <w:rFonts w:ascii="Arial" w:hAnsi="Arial" w:cs="Arial"/>
          <w:spacing w:val="-1"/>
          <w:sz w:val="22"/>
          <w:szCs w:val="22"/>
          <w:lang w:val="en-US"/>
        </w:rPr>
        <w:t>e</w:t>
      </w:r>
      <w:r w:rsidR="00080780" w:rsidRPr="0080184D">
        <w:rPr>
          <w:rFonts w:ascii="Arial" w:hAnsi="Arial" w:cs="Arial"/>
          <w:spacing w:val="-3"/>
          <w:sz w:val="22"/>
          <w:szCs w:val="22"/>
          <w:lang w:val="en-US"/>
        </w:rPr>
        <w:t>s</w:t>
      </w:r>
      <w:r w:rsidR="00080780" w:rsidRPr="0080184D">
        <w:rPr>
          <w:rFonts w:ascii="Arial" w:hAnsi="Arial" w:cs="Arial"/>
          <w:sz w:val="22"/>
          <w:szCs w:val="22"/>
          <w:lang w:val="en-US"/>
        </w:rPr>
        <w:t>, Gre</w:t>
      </w:r>
      <w:r w:rsidR="00080780" w:rsidRPr="0080184D">
        <w:rPr>
          <w:rFonts w:ascii="Arial" w:hAnsi="Arial" w:cs="Arial"/>
          <w:spacing w:val="-1"/>
          <w:sz w:val="22"/>
          <w:szCs w:val="22"/>
          <w:lang w:val="en-US"/>
        </w:rPr>
        <w:t>e</w:t>
      </w:r>
      <w:r w:rsidR="00080780" w:rsidRPr="0080184D">
        <w:rPr>
          <w:rFonts w:ascii="Arial" w:hAnsi="Arial" w:cs="Arial"/>
          <w:sz w:val="22"/>
          <w:szCs w:val="22"/>
          <w:lang w:val="en-US"/>
        </w:rPr>
        <w:t>n</w:t>
      </w:r>
      <w:r w:rsidR="00080780" w:rsidRPr="0080184D">
        <w:rPr>
          <w:rFonts w:ascii="Arial" w:hAnsi="Arial" w:cs="Arial"/>
          <w:spacing w:val="-2"/>
          <w:sz w:val="22"/>
          <w:szCs w:val="22"/>
          <w:lang w:val="en-US"/>
        </w:rPr>
        <w:t xml:space="preserve"> </w:t>
      </w:r>
      <w:r w:rsidR="00080780" w:rsidRPr="0080184D">
        <w:rPr>
          <w:rFonts w:ascii="Arial" w:hAnsi="Arial" w:cs="Arial"/>
          <w:sz w:val="22"/>
          <w:szCs w:val="22"/>
          <w:lang w:val="en-US"/>
        </w:rPr>
        <w:t>I</w:t>
      </w:r>
      <w:r w:rsidR="00080780" w:rsidRPr="0080184D">
        <w:rPr>
          <w:rFonts w:ascii="Arial" w:hAnsi="Arial" w:cs="Arial"/>
          <w:spacing w:val="-3"/>
          <w:sz w:val="22"/>
          <w:szCs w:val="22"/>
          <w:lang w:val="en-US"/>
        </w:rPr>
        <w:t>n</w:t>
      </w:r>
      <w:r w:rsidR="00080780" w:rsidRPr="0080184D">
        <w:rPr>
          <w:rFonts w:ascii="Arial" w:hAnsi="Arial" w:cs="Arial"/>
          <w:sz w:val="22"/>
          <w:szCs w:val="22"/>
          <w:lang w:val="en-US"/>
        </w:rPr>
        <w:t>fra</w:t>
      </w:r>
      <w:r w:rsidR="00080780" w:rsidRPr="0080184D">
        <w:rPr>
          <w:rFonts w:ascii="Arial" w:hAnsi="Arial" w:cs="Arial"/>
          <w:spacing w:val="-3"/>
          <w:sz w:val="22"/>
          <w:szCs w:val="22"/>
          <w:lang w:val="en-US"/>
        </w:rPr>
        <w:t>s</w:t>
      </w:r>
      <w:r w:rsidR="00080780" w:rsidRPr="0080184D">
        <w:rPr>
          <w:rFonts w:ascii="Arial" w:hAnsi="Arial" w:cs="Arial"/>
          <w:sz w:val="22"/>
          <w:szCs w:val="22"/>
          <w:lang w:val="en-US"/>
        </w:rPr>
        <w:t>tr</w:t>
      </w:r>
      <w:r w:rsidR="00080780" w:rsidRPr="0080184D">
        <w:rPr>
          <w:rFonts w:ascii="Arial" w:hAnsi="Arial" w:cs="Arial"/>
          <w:spacing w:val="-3"/>
          <w:sz w:val="22"/>
          <w:szCs w:val="22"/>
          <w:lang w:val="en-US"/>
        </w:rPr>
        <w:t>u</w:t>
      </w:r>
      <w:r w:rsidR="00080780" w:rsidRPr="0080184D">
        <w:rPr>
          <w:rFonts w:ascii="Arial" w:hAnsi="Arial" w:cs="Arial"/>
          <w:sz w:val="22"/>
          <w:szCs w:val="22"/>
          <w:lang w:val="en-US"/>
        </w:rPr>
        <w:t>ct</w:t>
      </w:r>
      <w:r w:rsidR="00080780" w:rsidRPr="0080184D">
        <w:rPr>
          <w:rFonts w:ascii="Arial" w:hAnsi="Arial" w:cs="Arial"/>
          <w:spacing w:val="-3"/>
          <w:sz w:val="22"/>
          <w:szCs w:val="22"/>
          <w:lang w:val="en-US"/>
        </w:rPr>
        <w:t>u</w:t>
      </w:r>
      <w:r w:rsidR="00080780" w:rsidRPr="0080184D">
        <w:rPr>
          <w:rFonts w:ascii="Arial" w:hAnsi="Arial" w:cs="Arial"/>
          <w:sz w:val="22"/>
          <w:szCs w:val="22"/>
          <w:lang w:val="en-US"/>
        </w:rPr>
        <w:t>re</w:t>
      </w:r>
      <w:r w:rsidR="00080780" w:rsidRPr="0080184D">
        <w:rPr>
          <w:rFonts w:ascii="Arial" w:hAnsi="Arial" w:cs="Arial"/>
          <w:spacing w:val="3"/>
          <w:sz w:val="22"/>
          <w:szCs w:val="22"/>
          <w:lang w:val="en-US"/>
        </w:rPr>
        <w:t xml:space="preserve"> </w:t>
      </w:r>
      <w:r w:rsidR="00080780" w:rsidRPr="0080184D">
        <w:rPr>
          <w:rFonts w:ascii="Arial" w:hAnsi="Arial" w:cs="Arial"/>
          <w:sz w:val="22"/>
          <w:szCs w:val="22"/>
          <w:lang w:val="en-US"/>
        </w:rPr>
        <w:t>a</w:t>
      </w:r>
      <w:r w:rsidR="00080780" w:rsidRPr="0080184D">
        <w:rPr>
          <w:rFonts w:ascii="Arial" w:hAnsi="Arial" w:cs="Arial"/>
          <w:spacing w:val="-1"/>
          <w:sz w:val="22"/>
          <w:szCs w:val="22"/>
          <w:lang w:val="en-US"/>
        </w:rPr>
        <w:t>n</w:t>
      </w:r>
      <w:r w:rsidR="00080780" w:rsidRPr="0080184D">
        <w:rPr>
          <w:rFonts w:ascii="Arial" w:hAnsi="Arial" w:cs="Arial"/>
          <w:sz w:val="22"/>
          <w:szCs w:val="22"/>
          <w:lang w:val="en-US"/>
        </w:rPr>
        <w:t>d</w:t>
      </w:r>
      <w:r w:rsidR="00080780" w:rsidRPr="0080184D">
        <w:rPr>
          <w:rFonts w:ascii="Arial" w:hAnsi="Arial" w:cs="Arial"/>
          <w:spacing w:val="-2"/>
          <w:sz w:val="22"/>
          <w:szCs w:val="22"/>
          <w:lang w:val="en-US"/>
        </w:rPr>
        <w:t xml:space="preserve"> </w:t>
      </w:r>
      <w:r w:rsidR="00080780" w:rsidRPr="0080184D">
        <w:rPr>
          <w:rFonts w:ascii="Arial" w:hAnsi="Arial" w:cs="Arial"/>
          <w:sz w:val="22"/>
          <w:szCs w:val="22"/>
          <w:lang w:val="en-US"/>
        </w:rPr>
        <w:t>co</w:t>
      </w:r>
      <w:r w:rsidR="00080780" w:rsidRPr="0080184D">
        <w:rPr>
          <w:rFonts w:ascii="Arial" w:hAnsi="Arial" w:cs="Arial"/>
          <w:spacing w:val="-2"/>
          <w:sz w:val="22"/>
          <w:szCs w:val="22"/>
          <w:lang w:val="en-US"/>
        </w:rPr>
        <w:t>m</w:t>
      </w:r>
      <w:r w:rsidR="00080780" w:rsidRPr="0080184D">
        <w:rPr>
          <w:rFonts w:ascii="Arial" w:hAnsi="Arial" w:cs="Arial"/>
          <w:sz w:val="22"/>
          <w:szCs w:val="22"/>
          <w:lang w:val="en-US"/>
        </w:rPr>
        <w:t>mu</w:t>
      </w:r>
      <w:r w:rsidR="00080780" w:rsidRPr="0080184D">
        <w:rPr>
          <w:rFonts w:ascii="Arial" w:hAnsi="Arial" w:cs="Arial"/>
          <w:spacing w:val="-1"/>
          <w:sz w:val="22"/>
          <w:szCs w:val="22"/>
          <w:lang w:val="en-US"/>
        </w:rPr>
        <w:t>n</w:t>
      </w:r>
      <w:r w:rsidR="00080780" w:rsidRPr="0080184D">
        <w:rPr>
          <w:rFonts w:ascii="Arial" w:hAnsi="Arial" w:cs="Arial"/>
          <w:spacing w:val="-2"/>
          <w:sz w:val="22"/>
          <w:szCs w:val="22"/>
          <w:lang w:val="en-US"/>
        </w:rPr>
        <w:t>i</w:t>
      </w:r>
      <w:r w:rsidR="00080780" w:rsidRPr="0080184D">
        <w:rPr>
          <w:rFonts w:ascii="Arial" w:hAnsi="Arial" w:cs="Arial"/>
          <w:sz w:val="22"/>
          <w:szCs w:val="22"/>
          <w:lang w:val="en-US"/>
        </w:rPr>
        <w:t>ty</w:t>
      </w:r>
      <w:r w:rsidR="00080780" w:rsidRPr="0080184D">
        <w:rPr>
          <w:rFonts w:ascii="Arial" w:hAnsi="Arial" w:cs="Arial"/>
          <w:spacing w:val="-3"/>
          <w:sz w:val="22"/>
          <w:szCs w:val="22"/>
          <w:lang w:val="en-US"/>
        </w:rPr>
        <w:t xml:space="preserve"> </w:t>
      </w:r>
      <w:r w:rsidR="00080780" w:rsidRPr="0080184D">
        <w:rPr>
          <w:rFonts w:ascii="Arial" w:hAnsi="Arial" w:cs="Arial"/>
          <w:spacing w:val="3"/>
          <w:sz w:val="22"/>
          <w:szCs w:val="22"/>
          <w:lang w:val="en-US"/>
        </w:rPr>
        <w:t>f</w:t>
      </w:r>
      <w:r w:rsidR="00080780" w:rsidRPr="0080184D">
        <w:rPr>
          <w:rFonts w:ascii="Arial" w:hAnsi="Arial" w:cs="Arial"/>
          <w:spacing w:val="-3"/>
          <w:sz w:val="22"/>
          <w:szCs w:val="22"/>
          <w:lang w:val="en-US"/>
        </w:rPr>
        <w:t>a</w:t>
      </w:r>
      <w:r w:rsidR="00080780" w:rsidRPr="0080184D">
        <w:rPr>
          <w:rFonts w:ascii="Arial" w:hAnsi="Arial" w:cs="Arial"/>
          <w:sz w:val="22"/>
          <w:szCs w:val="22"/>
          <w:lang w:val="en-US"/>
        </w:rPr>
        <w:t>c</w:t>
      </w:r>
      <w:r w:rsidR="00080780" w:rsidRPr="0080184D">
        <w:rPr>
          <w:rFonts w:ascii="Arial" w:hAnsi="Arial" w:cs="Arial"/>
          <w:spacing w:val="-2"/>
          <w:sz w:val="22"/>
          <w:szCs w:val="22"/>
          <w:lang w:val="en-US"/>
        </w:rPr>
        <w:t>ili</w:t>
      </w:r>
      <w:r w:rsidR="00080780" w:rsidRPr="0080184D">
        <w:rPr>
          <w:rFonts w:ascii="Arial" w:hAnsi="Arial" w:cs="Arial"/>
          <w:sz w:val="22"/>
          <w:szCs w:val="22"/>
          <w:lang w:val="en-US"/>
        </w:rPr>
        <w:t>t</w:t>
      </w:r>
      <w:r w:rsidR="00080780" w:rsidRPr="0080184D">
        <w:rPr>
          <w:rFonts w:ascii="Arial" w:hAnsi="Arial" w:cs="Arial"/>
          <w:spacing w:val="-2"/>
          <w:sz w:val="22"/>
          <w:szCs w:val="22"/>
          <w:lang w:val="en-US"/>
        </w:rPr>
        <w:t>i</w:t>
      </w:r>
      <w:r w:rsidR="00080780" w:rsidRPr="0080184D">
        <w:rPr>
          <w:rFonts w:ascii="Arial" w:hAnsi="Arial" w:cs="Arial"/>
          <w:sz w:val="22"/>
          <w:szCs w:val="22"/>
          <w:lang w:val="en-US"/>
        </w:rPr>
        <w:t>es;</w:t>
      </w:r>
    </w:p>
    <w:p w:rsidR="00080780" w:rsidRPr="0080184D" w:rsidRDefault="0080184D" w:rsidP="0080184D">
      <w:pPr>
        <w:widowControl w:val="0"/>
        <w:rPr>
          <w:rFonts w:ascii="Arial" w:hAnsi="Arial" w:cs="Arial"/>
          <w:sz w:val="22"/>
          <w:szCs w:val="22"/>
          <w:lang w:val="en-US" w:eastAsia="en-US"/>
        </w:rPr>
      </w:pPr>
      <w:r>
        <w:rPr>
          <w:rFonts w:ascii="Arial" w:hAnsi="Arial" w:cs="Arial"/>
          <w:sz w:val="22"/>
          <w:szCs w:val="22"/>
          <w:lang w:val="en-US" w:eastAsia="en-US"/>
        </w:rPr>
        <w:t>b)</w:t>
      </w:r>
      <w:r>
        <w:rPr>
          <w:rFonts w:ascii="Arial" w:hAnsi="Arial" w:cs="Arial"/>
          <w:sz w:val="22"/>
          <w:szCs w:val="22"/>
          <w:lang w:val="en-US" w:eastAsia="en-US"/>
        </w:rPr>
        <w:tab/>
      </w:r>
      <w:r w:rsidR="00080780" w:rsidRPr="0080184D">
        <w:rPr>
          <w:rFonts w:ascii="Arial" w:hAnsi="Arial" w:cs="Arial"/>
          <w:sz w:val="22"/>
          <w:szCs w:val="22"/>
          <w:lang w:val="en-US" w:eastAsia="en-US"/>
        </w:rPr>
        <w:t>a phas</w:t>
      </w:r>
      <w:r w:rsidR="00080780" w:rsidRPr="0080184D">
        <w:rPr>
          <w:rFonts w:ascii="Arial" w:hAnsi="Arial" w:cs="Arial"/>
          <w:spacing w:val="-2"/>
          <w:sz w:val="22"/>
          <w:szCs w:val="22"/>
          <w:lang w:val="en-US" w:eastAsia="en-US"/>
        </w:rPr>
        <w:t>i</w:t>
      </w:r>
      <w:r w:rsidR="00080780" w:rsidRPr="0080184D">
        <w:rPr>
          <w:rFonts w:ascii="Arial" w:hAnsi="Arial" w:cs="Arial"/>
          <w:spacing w:val="-3"/>
          <w:sz w:val="22"/>
          <w:szCs w:val="22"/>
          <w:lang w:val="en-US" w:eastAsia="en-US"/>
        </w:rPr>
        <w:t>n</w:t>
      </w:r>
      <w:r w:rsidR="00080780" w:rsidRPr="0080184D">
        <w:rPr>
          <w:rFonts w:ascii="Arial" w:hAnsi="Arial" w:cs="Arial"/>
          <w:sz w:val="22"/>
          <w:szCs w:val="22"/>
          <w:lang w:val="en-US" w:eastAsia="en-US"/>
        </w:rPr>
        <w:t>g</w:t>
      </w:r>
      <w:r w:rsidR="00080780" w:rsidRPr="0080184D">
        <w:rPr>
          <w:rFonts w:ascii="Arial" w:hAnsi="Arial" w:cs="Arial"/>
          <w:spacing w:val="3"/>
          <w:sz w:val="22"/>
          <w:szCs w:val="22"/>
          <w:lang w:val="en-US" w:eastAsia="en-US"/>
        </w:rPr>
        <w:t xml:space="preserve"> </w:t>
      </w:r>
      <w:r w:rsidR="00080780" w:rsidRPr="0080184D">
        <w:rPr>
          <w:rFonts w:ascii="Arial" w:hAnsi="Arial" w:cs="Arial"/>
          <w:spacing w:val="-3"/>
          <w:sz w:val="22"/>
          <w:szCs w:val="22"/>
          <w:lang w:val="en-US" w:eastAsia="en-US"/>
        </w:rPr>
        <w:t>a</w:t>
      </w:r>
      <w:r w:rsidR="00080780" w:rsidRPr="0080184D">
        <w:rPr>
          <w:rFonts w:ascii="Arial" w:hAnsi="Arial" w:cs="Arial"/>
          <w:sz w:val="22"/>
          <w:szCs w:val="22"/>
          <w:lang w:val="en-US" w:eastAsia="en-US"/>
        </w:rPr>
        <w:t xml:space="preserve">nd </w:t>
      </w:r>
      <w:r w:rsidR="00080780" w:rsidRPr="0080184D">
        <w:rPr>
          <w:rFonts w:ascii="Arial" w:hAnsi="Arial" w:cs="Arial"/>
          <w:spacing w:val="-2"/>
          <w:sz w:val="22"/>
          <w:szCs w:val="22"/>
          <w:lang w:val="en-US" w:eastAsia="en-US"/>
        </w:rPr>
        <w:t>i</w:t>
      </w:r>
      <w:r w:rsidR="00080780" w:rsidRPr="0080184D">
        <w:rPr>
          <w:rFonts w:ascii="Arial" w:hAnsi="Arial" w:cs="Arial"/>
          <w:spacing w:val="-3"/>
          <w:sz w:val="22"/>
          <w:szCs w:val="22"/>
          <w:lang w:val="en-US" w:eastAsia="en-US"/>
        </w:rPr>
        <w:t>n</w:t>
      </w:r>
      <w:r w:rsidR="00080780" w:rsidRPr="0080184D">
        <w:rPr>
          <w:rFonts w:ascii="Arial" w:hAnsi="Arial" w:cs="Arial"/>
          <w:sz w:val="22"/>
          <w:szCs w:val="22"/>
          <w:lang w:val="en-US" w:eastAsia="en-US"/>
        </w:rPr>
        <w:t>fras</w:t>
      </w:r>
      <w:r w:rsidR="00080780" w:rsidRPr="0080184D">
        <w:rPr>
          <w:rFonts w:ascii="Arial" w:hAnsi="Arial" w:cs="Arial"/>
          <w:spacing w:val="-2"/>
          <w:sz w:val="22"/>
          <w:szCs w:val="22"/>
          <w:lang w:val="en-US" w:eastAsia="en-US"/>
        </w:rPr>
        <w:t>t</w:t>
      </w:r>
      <w:r w:rsidR="00080780" w:rsidRPr="0080184D">
        <w:rPr>
          <w:rFonts w:ascii="Arial" w:hAnsi="Arial" w:cs="Arial"/>
          <w:sz w:val="22"/>
          <w:szCs w:val="22"/>
          <w:lang w:val="en-US" w:eastAsia="en-US"/>
        </w:rPr>
        <w:t>ru</w:t>
      </w:r>
      <w:r w:rsidR="00080780" w:rsidRPr="0080184D">
        <w:rPr>
          <w:rFonts w:ascii="Arial" w:hAnsi="Arial" w:cs="Arial"/>
          <w:spacing w:val="-3"/>
          <w:sz w:val="22"/>
          <w:szCs w:val="22"/>
          <w:lang w:val="en-US" w:eastAsia="en-US"/>
        </w:rPr>
        <w:t>c</w:t>
      </w:r>
      <w:r w:rsidR="00080780" w:rsidRPr="0080184D">
        <w:rPr>
          <w:rFonts w:ascii="Arial" w:hAnsi="Arial" w:cs="Arial"/>
          <w:sz w:val="22"/>
          <w:szCs w:val="22"/>
          <w:lang w:val="en-US" w:eastAsia="en-US"/>
        </w:rPr>
        <w:t>ture</w:t>
      </w:r>
      <w:r w:rsidR="00080780" w:rsidRPr="0080184D">
        <w:rPr>
          <w:rFonts w:ascii="Arial" w:hAnsi="Arial" w:cs="Arial"/>
          <w:spacing w:val="-2"/>
          <w:sz w:val="22"/>
          <w:szCs w:val="22"/>
          <w:lang w:val="en-US" w:eastAsia="en-US"/>
        </w:rPr>
        <w:t xml:space="preserve"> </w:t>
      </w:r>
      <w:r w:rsidR="00080780" w:rsidRPr="0080184D">
        <w:rPr>
          <w:rFonts w:ascii="Arial" w:hAnsi="Arial" w:cs="Arial"/>
          <w:sz w:val="22"/>
          <w:szCs w:val="22"/>
          <w:lang w:val="en-US" w:eastAsia="en-US"/>
        </w:rPr>
        <w:t>d</w:t>
      </w:r>
      <w:r w:rsidR="00080780" w:rsidRPr="0080184D">
        <w:rPr>
          <w:rFonts w:ascii="Arial" w:hAnsi="Arial" w:cs="Arial"/>
          <w:spacing w:val="-1"/>
          <w:sz w:val="22"/>
          <w:szCs w:val="22"/>
          <w:lang w:val="en-US" w:eastAsia="en-US"/>
        </w:rPr>
        <w:t>e</w:t>
      </w:r>
      <w:r w:rsidR="00080780" w:rsidRPr="0080184D">
        <w:rPr>
          <w:rFonts w:ascii="Arial" w:hAnsi="Arial" w:cs="Arial"/>
          <w:spacing w:val="-2"/>
          <w:sz w:val="22"/>
          <w:szCs w:val="22"/>
          <w:lang w:val="en-US" w:eastAsia="en-US"/>
        </w:rPr>
        <w:t>li</w:t>
      </w:r>
      <w:r w:rsidR="00080780" w:rsidRPr="0080184D">
        <w:rPr>
          <w:rFonts w:ascii="Arial" w:hAnsi="Arial" w:cs="Arial"/>
          <w:spacing w:val="-3"/>
          <w:sz w:val="22"/>
          <w:szCs w:val="22"/>
          <w:lang w:val="en-US" w:eastAsia="en-US"/>
        </w:rPr>
        <w:t>v</w:t>
      </w:r>
      <w:r w:rsidR="00080780" w:rsidRPr="0080184D">
        <w:rPr>
          <w:rFonts w:ascii="Arial" w:hAnsi="Arial" w:cs="Arial"/>
          <w:sz w:val="22"/>
          <w:szCs w:val="22"/>
          <w:lang w:val="en-US" w:eastAsia="en-US"/>
        </w:rPr>
        <w:t>ery</w:t>
      </w:r>
      <w:r w:rsidR="00080780" w:rsidRPr="0080184D">
        <w:rPr>
          <w:rFonts w:ascii="Arial" w:hAnsi="Arial" w:cs="Arial"/>
          <w:spacing w:val="-1"/>
          <w:sz w:val="22"/>
          <w:szCs w:val="22"/>
          <w:lang w:val="en-US" w:eastAsia="en-US"/>
        </w:rPr>
        <w:t xml:space="preserve"> </w:t>
      </w:r>
      <w:r w:rsidR="00080780" w:rsidRPr="0080184D">
        <w:rPr>
          <w:rFonts w:ascii="Arial" w:hAnsi="Arial" w:cs="Arial"/>
          <w:sz w:val="22"/>
          <w:szCs w:val="22"/>
          <w:lang w:val="en-US" w:eastAsia="en-US"/>
        </w:rPr>
        <w:t>sch</w:t>
      </w:r>
      <w:r w:rsidR="00080780" w:rsidRPr="0080184D">
        <w:rPr>
          <w:rFonts w:ascii="Arial" w:hAnsi="Arial" w:cs="Arial"/>
          <w:spacing w:val="-1"/>
          <w:sz w:val="22"/>
          <w:szCs w:val="22"/>
          <w:lang w:val="en-US" w:eastAsia="en-US"/>
        </w:rPr>
        <w:t>e</w:t>
      </w:r>
      <w:r w:rsidR="00080780" w:rsidRPr="0080184D">
        <w:rPr>
          <w:rFonts w:ascii="Arial" w:hAnsi="Arial" w:cs="Arial"/>
          <w:sz w:val="22"/>
          <w:szCs w:val="22"/>
          <w:lang w:val="en-US" w:eastAsia="en-US"/>
        </w:rPr>
        <w:t>d</w:t>
      </w:r>
      <w:r w:rsidR="00080780" w:rsidRPr="0080184D">
        <w:rPr>
          <w:rFonts w:ascii="Arial" w:hAnsi="Arial" w:cs="Arial"/>
          <w:spacing w:val="-1"/>
          <w:sz w:val="22"/>
          <w:szCs w:val="22"/>
          <w:lang w:val="en-US" w:eastAsia="en-US"/>
        </w:rPr>
        <w:t>u</w:t>
      </w:r>
      <w:r w:rsidR="00080780" w:rsidRPr="0080184D">
        <w:rPr>
          <w:rFonts w:ascii="Arial" w:hAnsi="Arial" w:cs="Arial"/>
          <w:spacing w:val="-2"/>
          <w:sz w:val="22"/>
          <w:szCs w:val="22"/>
          <w:lang w:val="en-US" w:eastAsia="en-US"/>
        </w:rPr>
        <w:t>l</w:t>
      </w:r>
      <w:r w:rsidR="00080780" w:rsidRPr="0080184D">
        <w:rPr>
          <w:rFonts w:ascii="Arial" w:hAnsi="Arial" w:cs="Arial"/>
          <w:spacing w:val="2"/>
          <w:sz w:val="22"/>
          <w:szCs w:val="22"/>
          <w:lang w:val="en-US" w:eastAsia="en-US"/>
        </w:rPr>
        <w:t>e</w:t>
      </w:r>
      <w:r w:rsidR="00080780" w:rsidRPr="0080184D">
        <w:rPr>
          <w:rFonts w:ascii="Arial" w:hAnsi="Arial" w:cs="Arial"/>
          <w:sz w:val="22"/>
          <w:szCs w:val="22"/>
          <w:lang w:val="en-US" w:eastAsia="en-US"/>
        </w:rPr>
        <w:t>;</w:t>
      </w:r>
    </w:p>
    <w:p w:rsidR="00080780" w:rsidRPr="0080184D" w:rsidRDefault="0080184D" w:rsidP="0080184D">
      <w:pPr>
        <w:widowControl w:val="0"/>
        <w:rPr>
          <w:rFonts w:ascii="Arial" w:hAnsi="Arial" w:cs="Arial"/>
          <w:sz w:val="22"/>
          <w:szCs w:val="22"/>
          <w:lang w:val="en-US" w:eastAsia="en-US"/>
        </w:rPr>
      </w:pPr>
      <w:r>
        <w:rPr>
          <w:rFonts w:ascii="Arial" w:hAnsi="Arial" w:cs="Arial"/>
          <w:sz w:val="22"/>
          <w:szCs w:val="22"/>
          <w:lang w:val="en-US" w:eastAsia="en-US"/>
        </w:rPr>
        <w:t>c)</w:t>
      </w:r>
      <w:r>
        <w:rPr>
          <w:rFonts w:ascii="Arial" w:hAnsi="Arial" w:cs="Arial"/>
          <w:sz w:val="22"/>
          <w:szCs w:val="22"/>
          <w:lang w:val="en-US" w:eastAsia="en-US"/>
        </w:rPr>
        <w:tab/>
      </w:r>
      <w:r w:rsidR="00080780" w:rsidRPr="0080184D">
        <w:rPr>
          <w:rFonts w:ascii="Arial" w:hAnsi="Arial" w:cs="Arial"/>
          <w:sz w:val="22"/>
          <w:szCs w:val="22"/>
          <w:lang w:val="en-US" w:eastAsia="en-US"/>
        </w:rPr>
        <w:t>an</w:t>
      </w:r>
      <w:r w:rsidR="00080780" w:rsidRPr="0080184D">
        <w:rPr>
          <w:rFonts w:ascii="Arial" w:hAnsi="Arial" w:cs="Arial"/>
          <w:spacing w:val="60"/>
          <w:sz w:val="22"/>
          <w:szCs w:val="22"/>
          <w:lang w:val="en-US" w:eastAsia="en-US"/>
        </w:rPr>
        <w:t xml:space="preserve"> </w:t>
      </w:r>
      <w:r w:rsidR="00080780" w:rsidRPr="0080184D">
        <w:rPr>
          <w:rFonts w:ascii="Arial" w:hAnsi="Arial" w:cs="Arial"/>
          <w:sz w:val="22"/>
          <w:szCs w:val="22"/>
          <w:lang w:val="en-US" w:eastAsia="en-US"/>
        </w:rPr>
        <w:t>a</w:t>
      </w:r>
      <w:r w:rsidR="00080780" w:rsidRPr="0080184D">
        <w:rPr>
          <w:rFonts w:ascii="Arial" w:hAnsi="Arial" w:cs="Arial"/>
          <w:spacing w:val="-1"/>
          <w:sz w:val="22"/>
          <w:szCs w:val="22"/>
          <w:lang w:val="en-US" w:eastAsia="en-US"/>
        </w:rPr>
        <w:t>g</w:t>
      </w:r>
      <w:r w:rsidR="00080780" w:rsidRPr="0080184D">
        <w:rPr>
          <w:rFonts w:ascii="Arial" w:hAnsi="Arial" w:cs="Arial"/>
          <w:sz w:val="22"/>
          <w:szCs w:val="22"/>
          <w:lang w:val="en-US" w:eastAsia="en-US"/>
        </w:rPr>
        <w:t>re</w:t>
      </w:r>
      <w:r w:rsidR="00080780" w:rsidRPr="0080184D">
        <w:rPr>
          <w:rFonts w:ascii="Arial" w:hAnsi="Arial" w:cs="Arial"/>
          <w:spacing w:val="-1"/>
          <w:sz w:val="22"/>
          <w:szCs w:val="22"/>
          <w:lang w:val="en-US" w:eastAsia="en-US"/>
        </w:rPr>
        <w:t>e</w:t>
      </w:r>
      <w:r w:rsidR="00080780" w:rsidRPr="0080184D">
        <w:rPr>
          <w:rFonts w:ascii="Arial" w:hAnsi="Arial" w:cs="Arial"/>
          <w:sz w:val="22"/>
          <w:szCs w:val="22"/>
          <w:lang w:val="en-US" w:eastAsia="en-US"/>
        </w:rPr>
        <w:t xml:space="preserve">d  </w:t>
      </w:r>
      <w:proofErr w:type="spellStart"/>
      <w:r w:rsidR="00080780" w:rsidRPr="0080184D">
        <w:rPr>
          <w:rFonts w:ascii="Arial" w:hAnsi="Arial" w:cs="Arial"/>
          <w:spacing w:val="-3"/>
          <w:sz w:val="22"/>
          <w:szCs w:val="22"/>
          <w:lang w:val="en-US" w:eastAsia="en-US"/>
        </w:rPr>
        <w:t>p</w:t>
      </w:r>
      <w:r w:rsidR="00080780" w:rsidRPr="0080184D">
        <w:rPr>
          <w:rFonts w:ascii="Arial" w:hAnsi="Arial" w:cs="Arial"/>
          <w:sz w:val="22"/>
          <w:szCs w:val="22"/>
          <w:lang w:val="en-US" w:eastAsia="en-US"/>
        </w:rPr>
        <w:t>r</w:t>
      </w:r>
      <w:r w:rsidR="00080780" w:rsidRPr="0080184D">
        <w:rPr>
          <w:rFonts w:ascii="Arial" w:hAnsi="Arial" w:cs="Arial"/>
          <w:spacing w:val="-3"/>
          <w:sz w:val="22"/>
          <w:szCs w:val="22"/>
          <w:lang w:val="en-US" w:eastAsia="en-US"/>
        </w:rPr>
        <w:t>o</w:t>
      </w:r>
      <w:r w:rsidR="00080780" w:rsidRPr="0080184D">
        <w:rPr>
          <w:rFonts w:ascii="Arial" w:hAnsi="Arial" w:cs="Arial"/>
          <w:spacing w:val="1"/>
          <w:sz w:val="22"/>
          <w:szCs w:val="22"/>
          <w:lang w:val="en-US" w:eastAsia="en-US"/>
        </w:rPr>
        <w:t>g</w:t>
      </w:r>
      <w:r w:rsidR="00080780" w:rsidRPr="0080184D">
        <w:rPr>
          <w:rFonts w:ascii="Arial" w:hAnsi="Arial" w:cs="Arial"/>
          <w:sz w:val="22"/>
          <w:szCs w:val="22"/>
          <w:lang w:val="en-US" w:eastAsia="en-US"/>
        </w:rPr>
        <w:t>r</w:t>
      </w:r>
      <w:r w:rsidR="00080780" w:rsidRPr="0080184D">
        <w:rPr>
          <w:rFonts w:ascii="Arial" w:hAnsi="Arial" w:cs="Arial"/>
          <w:spacing w:val="-3"/>
          <w:sz w:val="22"/>
          <w:szCs w:val="22"/>
          <w:lang w:val="en-US" w:eastAsia="en-US"/>
        </w:rPr>
        <w:t>a</w:t>
      </w:r>
      <w:r w:rsidR="00080780" w:rsidRPr="0080184D">
        <w:rPr>
          <w:rFonts w:ascii="Arial" w:hAnsi="Arial" w:cs="Arial"/>
          <w:spacing w:val="-2"/>
          <w:sz w:val="22"/>
          <w:szCs w:val="22"/>
          <w:lang w:val="en-US" w:eastAsia="en-US"/>
        </w:rPr>
        <w:t>m</w:t>
      </w:r>
      <w:r w:rsidR="00136A61" w:rsidRPr="0080184D">
        <w:rPr>
          <w:rFonts w:ascii="Arial" w:hAnsi="Arial" w:cs="Arial"/>
          <w:spacing w:val="-2"/>
          <w:sz w:val="22"/>
          <w:szCs w:val="22"/>
          <w:lang w:val="en-US" w:eastAsia="en-US"/>
        </w:rPr>
        <w:t>me</w:t>
      </w:r>
      <w:proofErr w:type="spellEnd"/>
      <w:r w:rsidR="00080780" w:rsidRPr="0080184D">
        <w:rPr>
          <w:rFonts w:ascii="Arial" w:hAnsi="Arial" w:cs="Arial"/>
          <w:spacing w:val="58"/>
          <w:sz w:val="22"/>
          <w:szCs w:val="22"/>
          <w:lang w:val="en-US" w:eastAsia="en-US"/>
        </w:rPr>
        <w:t xml:space="preserve"> </w:t>
      </w:r>
      <w:r w:rsidR="00080780" w:rsidRPr="0080184D">
        <w:rPr>
          <w:rFonts w:ascii="Arial" w:hAnsi="Arial" w:cs="Arial"/>
          <w:spacing w:val="-3"/>
          <w:sz w:val="22"/>
          <w:szCs w:val="22"/>
          <w:lang w:val="en-US" w:eastAsia="en-US"/>
        </w:rPr>
        <w:t>o</w:t>
      </w:r>
      <w:r w:rsidR="00080780" w:rsidRPr="0080184D">
        <w:rPr>
          <w:rFonts w:ascii="Arial" w:hAnsi="Arial" w:cs="Arial"/>
          <w:sz w:val="22"/>
          <w:szCs w:val="22"/>
          <w:lang w:val="en-US" w:eastAsia="en-US"/>
        </w:rPr>
        <w:t>f</w:t>
      </w:r>
      <w:r w:rsidR="00080780" w:rsidRPr="0080184D">
        <w:rPr>
          <w:rFonts w:ascii="Arial" w:hAnsi="Arial" w:cs="Arial"/>
          <w:spacing w:val="5"/>
          <w:sz w:val="22"/>
          <w:szCs w:val="22"/>
          <w:lang w:val="en-US" w:eastAsia="en-US"/>
        </w:rPr>
        <w:t xml:space="preserve"> </w:t>
      </w:r>
      <w:r w:rsidR="00080780" w:rsidRPr="0080184D">
        <w:rPr>
          <w:rFonts w:ascii="Arial" w:hAnsi="Arial" w:cs="Arial"/>
          <w:spacing w:val="-2"/>
          <w:sz w:val="22"/>
          <w:szCs w:val="22"/>
          <w:lang w:val="en-US" w:eastAsia="en-US"/>
        </w:rPr>
        <w:t>i</w:t>
      </w:r>
      <w:r w:rsidR="00080780" w:rsidRPr="0080184D">
        <w:rPr>
          <w:rFonts w:ascii="Arial" w:hAnsi="Arial" w:cs="Arial"/>
          <w:sz w:val="22"/>
          <w:szCs w:val="22"/>
          <w:lang w:val="en-US" w:eastAsia="en-US"/>
        </w:rPr>
        <w:t>mp</w:t>
      </w:r>
      <w:r w:rsidR="00080780" w:rsidRPr="0080184D">
        <w:rPr>
          <w:rFonts w:ascii="Arial" w:hAnsi="Arial" w:cs="Arial"/>
          <w:spacing w:val="-2"/>
          <w:sz w:val="22"/>
          <w:szCs w:val="22"/>
          <w:lang w:val="en-US" w:eastAsia="en-US"/>
        </w:rPr>
        <w:t>l</w:t>
      </w:r>
      <w:r w:rsidR="00080780" w:rsidRPr="0080184D">
        <w:rPr>
          <w:rFonts w:ascii="Arial" w:hAnsi="Arial" w:cs="Arial"/>
          <w:spacing w:val="-3"/>
          <w:sz w:val="22"/>
          <w:szCs w:val="22"/>
          <w:lang w:val="en-US" w:eastAsia="en-US"/>
        </w:rPr>
        <w:t>e</w:t>
      </w:r>
      <w:r w:rsidR="00080780" w:rsidRPr="0080184D">
        <w:rPr>
          <w:rFonts w:ascii="Arial" w:hAnsi="Arial" w:cs="Arial"/>
          <w:sz w:val="22"/>
          <w:szCs w:val="22"/>
          <w:lang w:val="en-US" w:eastAsia="en-US"/>
        </w:rPr>
        <w:t>me</w:t>
      </w:r>
      <w:r w:rsidR="00080780" w:rsidRPr="0080184D">
        <w:rPr>
          <w:rFonts w:ascii="Arial" w:hAnsi="Arial" w:cs="Arial"/>
          <w:spacing w:val="-1"/>
          <w:sz w:val="22"/>
          <w:szCs w:val="22"/>
          <w:lang w:val="en-US" w:eastAsia="en-US"/>
        </w:rPr>
        <w:t>n</w:t>
      </w:r>
      <w:r w:rsidR="00080780" w:rsidRPr="0080184D">
        <w:rPr>
          <w:rFonts w:ascii="Arial" w:hAnsi="Arial" w:cs="Arial"/>
          <w:sz w:val="22"/>
          <w:szCs w:val="22"/>
          <w:lang w:val="en-US" w:eastAsia="en-US"/>
        </w:rPr>
        <w:t>t</w:t>
      </w:r>
      <w:r w:rsidR="00080780" w:rsidRPr="0080184D">
        <w:rPr>
          <w:rFonts w:ascii="Arial" w:hAnsi="Arial" w:cs="Arial"/>
          <w:spacing w:val="-3"/>
          <w:sz w:val="22"/>
          <w:szCs w:val="22"/>
          <w:lang w:val="en-US" w:eastAsia="en-US"/>
        </w:rPr>
        <w:t>a</w:t>
      </w:r>
      <w:r w:rsidR="00080780" w:rsidRPr="0080184D">
        <w:rPr>
          <w:rFonts w:ascii="Arial" w:hAnsi="Arial" w:cs="Arial"/>
          <w:sz w:val="22"/>
          <w:szCs w:val="22"/>
          <w:lang w:val="en-US" w:eastAsia="en-US"/>
        </w:rPr>
        <w:t>t</w:t>
      </w:r>
      <w:r w:rsidR="00080780" w:rsidRPr="0080184D">
        <w:rPr>
          <w:rFonts w:ascii="Arial" w:hAnsi="Arial" w:cs="Arial"/>
          <w:spacing w:val="-2"/>
          <w:sz w:val="22"/>
          <w:szCs w:val="22"/>
          <w:lang w:val="en-US" w:eastAsia="en-US"/>
        </w:rPr>
        <w:t>i</w:t>
      </w:r>
      <w:r w:rsidR="00080780" w:rsidRPr="0080184D">
        <w:rPr>
          <w:rFonts w:ascii="Arial" w:hAnsi="Arial" w:cs="Arial"/>
          <w:sz w:val="22"/>
          <w:szCs w:val="22"/>
          <w:lang w:val="en-US" w:eastAsia="en-US"/>
        </w:rPr>
        <w:t xml:space="preserve">on  </w:t>
      </w:r>
      <w:r w:rsidR="00080780" w:rsidRPr="0080184D">
        <w:rPr>
          <w:rFonts w:ascii="Arial" w:hAnsi="Arial" w:cs="Arial"/>
          <w:spacing w:val="-2"/>
          <w:sz w:val="22"/>
          <w:szCs w:val="22"/>
          <w:lang w:val="en-US" w:eastAsia="en-US"/>
        </w:rPr>
        <w:t>i</w:t>
      </w:r>
      <w:r w:rsidR="00080780" w:rsidRPr="0080184D">
        <w:rPr>
          <w:rFonts w:ascii="Arial" w:hAnsi="Arial" w:cs="Arial"/>
          <w:sz w:val="22"/>
          <w:szCs w:val="22"/>
          <w:lang w:val="en-US" w:eastAsia="en-US"/>
        </w:rPr>
        <w:t>n</w:t>
      </w:r>
      <w:r w:rsidR="00080780" w:rsidRPr="0080184D">
        <w:rPr>
          <w:rFonts w:ascii="Arial" w:hAnsi="Arial" w:cs="Arial"/>
          <w:spacing w:val="60"/>
          <w:sz w:val="22"/>
          <w:szCs w:val="22"/>
          <w:lang w:val="en-US" w:eastAsia="en-US"/>
        </w:rPr>
        <w:t xml:space="preserve"> </w:t>
      </w:r>
      <w:r w:rsidR="00080780" w:rsidRPr="0080184D">
        <w:rPr>
          <w:rFonts w:ascii="Arial" w:hAnsi="Arial" w:cs="Arial"/>
          <w:sz w:val="22"/>
          <w:szCs w:val="22"/>
          <w:lang w:val="en-US" w:eastAsia="en-US"/>
        </w:rPr>
        <w:t>a</w:t>
      </w:r>
      <w:r w:rsidR="00080780" w:rsidRPr="0080184D">
        <w:rPr>
          <w:rFonts w:ascii="Arial" w:hAnsi="Arial" w:cs="Arial"/>
          <w:spacing w:val="-3"/>
          <w:sz w:val="22"/>
          <w:szCs w:val="22"/>
          <w:lang w:val="en-US" w:eastAsia="en-US"/>
        </w:rPr>
        <w:t>c</w:t>
      </w:r>
      <w:r w:rsidR="00080780" w:rsidRPr="0080184D">
        <w:rPr>
          <w:rFonts w:ascii="Arial" w:hAnsi="Arial" w:cs="Arial"/>
          <w:sz w:val="22"/>
          <w:szCs w:val="22"/>
          <w:lang w:val="en-US" w:eastAsia="en-US"/>
        </w:rPr>
        <w:t>cordance</w:t>
      </w:r>
      <w:r w:rsidR="00080780" w:rsidRPr="0080184D">
        <w:rPr>
          <w:rFonts w:ascii="Arial" w:hAnsi="Arial" w:cs="Arial"/>
          <w:spacing w:val="59"/>
          <w:sz w:val="22"/>
          <w:szCs w:val="22"/>
          <w:lang w:val="en-US" w:eastAsia="en-US"/>
        </w:rPr>
        <w:t xml:space="preserve"> </w:t>
      </w:r>
      <w:r w:rsidR="00080780" w:rsidRPr="0080184D">
        <w:rPr>
          <w:rFonts w:ascii="Arial" w:hAnsi="Arial" w:cs="Arial"/>
          <w:spacing w:val="-4"/>
          <w:sz w:val="22"/>
          <w:szCs w:val="22"/>
          <w:lang w:val="en-US" w:eastAsia="en-US"/>
        </w:rPr>
        <w:t>w</w:t>
      </w:r>
      <w:r w:rsidR="00080780" w:rsidRPr="0080184D">
        <w:rPr>
          <w:rFonts w:ascii="Arial" w:hAnsi="Arial" w:cs="Arial"/>
          <w:spacing w:val="-2"/>
          <w:sz w:val="22"/>
          <w:szCs w:val="22"/>
          <w:lang w:val="en-US" w:eastAsia="en-US"/>
        </w:rPr>
        <w:t>i</w:t>
      </w:r>
      <w:r w:rsidR="00080780" w:rsidRPr="0080184D">
        <w:rPr>
          <w:rFonts w:ascii="Arial" w:hAnsi="Arial" w:cs="Arial"/>
          <w:sz w:val="22"/>
          <w:szCs w:val="22"/>
          <w:lang w:val="en-US" w:eastAsia="en-US"/>
        </w:rPr>
        <w:t>th  the</w:t>
      </w:r>
      <w:r w:rsidR="00080780" w:rsidRPr="0080184D">
        <w:rPr>
          <w:rFonts w:ascii="Arial" w:hAnsi="Arial" w:cs="Arial"/>
          <w:spacing w:val="57"/>
          <w:sz w:val="22"/>
          <w:szCs w:val="22"/>
          <w:lang w:val="en-US" w:eastAsia="en-US"/>
        </w:rPr>
        <w:t xml:space="preserve"> </w:t>
      </w:r>
      <w:r w:rsidR="00080780" w:rsidRPr="0080184D">
        <w:rPr>
          <w:rFonts w:ascii="Arial" w:hAnsi="Arial" w:cs="Arial"/>
          <w:spacing w:val="-4"/>
          <w:sz w:val="22"/>
          <w:szCs w:val="22"/>
          <w:lang w:val="en-US" w:eastAsia="en-US"/>
        </w:rPr>
        <w:t>M</w:t>
      </w:r>
      <w:r w:rsidR="00080780" w:rsidRPr="0080184D">
        <w:rPr>
          <w:rFonts w:ascii="Arial" w:hAnsi="Arial" w:cs="Arial"/>
          <w:sz w:val="22"/>
          <w:szCs w:val="22"/>
          <w:lang w:val="en-US" w:eastAsia="en-US"/>
        </w:rPr>
        <w:t>asterp</w:t>
      </w:r>
      <w:r w:rsidR="00080780" w:rsidRPr="0080184D">
        <w:rPr>
          <w:rFonts w:ascii="Arial" w:hAnsi="Arial" w:cs="Arial"/>
          <w:spacing w:val="-2"/>
          <w:sz w:val="22"/>
          <w:szCs w:val="22"/>
          <w:lang w:val="en-US" w:eastAsia="en-US"/>
        </w:rPr>
        <w:t>l</w:t>
      </w:r>
      <w:r w:rsidR="00080780" w:rsidRPr="0080184D">
        <w:rPr>
          <w:rFonts w:ascii="Arial" w:hAnsi="Arial" w:cs="Arial"/>
          <w:sz w:val="22"/>
          <w:szCs w:val="22"/>
          <w:lang w:val="en-US" w:eastAsia="en-US"/>
        </w:rPr>
        <w:t>an  a</w:t>
      </w:r>
      <w:r w:rsidR="00080780" w:rsidRPr="0080184D">
        <w:rPr>
          <w:rFonts w:ascii="Arial" w:hAnsi="Arial" w:cs="Arial"/>
          <w:spacing w:val="-1"/>
          <w:sz w:val="22"/>
          <w:szCs w:val="22"/>
          <w:lang w:val="en-US" w:eastAsia="en-US"/>
        </w:rPr>
        <w:t>n</w:t>
      </w:r>
      <w:r w:rsidR="00080780" w:rsidRPr="0080184D">
        <w:rPr>
          <w:rFonts w:ascii="Arial" w:hAnsi="Arial" w:cs="Arial"/>
          <w:sz w:val="22"/>
          <w:szCs w:val="22"/>
          <w:lang w:val="en-US" w:eastAsia="en-US"/>
        </w:rPr>
        <w:t>d a</w:t>
      </w:r>
      <w:r w:rsidR="00080780" w:rsidRPr="0080184D">
        <w:rPr>
          <w:rFonts w:ascii="Arial" w:hAnsi="Arial" w:cs="Arial"/>
          <w:spacing w:val="-1"/>
          <w:sz w:val="22"/>
          <w:szCs w:val="22"/>
          <w:lang w:val="en-US" w:eastAsia="en-US"/>
        </w:rPr>
        <w:t>g</w:t>
      </w:r>
      <w:r w:rsidR="00080780" w:rsidRPr="0080184D">
        <w:rPr>
          <w:rFonts w:ascii="Arial" w:hAnsi="Arial" w:cs="Arial"/>
          <w:sz w:val="22"/>
          <w:szCs w:val="22"/>
          <w:lang w:val="en-US" w:eastAsia="en-US"/>
        </w:rPr>
        <w:t>re</w:t>
      </w:r>
      <w:r w:rsidR="00080780" w:rsidRPr="0080184D">
        <w:rPr>
          <w:rFonts w:ascii="Arial" w:hAnsi="Arial" w:cs="Arial"/>
          <w:spacing w:val="-1"/>
          <w:sz w:val="22"/>
          <w:szCs w:val="22"/>
          <w:lang w:val="en-US" w:eastAsia="en-US"/>
        </w:rPr>
        <w:t>e</w:t>
      </w:r>
      <w:r w:rsidR="00080780" w:rsidRPr="0080184D">
        <w:rPr>
          <w:rFonts w:ascii="Arial" w:hAnsi="Arial" w:cs="Arial"/>
          <w:sz w:val="22"/>
          <w:szCs w:val="22"/>
          <w:lang w:val="en-US" w:eastAsia="en-US"/>
        </w:rPr>
        <w:t>d des</w:t>
      </w:r>
      <w:r w:rsidR="00080780" w:rsidRPr="0080184D">
        <w:rPr>
          <w:rFonts w:ascii="Arial" w:hAnsi="Arial" w:cs="Arial"/>
          <w:spacing w:val="-4"/>
          <w:sz w:val="22"/>
          <w:szCs w:val="22"/>
          <w:lang w:val="en-US" w:eastAsia="en-US"/>
        </w:rPr>
        <w:t>i</w:t>
      </w:r>
      <w:r w:rsidR="00080780" w:rsidRPr="0080184D">
        <w:rPr>
          <w:rFonts w:ascii="Arial" w:hAnsi="Arial" w:cs="Arial"/>
          <w:spacing w:val="1"/>
          <w:sz w:val="22"/>
          <w:szCs w:val="22"/>
          <w:lang w:val="en-US" w:eastAsia="en-US"/>
        </w:rPr>
        <w:t>g</w:t>
      </w:r>
      <w:r w:rsidR="00080780" w:rsidRPr="0080184D">
        <w:rPr>
          <w:rFonts w:ascii="Arial" w:hAnsi="Arial" w:cs="Arial"/>
          <w:sz w:val="22"/>
          <w:szCs w:val="22"/>
          <w:lang w:val="en-US" w:eastAsia="en-US"/>
        </w:rPr>
        <w:t>n</w:t>
      </w:r>
      <w:r w:rsidR="00080780" w:rsidRPr="0080184D">
        <w:rPr>
          <w:rFonts w:ascii="Arial" w:hAnsi="Arial" w:cs="Arial"/>
          <w:spacing w:val="-2"/>
          <w:sz w:val="22"/>
          <w:szCs w:val="22"/>
          <w:lang w:val="en-US" w:eastAsia="en-US"/>
        </w:rPr>
        <w:t xml:space="preserve"> </w:t>
      </w:r>
      <w:r w:rsidR="00080780" w:rsidRPr="0080184D">
        <w:rPr>
          <w:rFonts w:ascii="Arial" w:hAnsi="Arial" w:cs="Arial"/>
          <w:sz w:val="22"/>
          <w:szCs w:val="22"/>
          <w:lang w:val="en-US" w:eastAsia="en-US"/>
        </w:rPr>
        <w:t>co</w:t>
      </w:r>
      <w:r w:rsidR="00080780" w:rsidRPr="0080184D">
        <w:rPr>
          <w:rFonts w:ascii="Arial" w:hAnsi="Arial" w:cs="Arial"/>
          <w:spacing w:val="-1"/>
          <w:sz w:val="22"/>
          <w:szCs w:val="22"/>
          <w:lang w:val="en-US" w:eastAsia="en-US"/>
        </w:rPr>
        <w:t>d</w:t>
      </w:r>
      <w:r w:rsidR="00080780" w:rsidRPr="0080184D">
        <w:rPr>
          <w:rFonts w:ascii="Arial" w:hAnsi="Arial" w:cs="Arial"/>
          <w:sz w:val="22"/>
          <w:szCs w:val="22"/>
          <w:lang w:val="en-US" w:eastAsia="en-US"/>
        </w:rPr>
        <w:t>e.</w:t>
      </w:r>
    </w:p>
    <w:p w:rsidR="00080780" w:rsidRPr="00E622C4" w:rsidRDefault="00080780" w:rsidP="00E622C4">
      <w:pPr>
        <w:rPr>
          <w:rFonts w:ascii="Arial" w:hAnsi="Arial" w:cs="Arial"/>
          <w:bCs/>
          <w:sz w:val="22"/>
          <w:szCs w:val="22"/>
        </w:rPr>
      </w:pPr>
    </w:p>
    <w:p w:rsidR="00EE08DA" w:rsidRPr="00E622C4" w:rsidRDefault="00962691" w:rsidP="00E622C4">
      <w:pPr>
        <w:pStyle w:val="BodyText"/>
        <w:rPr>
          <w:rFonts w:ascii="Arial" w:hAnsi="Arial" w:cs="Arial"/>
          <w:sz w:val="22"/>
          <w:szCs w:val="22"/>
        </w:rPr>
      </w:pPr>
      <w:r>
        <w:rPr>
          <w:rFonts w:ascii="Arial" w:hAnsi="Arial" w:cs="Arial"/>
          <w:bCs/>
          <w:sz w:val="22"/>
          <w:szCs w:val="22"/>
        </w:rPr>
        <w:t>10.2.2</w:t>
      </w:r>
      <w:r>
        <w:rPr>
          <w:rFonts w:ascii="Arial" w:hAnsi="Arial" w:cs="Arial"/>
          <w:bCs/>
          <w:sz w:val="22"/>
          <w:szCs w:val="22"/>
        </w:rPr>
        <w:tab/>
      </w:r>
      <w:r w:rsidR="00990660" w:rsidRPr="00E622C4">
        <w:rPr>
          <w:rFonts w:ascii="Arial" w:hAnsi="Arial" w:cs="Arial"/>
          <w:bCs/>
          <w:sz w:val="22"/>
          <w:szCs w:val="22"/>
        </w:rPr>
        <w:t>As the Site History section above outline</w:t>
      </w:r>
      <w:r w:rsidR="004D0CC3" w:rsidRPr="00E622C4">
        <w:rPr>
          <w:rFonts w:ascii="Arial" w:hAnsi="Arial" w:cs="Arial"/>
          <w:bCs/>
          <w:sz w:val="22"/>
          <w:szCs w:val="22"/>
        </w:rPr>
        <w:t>s</w:t>
      </w:r>
      <w:r w:rsidR="00990660" w:rsidRPr="00E622C4">
        <w:rPr>
          <w:rFonts w:ascii="Arial" w:hAnsi="Arial" w:cs="Arial"/>
          <w:bCs/>
          <w:sz w:val="22"/>
          <w:szCs w:val="22"/>
        </w:rPr>
        <w:t>, a Masterplan together with a</w:t>
      </w:r>
      <w:r w:rsidR="004D0CC3" w:rsidRPr="00E622C4">
        <w:rPr>
          <w:rFonts w:ascii="Arial" w:hAnsi="Arial" w:cs="Arial"/>
          <w:bCs/>
          <w:sz w:val="22"/>
          <w:szCs w:val="22"/>
        </w:rPr>
        <w:t xml:space="preserve"> </w:t>
      </w:r>
      <w:r w:rsidR="00990660" w:rsidRPr="00E622C4">
        <w:rPr>
          <w:rFonts w:ascii="Arial" w:hAnsi="Arial" w:cs="Arial"/>
          <w:bCs/>
          <w:sz w:val="22"/>
          <w:szCs w:val="22"/>
        </w:rPr>
        <w:t>Phasing and Infrastructure Delivery Schedule (Design Code) were submitted in January 202</w:t>
      </w:r>
      <w:r w:rsidR="004D0CC3" w:rsidRPr="00E622C4">
        <w:rPr>
          <w:rFonts w:ascii="Arial" w:hAnsi="Arial" w:cs="Arial"/>
          <w:bCs/>
          <w:sz w:val="22"/>
          <w:szCs w:val="22"/>
        </w:rPr>
        <w:t>0</w:t>
      </w:r>
      <w:r w:rsidR="00990660" w:rsidRPr="00E622C4">
        <w:rPr>
          <w:rFonts w:ascii="Arial" w:hAnsi="Arial" w:cs="Arial"/>
          <w:bCs/>
          <w:sz w:val="22"/>
          <w:szCs w:val="22"/>
        </w:rPr>
        <w:t xml:space="preserve"> and duly considered.  </w:t>
      </w:r>
      <w:r w:rsidR="004D0CC3" w:rsidRPr="00E622C4">
        <w:rPr>
          <w:rFonts w:ascii="Arial" w:hAnsi="Arial" w:cs="Arial"/>
          <w:bCs/>
          <w:sz w:val="22"/>
          <w:szCs w:val="22"/>
        </w:rPr>
        <w:t>However, t</w:t>
      </w:r>
      <w:r w:rsidR="00990660" w:rsidRPr="00E622C4">
        <w:rPr>
          <w:rFonts w:ascii="Arial" w:hAnsi="Arial" w:cs="Arial"/>
          <w:bCs/>
          <w:sz w:val="22"/>
          <w:szCs w:val="22"/>
        </w:rPr>
        <w:t>he Masterplan was refused</w:t>
      </w:r>
      <w:r w:rsidR="00EE08DA" w:rsidRPr="00E622C4">
        <w:rPr>
          <w:rFonts w:ascii="Arial" w:hAnsi="Arial" w:cs="Arial"/>
          <w:bCs/>
          <w:sz w:val="22"/>
          <w:szCs w:val="22"/>
        </w:rPr>
        <w:t xml:space="preserve"> by Committee Members</w:t>
      </w:r>
      <w:r w:rsidR="00990660" w:rsidRPr="00E622C4">
        <w:rPr>
          <w:rFonts w:ascii="Arial" w:hAnsi="Arial" w:cs="Arial"/>
          <w:bCs/>
          <w:sz w:val="22"/>
          <w:szCs w:val="22"/>
        </w:rPr>
        <w:t xml:space="preserve"> due to a number of concerns</w:t>
      </w:r>
      <w:r w:rsidR="00EE08DA" w:rsidRPr="00E622C4">
        <w:rPr>
          <w:rFonts w:ascii="Arial" w:hAnsi="Arial" w:cs="Arial"/>
          <w:bCs/>
          <w:sz w:val="22"/>
          <w:szCs w:val="22"/>
        </w:rPr>
        <w:t xml:space="preserve">.  </w:t>
      </w:r>
      <w:r w:rsidR="00EE08DA" w:rsidRPr="00E622C4">
        <w:rPr>
          <w:rFonts w:ascii="Arial" w:hAnsi="Arial" w:cs="Arial"/>
          <w:sz w:val="22"/>
          <w:szCs w:val="22"/>
        </w:rPr>
        <w:t xml:space="preserve">The applicants were advised of the reasons which are set out </w:t>
      </w:r>
      <w:r w:rsidR="00177D9E">
        <w:rPr>
          <w:rFonts w:ascii="Arial" w:hAnsi="Arial" w:cs="Arial"/>
          <w:sz w:val="22"/>
          <w:szCs w:val="22"/>
        </w:rPr>
        <w:t>below</w:t>
      </w:r>
      <w:r w:rsidR="00EE08DA" w:rsidRPr="00E622C4">
        <w:rPr>
          <w:rFonts w:ascii="Arial" w:hAnsi="Arial" w:cs="Arial"/>
          <w:sz w:val="22"/>
          <w:szCs w:val="22"/>
        </w:rPr>
        <w:t>:</w:t>
      </w:r>
    </w:p>
    <w:p w:rsidR="00EE08DA" w:rsidRPr="00E622C4" w:rsidRDefault="00EE08DA" w:rsidP="00E622C4">
      <w:pPr>
        <w:pStyle w:val="BodyText"/>
        <w:ind w:left="284" w:hanging="284"/>
        <w:rPr>
          <w:rFonts w:ascii="Arial" w:hAnsi="Arial" w:cs="Arial"/>
          <w:sz w:val="22"/>
          <w:szCs w:val="22"/>
        </w:rPr>
      </w:pPr>
      <w:r w:rsidRPr="00E622C4">
        <w:rPr>
          <w:rFonts w:ascii="Arial" w:hAnsi="Arial" w:cs="Arial"/>
          <w:sz w:val="22"/>
          <w:szCs w:val="22"/>
        </w:rPr>
        <w:t>•</w:t>
      </w:r>
      <w:r w:rsidRPr="00E622C4">
        <w:rPr>
          <w:rFonts w:ascii="Arial" w:hAnsi="Arial" w:cs="Arial"/>
          <w:sz w:val="22"/>
          <w:szCs w:val="22"/>
        </w:rPr>
        <w:tab/>
        <w:t>Increase amount of Green infrastructure and Public Open Space which respects the rural character of the area and protects the high quality elements such as the Orchard.</w:t>
      </w:r>
    </w:p>
    <w:p w:rsidR="00EE08DA" w:rsidRPr="00E622C4" w:rsidRDefault="00EE08DA" w:rsidP="00E622C4">
      <w:pPr>
        <w:pStyle w:val="BodyText"/>
        <w:ind w:left="284" w:hanging="284"/>
        <w:rPr>
          <w:rFonts w:ascii="Arial" w:hAnsi="Arial" w:cs="Arial"/>
          <w:sz w:val="22"/>
          <w:szCs w:val="22"/>
        </w:rPr>
      </w:pPr>
      <w:r w:rsidRPr="00E622C4">
        <w:rPr>
          <w:rFonts w:ascii="Arial" w:hAnsi="Arial" w:cs="Arial"/>
          <w:sz w:val="22"/>
          <w:szCs w:val="22"/>
        </w:rPr>
        <w:t>•</w:t>
      </w:r>
      <w:r w:rsidRPr="00E622C4">
        <w:rPr>
          <w:rFonts w:ascii="Arial" w:hAnsi="Arial" w:cs="Arial"/>
          <w:sz w:val="22"/>
          <w:szCs w:val="22"/>
        </w:rPr>
        <w:tab/>
        <w:t>Firm commitment for the retention of Orchard site</w:t>
      </w:r>
    </w:p>
    <w:p w:rsidR="00EE08DA" w:rsidRPr="00E622C4" w:rsidRDefault="00EE08DA" w:rsidP="00E622C4">
      <w:pPr>
        <w:pStyle w:val="BodyText"/>
        <w:ind w:left="284" w:hanging="284"/>
        <w:rPr>
          <w:rFonts w:ascii="Arial" w:hAnsi="Arial" w:cs="Arial"/>
          <w:sz w:val="22"/>
          <w:szCs w:val="22"/>
        </w:rPr>
      </w:pPr>
      <w:r w:rsidRPr="00E622C4">
        <w:rPr>
          <w:rFonts w:ascii="Arial" w:hAnsi="Arial" w:cs="Arial"/>
          <w:sz w:val="22"/>
          <w:szCs w:val="22"/>
        </w:rPr>
        <w:t>•</w:t>
      </w:r>
      <w:r w:rsidRPr="00E622C4">
        <w:rPr>
          <w:rFonts w:ascii="Arial" w:hAnsi="Arial" w:cs="Arial"/>
          <w:sz w:val="22"/>
          <w:szCs w:val="22"/>
        </w:rPr>
        <w:tab/>
        <w:t>Green Infrastructure under the Pylons not to be counted towards Policy compliant POS as this does not provide a high quality, usable environment</w:t>
      </w:r>
    </w:p>
    <w:p w:rsidR="00EE08DA" w:rsidRPr="00E622C4" w:rsidRDefault="00EE08DA" w:rsidP="00E622C4">
      <w:pPr>
        <w:pStyle w:val="BodyText"/>
        <w:ind w:left="284" w:hanging="284"/>
        <w:rPr>
          <w:rFonts w:ascii="Arial" w:hAnsi="Arial" w:cs="Arial"/>
          <w:sz w:val="22"/>
          <w:szCs w:val="22"/>
        </w:rPr>
      </w:pPr>
      <w:r w:rsidRPr="00E622C4">
        <w:rPr>
          <w:rFonts w:ascii="Arial" w:hAnsi="Arial" w:cs="Arial"/>
          <w:sz w:val="22"/>
          <w:szCs w:val="22"/>
        </w:rPr>
        <w:t>•</w:t>
      </w:r>
      <w:r w:rsidRPr="00E622C4">
        <w:rPr>
          <w:rFonts w:ascii="Arial" w:hAnsi="Arial" w:cs="Arial"/>
          <w:sz w:val="22"/>
          <w:szCs w:val="22"/>
        </w:rPr>
        <w:tab/>
        <w:t>Firm commitment to retain all existing hedgerows and trees of A and B category</w:t>
      </w:r>
    </w:p>
    <w:p w:rsidR="00EE08DA" w:rsidRPr="00E622C4" w:rsidRDefault="00EE08DA" w:rsidP="00E622C4">
      <w:pPr>
        <w:pStyle w:val="BodyText"/>
        <w:ind w:left="284" w:hanging="284"/>
        <w:rPr>
          <w:rFonts w:ascii="Arial" w:hAnsi="Arial" w:cs="Arial"/>
          <w:sz w:val="22"/>
          <w:szCs w:val="22"/>
        </w:rPr>
      </w:pPr>
      <w:r w:rsidRPr="00E622C4">
        <w:rPr>
          <w:rFonts w:ascii="Arial" w:hAnsi="Arial" w:cs="Arial"/>
          <w:sz w:val="22"/>
          <w:szCs w:val="22"/>
        </w:rPr>
        <w:t>•</w:t>
      </w:r>
      <w:r w:rsidRPr="00E622C4">
        <w:rPr>
          <w:rFonts w:ascii="Arial" w:hAnsi="Arial" w:cs="Arial"/>
          <w:sz w:val="22"/>
          <w:szCs w:val="22"/>
        </w:rPr>
        <w:tab/>
        <w:t>Ecology surveys of whole of Masterplan site, regardless of ownership and including Safeguarded Land</w:t>
      </w:r>
    </w:p>
    <w:p w:rsidR="00EE08DA" w:rsidRPr="00E622C4" w:rsidRDefault="00EE08DA" w:rsidP="00E622C4">
      <w:pPr>
        <w:pStyle w:val="BodyText"/>
        <w:ind w:left="284" w:hanging="284"/>
        <w:rPr>
          <w:rFonts w:ascii="Arial" w:hAnsi="Arial" w:cs="Arial"/>
          <w:sz w:val="22"/>
          <w:szCs w:val="22"/>
        </w:rPr>
      </w:pPr>
      <w:r w:rsidRPr="00E622C4">
        <w:rPr>
          <w:rFonts w:ascii="Arial" w:hAnsi="Arial" w:cs="Arial"/>
          <w:sz w:val="22"/>
          <w:szCs w:val="22"/>
        </w:rPr>
        <w:t>•</w:t>
      </w:r>
      <w:r w:rsidRPr="00E622C4">
        <w:rPr>
          <w:rFonts w:ascii="Arial" w:hAnsi="Arial" w:cs="Arial"/>
          <w:sz w:val="22"/>
          <w:szCs w:val="22"/>
        </w:rPr>
        <w:tab/>
        <w:t>Further consideration of proposed to discharge surface water to Mill Brook</w:t>
      </w:r>
    </w:p>
    <w:p w:rsidR="00EE08DA" w:rsidRPr="00E622C4" w:rsidRDefault="00EE08DA" w:rsidP="00E622C4">
      <w:pPr>
        <w:pStyle w:val="BodyText"/>
        <w:ind w:left="284" w:hanging="284"/>
        <w:rPr>
          <w:rFonts w:ascii="Arial" w:hAnsi="Arial" w:cs="Arial"/>
          <w:sz w:val="22"/>
          <w:szCs w:val="22"/>
        </w:rPr>
      </w:pPr>
      <w:r w:rsidRPr="00E622C4">
        <w:rPr>
          <w:rFonts w:ascii="Arial" w:hAnsi="Arial" w:cs="Arial"/>
          <w:sz w:val="22"/>
          <w:szCs w:val="22"/>
        </w:rPr>
        <w:t>•</w:t>
      </w:r>
      <w:r w:rsidRPr="00E622C4">
        <w:rPr>
          <w:rFonts w:ascii="Arial" w:hAnsi="Arial" w:cs="Arial"/>
          <w:sz w:val="22"/>
          <w:szCs w:val="22"/>
        </w:rPr>
        <w:tab/>
        <w:t xml:space="preserve">Air Quality Assessment and robust mitigation and management measures </w:t>
      </w:r>
    </w:p>
    <w:p w:rsidR="00EE08DA" w:rsidRPr="00E622C4" w:rsidRDefault="00EE08DA" w:rsidP="00E622C4">
      <w:pPr>
        <w:pStyle w:val="BodyText"/>
        <w:ind w:left="284" w:hanging="284"/>
        <w:rPr>
          <w:rFonts w:ascii="Arial" w:hAnsi="Arial" w:cs="Arial"/>
          <w:sz w:val="22"/>
          <w:szCs w:val="22"/>
        </w:rPr>
      </w:pPr>
      <w:r w:rsidRPr="00E622C4">
        <w:rPr>
          <w:rFonts w:ascii="Arial" w:hAnsi="Arial" w:cs="Arial"/>
          <w:sz w:val="22"/>
          <w:szCs w:val="22"/>
        </w:rPr>
        <w:t>•</w:t>
      </w:r>
      <w:r w:rsidRPr="00E622C4">
        <w:rPr>
          <w:rFonts w:ascii="Arial" w:hAnsi="Arial" w:cs="Arial"/>
          <w:sz w:val="22"/>
          <w:szCs w:val="22"/>
        </w:rPr>
        <w:tab/>
        <w:t>Firm commitment for the deliverability of key infrastructure and robust wording in the infrastructure delivery schedule</w:t>
      </w:r>
    </w:p>
    <w:p w:rsidR="00EE08DA" w:rsidRPr="00E622C4" w:rsidRDefault="00EE08DA" w:rsidP="00E622C4">
      <w:pPr>
        <w:pStyle w:val="BodyText"/>
        <w:ind w:left="284" w:hanging="284"/>
        <w:rPr>
          <w:rFonts w:ascii="Arial" w:hAnsi="Arial" w:cs="Arial"/>
          <w:sz w:val="22"/>
          <w:szCs w:val="22"/>
        </w:rPr>
      </w:pPr>
      <w:r w:rsidRPr="00E622C4">
        <w:rPr>
          <w:rFonts w:ascii="Arial" w:hAnsi="Arial" w:cs="Arial"/>
          <w:sz w:val="22"/>
          <w:szCs w:val="22"/>
        </w:rPr>
        <w:t>•</w:t>
      </w:r>
      <w:r w:rsidRPr="00E622C4">
        <w:rPr>
          <w:rFonts w:ascii="Arial" w:hAnsi="Arial" w:cs="Arial"/>
          <w:sz w:val="22"/>
          <w:szCs w:val="22"/>
        </w:rPr>
        <w:tab/>
        <w:t>Bee Lane and the railway bridge are part of proposed ‘exercise route’ in Penwortham Town Plan, consideration of how proposals will impact on this</w:t>
      </w:r>
    </w:p>
    <w:p w:rsidR="00EE08DA" w:rsidRPr="00E622C4" w:rsidRDefault="00EE08DA" w:rsidP="00E622C4">
      <w:pPr>
        <w:pStyle w:val="BodyText"/>
        <w:ind w:left="284" w:hanging="284"/>
        <w:rPr>
          <w:rFonts w:ascii="Arial" w:hAnsi="Arial" w:cs="Arial"/>
          <w:sz w:val="22"/>
          <w:szCs w:val="22"/>
        </w:rPr>
      </w:pPr>
      <w:r w:rsidRPr="00E622C4">
        <w:rPr>
          <w:rFonts w:ascii="Arial" w:hAnsi="Arial" w:cs="Arial"/>
          <w:sz w:val="22"/>
          <w:szCs w:val="22"/>
        </w:rPr>
        <w:t>•</w:t>
      </w:r>
      <w:r w:rsidRPr="00E622C4">
        <w:rPr>
          <w:rFonts w:ascii="Arial" w:hAnsi="Arial" w:cs="Arial"/>
          <w:sz w:val="22"/>
          <w:szCs w:val="22"/>
        </w:rPr>
        <w:tab/>
        <w:t>Commitment to complete the village centre in first phase of development</w:t>
      </w:r>
    </w:p>
    <w:p w:rsidR="00EE08DA" w:rsidRPr="00E622C4" w:rsidRDefault="00EE08DA" w:rsidP="00E622C4">
      <w:pPr>
        <w:pStyle w:val="BodyText"/>
        <w:ind w:left="284" w:hanging="284"/>
        <w:rPr>
          <w:rFonts w:ascii="Arial" w:hAnsi="Arial" w:cs="Arial"/>
          <w:sz w:val="22"/>
          <w:szCs w:val="22"/>
        </w:rPr>
      </w:pPr>
      <w:r w:rsidRPr="00E622C4">
        <w:rPr>
          <w:rFonts w:ascii="Arial" w:hAnsi="Arial" w:cs="Arial"/>
          <w:sz w:val="22"/>
          <w:szCs w:val="22"/>
        </w:rPr>
        <w:t>•</w:t>
      </w:r>
      <w:r w:rsidRPr="00E622C4">
        <w:rPr>
          <w:rFonts w:ascii="Arial" w:hAnsi="Arial" w:cs="Arial"/>
          <w:sz w:val="22"/>
          <w:szCs w:val="22"/>
        </w:rPr>
        <w:tab/>
        <w:t>Include proposals for a Train station and associated car parking</w:t>
      </w:r>
    </w:p>
    <w:p w:rsidR="00EE08DA" w:rsidRPr="00E622C4" w:rsidRDefault="00EE08DA" w:rsidP="00E622C4">
      <w:pPr>
        <w:pStyle w:val="BodyText"/>
        <w:ind w:left="284" w:hanging="284"/>
        <w:rPr>
          <w:rFonts w:ascii="Arial" w:hAnsi="Arial" w:cs="Arial"/>
          <w:sz w:val="22"/>
          <w:szCs w:val="22"/>
        </w:rPr>
      </w:pPr>
      <w:r w:rsidRPr="00E622C4">
        <w:rPr>
          <w:rFonts w:ascii="Arial" w:hAnsi="Arial" w:cs="Arial"/>
          <w:sz w:val="22"/>
          <w:szCs w:val="22"/>
        </w:rPr>
        <w:t>•</w:t>
      </w:r>
      <w:r w:rsidRPr="00E622C4">
        <w:rPr>
          <w:rFonts w:ascii="Arial" w:hAnsi="Arial" w:cs="Arial"/>
          <w:sz w:val="22"/>
          <w:szCs w:val="22"/>
        </w:rPr>
        <w:tab/>
        <w:t>Further details of how ‘Green Lanes’ will work</w:t>
      </w:r>
    </w:p>
    <w:p w:rsidR="00EE08DA" w:rsidRPr="00E622C4" w:rsidRDefault="00EE08DA" w:rsidP="00E622C4">
      <w:pPr>
        <w:pStyle w:val="BodyText"/>
        <w:ind w:left="284" w:hanging="284"/>
        <w:rPr>
          <w:rFonts w:ascii="Arial" w:hAnsi="Arial" w:cs="Arial"/>
          <w:sz w:val="22"/>
          <w:szCs w:val="22"/>
        </w:rPr>
      </w:pPr>
      <w:r w:rsidRPr="00E622C4">
        <w:rPr>
          <w:rFonts w:ascii="Arial" w:hAnsi="Arial" w:cs="Arial"/>
          <w:sz w:val="22"/>
          <w:szCs w:val="22"/>
        </w:rPr>
        <w:lastRenderedPageBreak/>
        <w:t>•</w:t>
      </w:r>
      <w:r w:rsidRPr="00E622C4">
        <w:rPr>
          <w:rFonts w:ascii="Arial" w:hAnsi="Arial" w:cs="Arial"/>
          <w:sz w:val="22"/>
          <w:szCs w:val="22"/>
        </w:rPr>
        <w:tab/>
        <w:t>Further details of bus/cycle/pedestrian link to Kingsfold will work in practice.  Highway safety impact on car park to community centre</w:t>
      </w:r>
    </w:p>
    <w:p w:rsidR="00EE08DA" w:rsidRPr="00E622C4" w:rsidRDefault="00EE08DA" w:rsidP="00E622C4">
      <w:pPr>
        <w:pStyle w:val="BodyText"/>
        <w:ind w:left="284" w:hanging="284"/>
        <w:rPr>
          <w:rFonts w:ascii="Arial" w:hAnsi="Arial" w:cs="Arial"/>
          <w:sz w:val="22"/>
          <w:szCs w:val="22"/>
        </w:rPr>
      </w:pPr>
      <w:r w:rsidRPr="00E622C4">
        <w:rPr>
          <w:rFonts w:ascii="Arial" w:hAnsi="Arial" w:cs="Arial"/>
          <w:sz w:val="22"/>
          <w:szCs w:val="22"/>
        </w:rPr>
        <w:t>•</w:t>
      </w:r>
      <w:r w:rsidRPr="00E622C4">
        <w:rPr>
          <w:rFonts w:ascii="Arial" w:hAnsi="Arial" w:cs="Arial"/>
          <w:sz w:val="22"/>
          <w:szCs w:val="22"/>
        </w:rPr>
        <w:tab/>
        <w:t>Older persons provision to include a proportion of single storey bungalows as per the requirements of Policy in the Penwortham Town Neighbourhood Plan</w:t>
      </w:r>
    </w:p>
    <w:p w:rsidR="00EE08DA" w:rsidRPr="00E622C4" w:rsidRDefault="00EE08DA" w:rsidP="00E622C4">
      <w:pPr>
        <w:pStyle w:val="BodyText"/>
        <w:ind w:left="284" w:hanging="284"/>
        <w:rPr>
          <w:rFonts w:ascii="Arial" w:hAnsi="Arial" w:cs="Arial"/>
          <w:sz w:val="22"/>
          <w:szCs w:val="22"/>
        </w:rPr>
      </w:pPr>
      <w:r w:rsidRPr="00E622C4">
        <w:rPr>
          <w:rFonts w:ascii="Arial" w:hAnsi="Arial" w:cs="Arial"/>
          <w:sz w:val="22"/>
          <w:szCs w:val="22"/>
        </w:rPr>
        <w:t>•</w:t>
      </w:r>
      <w:r w:rsidRPr="00E622C4">
        <w:rPr>
          <w:rFonts w:ascii="Arial" w:hAnsi="Arial" w:cs="Arial"/>
          <w:sz w:val="22"/>
          <w:szCs w:val="22"/>
        </w:rPr>
        <w:tab/>
        <w:t>Masterplan must be fully compliant with Penwortham Neighbourhood plan policies 4, 6, 8</w:t>
      </w:r>
    </w:p>
    <w:p w:rsidR="00EE08DA" w:rsidRPr="00E622C4" w:rsidRDefault="00EE08DA" w:rsidP="00E622C4">
      <w:pPr>
        <w:pStyle w:val="BodyText"/>
        <w:ind w:left="284" w:hanging="284"/>
        <w:rPr>
          <w:rFonts w:ascii="Arial" w:hAnsi="Arial" w:cs="Arial"/>
          <w:sz w:val="22"/>
          <w:szCs w:val="22"/>
        </w:rPr>
      </w:pPr>
      <w:r w:rsidRPr="00E622C4">
        <w:rPr>
          <w:rFonts w:ascii="Arial" w:hAnsi="Arial" w:cs="Arial"/>
          <w:sz w:val="22"/>
          <w:szCs w:val="22"/>
        </w:rPr>
        <w:t>•</w:t>
      </w:r>
      <w:r w:rsidRPr="00E622C4">
        <w:rPr>
          <w:rFonts w:ascii="Arial" w:hAnsi="Arial" w:cs="Arial"/>
          <w:sz w:val="22"/>
          <w:szCs w:val="22"/>
        </w:rPr>
        <w:tab/>
        <w:t>Restrict dwellings to 1 and/or 2-storey only adjacent to existing properties</w:t>
      </w:r>
    </w:p>
    <w:p w:rsidR="00EE08DA" w:rsidRPr="00E622C4" w:rsidRDefault="00EE08DA" w:rsidP="00E622C4">
      <w:pPr>
        <w:pStyle w:val="BodyText"/>
        <w:ind w:left="284" w:hanging="284"/>
        <w:rPr>
          <w:rFonts w:ascii="Arial" w:hAnsi="Arial" w:cs="Arial"/>
          <w:sz w:val="22"/>
          <w:szCs w:val="22"/>
        </w:rPr>
      </w:pPr>
      <w:r w:rsidRPr="00E622C4">
        <w:rPr>
          <w:rFonts w:ascii="Arial" w:hAnsi="Arial" w:cs="Arial"/>
          <w:sz w:val="22"/>
          <w:szCs w:val="22"/>
        </w:rPr>
        <w:t>•</w:t>
      </w:r>
      <w:r w:rsidRPr="00E622C4">
        <w:rPr>
          <w:rFonts w:ascii="Arial" w:hAnsi="Arial" w:cs="Arial"/>
          <w:sz w:val="22"/>
          <w:szCs w:val="22"/>
        </w:rPr>
        <w:tab/>
        <w:t>Removal of reference to 4-storey</w:t>
      </w:r>
    </w:p>
    <w:p w:rsidR="00EE08DA" w:rsidRPr="00E622C4" w:rsidRDefault="00EE08DA" w:rsidP="00E622C4">
      <w:pPr>
        <w:pStyle w:val="BodyText"/>
        <w:ind w:left="284" w:hanging="284"/>
        <w:rPr>
          <w:rFonts w:ascii="Arial" w:hAnsi="Arial" w:cs="Arial"/>
          <w:sz w:val="22"/>
          <w:szCs w:val="22"/>
        </w:rPr>
      </w:pPr>
      <w:r w:rsidRPr="00E622C4">
        <w:rPr>
          <w:rFonts w:ascii="Arial" w:hAnsi="Arial" w:cs="Arial"/>
          <w:sz w:val="22"/>
          <w:szCs w:val="22"/>
        </w:rPr>
        <w:t>•</w:t>
      </w:r>
      <w:r w:rsidRPr="00E622C4">
        <w:rPr>
          <w:rFonts w:ascii="Arial" w:hAnsi="Arial" w:cs="Arial"/>
          <w:sz w:val="22"/>
          <w:szCs w:val="22"/>
        </w:rPr>
        <w:tab/>
        <w:t>Details of the impacts on Chain House Lane and the wider area to the south – Croston Road, Church Lane etc</w:t>
      </w:r>
    </w:p>
    <w:p w:rsidR="00EE08DA" w:rsidRPr="00E622C4" w:rsidRDefault="00EE08DA" w:rsidP="00E622C4">
      <w:pPr>
        <w:pStyle w:val="BodyText"/>
        <w:ind w:left="284" w:hanging="284"/>
        <w:rPr>
          <w:rFonts w:ascii="Arial" w:hAnsi="Arial" w:cs="Arial"/>
          <w:sz w:val="22"/>
          <w:szCs w:val="22"/>
        </w:rPr>
      </w:pPr>
      <w:r w:rsidRPr="00E622C4">
        <w:rPr>
          <w:rFonts w:ascii="Arial" w:hAnsi="Arial" w:cs="Arial"/>
          <w:sz w:val="22"/>
          <w:szCs w:val="22"/>
        </w:rPr>
        <w:t>•</w:t>
      </w:r>
      <w:r w:rsidRPr="00E622C4">
        <w:rPr>
          <w:rFonts w:ascii="Arial" w:hAnsi="Arial" w:cs="Arial"/>
          <w:sz w:val="22"/>
          <w:szCs w:val="22"/>
        </w:rPr>
        <w:tab/>
        <w:t>Communities are not created, they evolve, Masterplan needs to demonstrate how this new community will evolve</w:t>
      </w:r>
    </w:p>
    <w:p w:rsidR="00EE08DA" w:rsidRPr="00E622C4" w:rsidRDefault="00EE08DA" w:rsidP="00E622C4">
      <w:pPr>
        <w:pStyle w:val="BodyText"/>
        <w:ind w:left="284" w:hanging="284"/>
        <w:rPr>
          <w:rFonts w:ascii="Arial" w:hAnsi="Arial" w:cs="Arial"/>
          <w:sz w:val="22"/>
          <w:szCs w:val="22"/>
        </w:rPr>
      </w:pPr>
      <w:r w:rsidRPr="00E622C4">
        <w:rPr>
          <w:rFonts w:ascii="Arial" w:hAnsi="Arial" w:cs="Arial"/>
          <w:sz w:val="22"/>
          <w:szCs w:val="22"/>
        </w:rPr>
        <w:t>•</w:t>
      </w:r>
      <w:r w:rsidRPr="00E622C4">
        <w:rPr>
          <w:rFonts w:ascii="Arial" w:hAnsi="Arial" w:cs="Arial"/>
          <w:sz w:val="22"/>
          <w:szCs w:val="22"/>
        </w:rPr>
        <w:tab/>
        <w:t>Measure to mitigate the impact on residents during site preparation and construction</w:t>
      </w:r>
    </w:p>
    <w:p w:rsidR="00EE08DA" w:rsidRPr="00E622C4" w:rsidRDefault="00EE08DA" w:rsidP="00E622C4">
      <w:pPr>
        <w:pStyle w:val="BodyText"/>
        <w:rPr>
          <w:rFonts w:ascii="Arial" w:hAnsi="Arial" w:cs="Arial"/>
          <w:sz w:val="22"/>
          <w:szCs w:val="22"/>
        </w:rPr>
      </w:pPr>
      <w:r w:rsidRPr="00E622C4">
        <w:rPr>
          <w:rFonts w:ascii="Arial" w:hAnsi="Arial" w:cs="Arial"/>
          <w:b/>
          <w:bCs/>
          <w:sz w:val="22"/>
          <w:szCs w:val="22"/>
        </w:rPr>
        <w:t> </w:t>
      </w:r>
      <w:r w:rsidRPr="00E622C4">
        <w:rPr>
          <w:rFonts w:ascii="Arial" w:hAnsi="Arial" w:cs="Arial"/>
          <w:sz w:val="22"/>
          <w:szCs w:val="22"/>
        </w:rPr>
        <w:t> </w:t>
      </w:r>
    </w:p>
    <w:p w:rsidR="00F43360" w:rsidRPr="00E622C4" w:rsidRDefault="00962691" w:rsidP="00E622C4">
      <w:pPr>
        <w:rPr>
          <w:rFonts w:ascii="Arial" w:hAnsi="Arial" w:cs="Arial"/>
          <w:bCs/>
          <w:sz w:val="22"/>
          <w:szCs w:val="22"/>
        </w:rPr>
      </w:pPr>
      <w:r>
        <w:rPr>
          <w:rFonts w:ascii="Arial" w:hAnsi="Arial" w:cs="Arial"/>
          <w:sz w:val="22"/>
          <w:szCs w:val="22"/>
        </w:rPr>
        <w:t>10.2.3</w:t>
      </w:r>
      <w:r>
        <w:rPr>
          <w:rFonts w:ascii="Arial" w:hAnsi="Arial" w:cs="Arial"/>
          <w:sz w:val="22"/>
          <w:szCs w:val="22"/>
        </w:rPr>
        <w:tab/>
      </w:r>
      <w:r w:rsidR="00EE08DA" w:rsidRPr="00E622C4">
        <w:rPr>
          <w:rFonts w:ascii="Arial" w:hAnsi="Arial" w:cs="Arial"/>
          <w:sz w:val="22"/>
          <w:szCs w:val="22"/>
        </w:rPr>
        <w:t>Additionally, there were a number of matters raised b</w:t>
      </w:r>
      <w:r w:rsidR="003C01C1">
        <w:rPr>
          <w:rFonts w:ascii="Arial" w:hAnsi="Arial" w:cs="Arial"/>
          <w:sz w:val="22"/>
          <w:szCs w:val="22"/>
        </w:rPr>
        <w:t>y</w:t>
      </w:r>
      <w:r w:rsidR="00EE08DA" w:rsidRPr="00E622C4">
        <w:rPr>
          <w:rFonts w:ascii="Arial" w:hAnsi="Arial" w:cs="Arial"/>
          <w:sz w:val="22"/>
          <w:szCs w:val="22"/>
        </w:rPr>
        <w:t xml:space="preserve"> </w:t>
      </w:r>
      <w:r w:rsidR="003C01C1">
        <w:rPr>
          <w:rFonts w:ascii="Arial" w:hAnsi="Arial" w:cs="Arial"/>
          <w:sz w:val="22"/>
          <w:szCs w:val="22"/>
        </w:rPr>
        <w:t xml:space="preserve">various </w:t>
      </w:r>
      <w:r w:rsidR="00EE08DA" w:rsidRPr="00E622C4">
        <w:rPr>
          <w:rFonts w:ascii="Arial" w:hAnsi="Arial" w:cs="Arial"/>
          <w:sz w:val="22"/>
          <w:szCs w:val="22"/>
        </w:rPr>
        <w:t>consultees in their response</w:t>
      </w:r>
      <w:r w:rsidR="003C01C1">
        <w:rPr>
          <w:rFonts w:ascii="Arial" w:hAnsi="Arial" w:cs="Arial"/>
          <w:sz w:val="22"/>
          <w:szCs w:val="22"/>
        </w:rPr>
        <w:t>s</w:t>
      </w:r>
      <w:r w:rsidR="00EE08DA" w:rsidRPr="00E622C4">
        <w:rPr>
          <w:rFonts w:ascii="Arial" w:hAnsi="Arial" w:cs="Arial"/>
          <w:sz w:val="22"/>
          <w:szCs w:val="22"/>
        </w:rPr>
        <w:t xml:space="preserve"> which </w:t>
      </w:r>
      <w:r w:rsidR="00A919FD" w:rsidRPr="00E622C4">
        <w:rPr>
          <w:rFonts w:ascii="Arial" w:hAnsi="Arial" w:cs="Arial"/>
          <w:sz w:val="22"/>
          <w:szCs w:val="22"/>
        </w:rPr>
        <w:t>they</w:t>
      </w:r>
      <w:r w:rsidR="00EE08DA" w:rsidRPr="00E622C4">
        <w:rPr>
          <w:rFonts w:ascii="Arial" w:hAnsi="Arial" w:cs="Arial"/>
          <w:sz w:val="22"/>
          <w:szCs w:val="22"/>
        </w:rPr>
        <w:t xml:space="preserve"> required to be addressed</w:t>
      </w:r>
      <w:r w:rsidR="00F43360" w:rsidRPr="00E622C4">
        <w:rPr>
          <w:rFonts w:ascii="Arial" w:hAnsi="Arial" w:cs="Arial"/>
          <w:sz w:val="22"/>
          <w:szCs w:val="22"/>
        </w:rPr>
        <w:t>.</w:t>
      </w:r>
      <w:r>
        <w:rPr>
          <w:rFonts w:ascii="Arial" w:hAnsi="Arial" w:cs="Arial"/>
          <w:sz w:val="22"/>
          <w:szCs w:val="22"/>
        </w:rPr>
        <w:t xml:space="preserve">  </w:t>
      </w:r>
      <w:r w:rsidR="00F43360" w:rsidRPr="00E622C4">
        <w:rPr>
          <w:rFonts w:ascii="Arial" w:hAnsi="Arial" w:cs="Arial"/>
          <w:sz w:val="22"/>
          <w:szCs w:val="22"/>
        </w:rPr>
        <w:t>The Supporting Planning Statement at Pages 10 to 17 respond</w:t>
      </w:r>
      <w:r>
        <w:rPr>
          <w:rFonts w:ascii="Arial" w:hAnsi="Arial" w:cs="Arial"/>
          <w:sz w:val="22"/>
          <w:szCs w:val="22"/>
        </w:rPr>
        <w:t>s</w:t>
      </w:r>
      <w:r w:rsidR="00F43360" w:rsidRPr="00E622C4">
        <w:rPr>
          <w:rFonts w:ascii="Arial" w:hAnsi="Arial" w:cs="Arial"/>
          <w:sz w:val="22"/>
          <w:szCs w:val="22"/>
        </w:rPr>
        <w:t xml:space="preserve"> to these points</w:t>
      </w:r>
      <w:r w:rsidR="00A919FD" w:rsidRPr="00E622C4">
        <w:rPr>
          <w:rFonts w:ascii="Arial" w:hAnsi="Arial" w:cs="Arial"/>
          <w:sz w:val="22"/>
          <w:szCs w:val="22"/>
        </w:rPr>
        <w:t xml:space="preserve"> and indicates where changes have been made.</w:t>
      </w:r>
    </w:p>
    <w:p w:rsidR="00990660" w:rsidRPr="00E622C4" w:rsidRDefault="00990660" w:rsidP="00E622C4">
      <w:pPr>
        <w:rPr>
          <w:rFonts w:ascii="Arial" w:hAnsi="Arial" w:cs="Arial"/>
          <w:bCs/>
          <w:sz w:val="22"/>
          <w:szCs w:val="22"/>
        </w:rPr>
      </w:pPr>
    </w:p>
    <w:p w:rsidR="00A03100" w:rsidRPr="00E622C4" w:rsidRDefault="00962691" w:rsidP="00962691">
      <w:pPr>
        <w:rPr>
          <w:rFonts w:ascii="Arial" w:hAnsi="Arial" w:cs="Arial"/>
          <w:bCs/>
          <w:sz w:val="22"/>
          <w:szCs w:val="22"/>
        </w:rPr>
      </w:pPr>
      <w:r>
        <w:rPr>
          <w:rFonts w:ascii="Arial" w:hAnsi="Arial" w:cs="Arial"/>
          <w:bCs/>
          <w:sz w:val="22"/>
          <w:szCs w:val="22"/>
        </w:rPr>
        <w:t>10.2.4</w:t>
      </w:r>
      <w:r>
        <w:rPr>
          <w:rFonts w:ascii="Arial" w:hAnsi="Arial" w:cs="Arial"/>
          <w:bCs/>
          <w:sz w:val="22"/>
          <w:szCs w:val="22"/>
        </w:rPr>
        <w:tab/>
      </w:r>
      <w:r w:rsidR="00990660" w:rsidRPr="00E622C4">
        <w:rPr>
          <w:rFonts w:ascii="Arial" w:hAnsi="Arial" w:cs="Arial"/>
          <w:bCs/>
          <w:sz w:val="22"/>
          <w:szCs w:val="22"/>
        </w:rPr>
        <w:t>With th</w:t>
      </w:r>
      <w:r w:rsidR="00B00D89">
        <w:rPr>
          <w:rFonts w:ascii="Arial" w:hAnsi="Arial" w:cs="Arial"/>
          <w:bCs/>
          <w:sz w:val="22"/>
          <w:szCs w:val="22"/>
        </w:rPr>
        <w:t>e</w:t>
      </w:r>
      <w:r w:rsidR="00990660" w:rsidRPr="00E622C4">
        <w:rPr>
          <w:rFonts w:ascii="Arial" w:hAnsi="Arial" w:cs="Arial"/>
          <w:bCs/>
          <w:sz w:val="22"/>
          <w:szCs w:val="22"/>
        </w:rPr>
        <w:t>s</w:t>
      </w:r>
      <w:r w:rsidR="00B00D89">
        <w:rPr>
          <w:rFonts w:ascii="Arial" w:hAnsi="Arial" w:cs="Arial"/>
          <w:bCs/>
          <w:sz w:val="22"/>
          <w:szCs w:val="22"/>
        </w:rPr>
        <w:t>e</w:t>
      </w:r>
      <w:r w:rsidR="00990660" w:rsidRPr="00E622C4">
        <w:rPr>
          <w:rFonts w:ascii="Arial" w:hAnsi="Arial" w:cs="Arial"/>
          <w:bCs/>
          <w:sz w:val="22"/>
          <w:szCs w:val="22"/>
        </w:rPr>
        <w:t xml:space="preserve"> current application</w:t>
      </w:r>
      <w:r w:rsidR="00B00D89">
        <w:rPr>
          <w:rFonts w:ascii="Arial" w:hAnsi="Arial" w:cs="Arial"/>
          <w:bCs/>
          <w:sz w:val="22"/>
          <w:szCs w:val="22"/>
        </w:rPr>
        <w:t>s</w:t>
      </w:r>
      <w:r w:rsidR="00990660" w:rsidRPr="00E622C4">
        <w:rPr>
          <w:rFonts w:ascii="Arial" w:hAnsi="Arial" w:cs="Arial"/>
          <w:bCs/>
          <w:sz w:val="22"/>
          <w:szCs w:val="22"/>
        </w:rPr>
        <w:t xml:space="preserve">, </w:t>
      </w:r>
      <w:r w:rsidR="00A919FD" w:rsidRPr="00E622C4">
        <w:rPr>
          <w:rFonts w:ascii="Arial" w:hAnsi="Arial" w:cs="Arial"/>
          <w:bCs/>
          <w:sz w:val="22"/>
          <w:szCs w:val="22"/>
        </w:rPr>
        <w:t>the</w:t>
      </w:r>
      <w:r w:rsidR="00060E29" w:rsidRPr="00E622C4">
        <w:rPr>
          <w:rFonts w:ascii="Arial" w:hAnsi="Arial" w:cs="Arial"/>
          <w:bCs/>
          <w:sz w:val="22"/>
          <w:szCs w:val="22"/>
        </w:rPr>
        <w:t xml:space="preserve"> Masterplan has been submitted</w:t>
      </w:r>
      <w:r w:rsidR="00990660" w:rsidRPr="00E622C4">
        <w:rPr>
          <w:rFonts w:ascii="Arial" w:hAnsi="Arial" w:cs="Arial"/>
          <w:bCs/>
          <w:sz w:val="22"/>
          <w:szCs w:val="22"/>
        </w:rPr>
        <w:t xml:space="preserve"> </w:t>
      </w:r>
      <w:r w:rsidR="00060E29" w:rsidRPr="00E622C4">
        <w:rPr>
          <w:rFonts w:ascii="Arial" w:hAnsi="Arial" w:cs="Arial"/>
          <w:bCs/>
          <w:sz w:val="22"/>
          <w:szCs w:val="22"/>
        </w:rPr>
        <w:t xml:space="preserve">as a supporting document </w:t>
      </w:r>
      <w:r w:rsidR="004D0CC3" w:rsidRPr="00E622C4">
        <w:rPr>
          <w:rFonts w:ascii="Arial" w:hAnsi="Arial" w:cs="Arial"/>
          <w:bCs/>
          <w:sz w:val="22"/>
          <w:szCs w:val="22"/>
        </w:rPr>
        <w:t>rather than a stand-alone document</w:t>
      </w:r>
      <w:r w:rsidR="00990660" w:rsidRPr="00E622C4">
        <w:rPr>
          <w:rFonts w:ascii="Arial" w:hAnsi="Arial" w:cs="Arial"/>
          <w:bCs/>
          <w:sz w:val="22"/>
          <w:szCs w:val="22"/>
        </w:rPr>
        <w:t xml:space="preserve">.  </w:t>
      </w:r>
      <w:r w:rsidR="00A03100" w:rsidRPr="00E622C4">
        <w:rPr>
          <w:rFonts w:ascii="Arial" w:hAnsi="Arial" w:cs="Arial"/>
          <w:bCs/>
          <w:sz w:val="22"/>
          <w:szCs w:val="22"/>
        </w:rPr>
        <w:t>The reasoning is set out in the Supporting Planning Statement.  It advises that the revised Mast</w:t>
      </w:r>
      <w:r w:rsidR="00F43360" w:rsidRPr="00E622C4">
        <w:rPr>
          <w:rFonts w:ascii="Arial" w:hAnsi="Arial" w:cs="Arial"/>
          <w:bCs/>
          <w:sz w:val="22"/>
          <w:szCs w:val="22"/>
        </w:rPr>
        <w:t>e</w:t>
      </w:r>
      <w:r w:rsidR="00A03100" w:rsidRPr="00E622C4">
        <w:rPr>
          <w:rFonts w:ascii="Arial" w:hAnsi="Arial" w:cs="Arial"/>
          <w:bCs/>
          <w:sz w:val="22"/>
          <w:szCs w:val="22"/>
        </w:rPr>
        <w:t>rp</w:t>
      </w:r>
      <w:r w:rsidR="00EE08DA" w:rsidRPr="00E622C4">
        <w:rPr>
          <w:rFonts w:ascii="Arial" w:hAnsi="Arial" w:cs="Arial"/>
          <w:bCs/>
          <w:sz w:val="22"/>
          <w:szCs w:val="22"/>
        </w:rPr>
        <w:t>l</w:t>
      </w:r>
      <w:r w:rsidR="00A03100" w:rsidRPr="00E622C4">
        <w:rPr>
          <w:rFonts w:ascii="Arial" w:hAnsi="Arial" w:cs="Arial"/>
          <w:bCs/>
          <w:sz w:val="22"/>
          <w:szCs w:val="22"/>
        </w:rPr>
        <w:t>an provides a clear framework to guide the future development of the Strategic Site, setting the visions, range of uses, access and movement strategy and associated infrastructure.</w:t>
      </w:r>
    </w:p>
    <w:p w:rsidR="00A03100" w:rsidRPr="00E622C4" w:rsidRDefault="00A03100" w:rsidP="00962691">
      <w:pPr>
        <w:rPr>
          <w:rFonts w:ascii="Arial" w:hAnsi="Arial" w:cs="Arial"/>
          <w:bCs/>
          <w:sz w:val="22"/>
          <w:szCs w:val="22"/>
        </w:rPr>
      </w:pPr>
    </w:p>
    <w:p w:rsidR="00962691" w:rsidRDefault="00EE08DA" w:rsidP="00962691">
      <w:pPr>
        <w:pStyle w:val="ListParagraph"/>
        <w:numPr>
          <w:ilvl w:val="2"/>
          <w:numId w:val="29"/>
        </w:numPr>
        <w:spacing w:line="240" w:lineRule="auto"/>
        <w:ind w:left="0" w:firstLine="0"/>
        <w:rPr>
          <w:rFonts w:cs="Arial"/>
          <w:bCs/>
        </w:rPr>
      </w:pPr>
      <w:r w:rsidRPr="00962691">
        <w:rPr>
          <w:rFonts w:cs="Arial"/>
          <w:bCs/>
        </w:rPr>
        <w:t xml:space="preserve">The revised </w:t>
      </w:r>
      <w:r w:rsidR="00F43360" w:rsidRPr="00962691">
        <w:rPr>
          <w:rFonts w:cs="Arial"/>
          <w:bCs/>
        </w:rPr>
        <w:t>M</w:t>
      </w:r>
      <w:r w:rsidRPr="00962691">
        <w:rPr>
          <w:rFonts w:cs="Arial"/>
          <w:bCs/>
        </w:rPr>
        <w:t>asterplan comprises of 2 documents</w:t>
      </w:r>
      <w:r w:rsidR="00A919FD" w:rsidRPr="00962691">
        <w:rPr>
          <w:rFonts w:cs="Arial"/>
          <w:bCs/>
        </w:rPr>
        <w:t>,</w:t>
      </w:r>
      <w:r w:rsidR="00F43360" w:rsidRPr="00962691">
        <w:rPr>
          <w:rFonts w:cs="Arial"/>
          <w:bCs/>
        </w:rPr>
        <w:t xml:space="preserve"> </w:t>
      </w:r>
      <w:r w:rsidRPr="00962691">
        <w:rPr>
          <w:rFonts w:cs="Arial"/>
          <w:bCs/>
        </w:rPr>
        <w:t xml:space="preserve">the Masterplan and </w:t>
      </w:r>
      <w:r w:rsidR="003C01C1" w:rsidRPr="00962691">
        <w:rPr>
          <w:rFonts w:cs="Arial"/>
          <w:bCs/>
        </w:rPr>
        <w:t>t</w:t>
      </w:r>
      <w:r w:rsidR="00A919FD" w:rsidRPr="00962691">
        <w:rPr>
          <w:rFonts w:cs="Arial"/>
          <w:bCs/>
        </w:rPr>
        <w:t xml:space="preserve">he </w:t>
      </w:r>
      <w:r w:rsidRPr="00962691">
        <w:rPr>
          <w:rFonts w:cs="Arial"/>
          <w:bCs/>
        </w:rPr>
        <w:t>Design Code.</w:t>
      </w:r>
      <w:r w:rsidR="00F43360" w:rsidRPr="00962691">
        <w:rPr>
          <w:rFonts w:cs="Arial"/>
          <w:bCs/>
        </w:rPr>
        <w:t xml:space="preserve">  The purpose of the Masterplan is to demonstrate that</w:t>
      </w:r>
      <w:r w:rsidR="00A919FD" w:rsidRPr="00962691">
        <w:rPr>
          <w:rFonts w:cs="Arial"/>
          <w:bCs/>
        </w:rPr>
        <w:t>,</w:t>
      </w:r>
      <w:r w:rsidR="00F43360" w:rsidRPr="00962691">
        <w:rPr>
          <w:rFonts w:cs="Arial"/>
          <w:bCs/>
        </w:rPr>
        <w:t xml:space="preserve"> in addition to delivering a substantial part of the development plan allocation, the development of the sites subject to the </w:t>
      </w:r>
      <w:r w:rsidR="00A919FD" w:rsidRPr="00962691">
        <w:rPr>
          <w:rFonts w:cs="Arial"/>
          <w:bCs/>
        </w:rPr>
        <w:t>two</w:t>
      </w:r>
      <w:r w:rsidR="00F43360" w:rsidRPr="00962691">
        <w:rPr>
          <w:rFonts w:cs="Arial"/>
          <w:bCs/>
        </w:rPr>
        <w:t xml:space="preserve"> planning application</w:t>
      </w:r>
      <w:r w:rsidR="00A919FD" w:rsidRPr="00962691">
        <w:rPr>
          <w:rFonts w:cs="Arial"/>
          <w:bCs/>
        </w:rPr>
        <w:t>s</w:t>
      </w:r>
      <w:r w:rsidR="00F43360" w:rsidRPr="00962691">
        <w:rPr>
          <w:rFonts w:cs="Arial"/>
          <w:bCs/>
        </w:rPr>
        <w:t xml:space="preserve"> will not prejudice the remainder of the allocation or the safeguarded land from coming forward in a comprehensive manner in the future. The Masterplan sets out a series of land uses, development parameters, a movement strategy and design principles across the allocated site which are aimed to ensure that all uses covered by the </w:t>
      </w:r>
      <w:r w:rsidR="00532FC0" w:rsidRPr="00962691">
        <w:rPr>
          <w:rFonts w:cs="Arial"/>
          <w:bCs/>
        </w:rPr>
        <w:t>Local Plan allocation</w:t>
      </w:r>
      <w:r w:rsidR="00F43360" w:rsidRPr="00962691">
        <w:rPr>
          <w:rFonts w:cs="Arial"/>
          <w:bCs/>
        </w:rPr>
        <w:t xml:space="preserve"> are accommodated.</w:t>
      </w:r>
    </w:p>
    <w:p w:rsidR="00962691" w:rsidRPr="00962691" w:rsidRDefault="00962691" w:rsidP="00962691">
      <w:pPr>
        <w:pStyle w:val="ListParagraph"/>
        <w:spacing w:line="240" w:lineRule="auto"/>
        <w:ind w:left="0"/>
        <w:rPr>
          <w:rFonts w:cs="Arial"/>
          <w:bCs/>
        </w:rPr>
      </w:pPr>
    </w:p>
    <w:p w:rsidR="00962691" w:rsidRDefault="00177D9E" w:rsidP="00962691">
      <w:pPr>
        <w:pStyle w:val="ListParagraph"/>
        <w:numPr>
          <w:ilvl w:val="2"/>
          <w:numId w:val="29"/>
        </w:numPr>
        <w:spacing w:line="240" w:lineRule="auto"/>
        <w:ind w:left="0" w:firstLine="0"/>
        <w:rPr>
          <w:rFonts w:cs="Arial"/>
        </w:rPr>
      </w:pPr>
      <w:r w:rsidRPr="00962691">
        <w:rPr>
          <w:rStyle w:val="Hyperlink"/>
          <w:rFonts w:cs="Arial"/>
          <w:noProof/>
          <w:color w:val="auto"/>
          <w:u w:val="none"/>
        </w:rPr>
        <w:t>T</w:t>
      </w:r>
      <w:r w:rsidR="00136A61" w:rsidRPr="00962691">
        <w:rPr>
          <w:rStyle w:val="Hyperlink"/>
          <w:rFonts w:cs="Arial"/>
          <w:noProof/>
          <w:color w:val="auto"/>
          <w:u w:val="none"/>
        </w:rPr>
        <w:t xml:space="preserve">he </w:t>
      </w:r>
      <w:r w:rsidR="00A077F1" w:rsidRPr="00962691">
        <w:rPr>
          <w:rStyle w:val="Hyperlink"/>
          <w:rFonts w:cs="Arial"/>
          <w:noProof/>
          <w:color w:val="auto"/>
          <w:u w:val="none"/>
        </w:rPr>
        <w:t xml:space="preserve">Plannng Policy </w:t>
      </w:r>
      <w:r w:rsidR="00136A61" w:rsidRPr="00962691">
        <w:rPr>
          <w:rStyle w:val="Hyperlink"/>
          <w:rFonts w:cs="Arial"/>
          <w:noProof/>
          <w:color w:val="auto"/>
          <w:u w:val="none"/>
        </w:rPr>
        <w:t xml:space="preserve">Team </w:t>
      </w:r>
      <w:r w:rsidR="00A077F1" w:rsidRPr="00962691">
        <w:rPr>
          <w:rStyle w:val="Hyperlink"/>
          <w:rFonts w:cs="Arial"/>
          <w:noProof/>
          <w:color w:val="auto"/>
          <w:u w:val="none"/>
        </w:rPr>
        <w:t xml:space="preserve">consider that, </w:t>
      </w:r>
      <w:r w:rsidRPr="00962691">
        <w:rPr>
          <w:rStyle w:val="Hyperlink"/>
          <w:rFonts w:cs="Arial"/>
          <w:noProof/>
          <w:color w:val="auto"/>
          <w:u w:val="none"/>
        </w:rPr>
        <w:t>although</w:t>
      </w:r>
      <w:r w:rsidR="00A077F1" w:rsidRPr="00962691">
        <w:rPr>
          <w:rFonts w:cs="Arial"/>
        </w:rPr>
        <w:t xml:space="preserve"> the Masterplan covers the safeguarded land extending to Coote Lane, the land uses in this part of the site are not identified so it is not possible to assess if the Masterplan in its entirety meets the necessary requirements in respect of, for example, public open space.</w:t>
      </w:r>
      <w:r w:rsidR="00C75ECE" w:rsidRPr="00962691">
        <w:rPr>
          <w:rFonts w:cs="Arial"/>
        </w:rPr>
        <w:t xml:space="preserve">  </w:t>
      </w:r>
    </w:p>
    <w:p w:rsidR="00962691" w:rsidRPr="00962691" w:rsidRDefault="00962691" w:rsidP="00962691">
      <w:pPr>
        <w:pStyle w:val="ListParagraph"/>
        <w:spacing w:line="240" w:lineRule="auto"/>
        <w:rPr>
          <w:rFonts w:cs="Arial"/>
        </w:rPr>
      </w:pPr>
    </w:p>
    <w:p w:rsidR="00962691" w:rsidRDefault="00C75ECE" w:rsidP="00117C14">
      <w:pPr>
        <w:pStyle w:val="ListParagraph"/>
        <w:numPr>
          <w:ilvl w:val="2"/>
          <w:numId w:val="29"/>
        </w:numPr>
        <w:spacing w:line="240" w:lineRule="auto"/>
        <w:ind w:left="0" w:firstLine="0"/>
        <w:rPr>
          <w:rFonts w:cs="Arial"/>
        </w:rPr>
      </w:pPr>
      <w:r w:rsidRPr="00962691">
        <w:rPr>
          <w:rFonts w:cs="Arial"/>
        </w:rPr>
        <w:t>In response the applicants advise t</w:t>
      </w:r>
      <w:r w:rsidR="0000792D" w:rsidRPr="00962691">
        <w:rPr>
          <w:rFonts w:cs="Arial"/>
        </w:rPr>
        <w:t xml:space="preserve">his </w:t>
      </w:r>
      <w:r w:rsidRPr="00962691">
        <w:rPr>
          <w:rFonts w:cs="Arial"/>
        </w:rPr>
        <w:t>wa</w:t>
      </w:r>
      <w:r w:rsidR="0000792D" w:rsidRPr="00962691">
        <w:rPr>
          <w:rFonts w:cs="Arial"/>
        </w:rPr>
        <w:t>s deliberate</w:t>
      </w:r>
      <w:r w:rsidRPr="00962691">
        <w:rPr>
          <w:rFonts w:cs="Arial"/>
        </w:rPr>
        <w:t xml:space="preserve"> and t</w:t>
      </w:r>
      <w:r w:rsidR="0000792D" w:rsidRPr="00962691">
        <w:rPr>
          <w:rFonts w:cs="Arial"/>
        </w:rPr>
        <w:t>he decision was made to show how the safeguarded land can be accessed and to identify broad areas which may be suitable for future development based on the known constraints of the land, but to omit any specific land uses for this part of the Masterplan area and it is consistent with Policy G3 of the South Ribble Local Plan (‘SRLP’), which states:</w:t>
      </w:r>
    </w:p>
    <w:p w:rsidR="00962691" w:rsidRDefault="00962691" w:rsidP="00962691">
      <w:pPr>
        <w:pStyle w:val="ListParagraph"/>
        <w:spacing w:line="240" w:lineRule="auto"/>
        <w:ind w:left="0"/>
        <w:rPr>
          <w:rFonts w:cs="Arial"/>
          <w:i/>
          <w:iCs/>
        </w:rPr>
      </w:pPr>
      <w:r>
        <w:rPr>
          <w:rFonts w:cs="Arial"/>
          <w:i/>
          <w:iCs/>
        </w:rPr>
        <w:t>“</w:t>
      </w:r>
      <w:r w:rsidR="0000792D" w:rsidRPr="00962691">
        <w:rPr>
          <w:rFonts w:cs="Arial"/>
          <w:i/>
          <w:iCs/>
        </w:rPr>
        <w:t>Within the borough, land remains safeguarded and not designated for any specific purpose within the Plan period at the following locations:</w:t>
      </w:r>
    </w:p>
    <w:p w:rsidR="00962691" w:rsidRDefault="0000792D" w:rsidP="00962691">
      <w:pPr>
        <w:pStyle w:val="ListParagraph"/>
        <w:spacing w:line="240" w:lineRule="auto"/>
        <w:ind w:left="0"/>
        <w:rPr>
          <w:rFonts w:cs="Arial"/>
          <w:i/>
        </w:rPr>
      </w:pPr>
      <w:r w:rsidRPr="00962691">
        <w:rPr>
          <w:rFonts w:cs="Arial"/>
          <w:i/>
        </w:rPr>
        <w:t xml:space="preserve">• S2 Southern area of the Major Development Site at Pickering’s Farm, Penwortham. </w:t>
      </w:r>
    </w:p>
    <w:p w:rsidR="0000792D" w:rsidRPr="00C75ECE" w:rsidRDefault="0000792D" w:rsidP="00962691">
      <w:pPr>
        <w:pStyle w:val="ListParagraph"/>
        <w:spacing w:line="240" w:lineRule="auto"/>
        <w:ind w:left="0"/>
        <w:rPr>
          <w:rFonts w:cs="Arial"/>
        </w:rPr>
      </w:pPr>
      <w:r w:rsidRPr="00C75ECE">
        <w:rPr>
          <w:rFonts w:cs="Arial"/>
          <w:i/>
          <w:iCs/>
        </w:rPr>
        <w:t xml:space="preserve">Existing uses will for the most part remain undisturbed during the Plan period or until the Plan is reviewed. </w:t>
      </w:r>
    </w:p>
    <w:p w:rsidR="00C75ECE" w:rsidRPr="00C75ECE" w:rsidRDefault="00962691" w:rsidP="00962691">
      <w:pPr>
        <w:pStyle w:val="Default"/>
        <w:rPr>
          <w:rFonts w:ascii="Arial" w:hAnsi="Arial" w:cs="Arial"/>
          <w:i/>
          <w:sz w:val="22"/>
          <w:szCs w:val="22"/>
        </w:rPr>
      </w:pPr>
      <w:r>
        <w:rPr>
          <w:rFonts w:ascii="Arial" w:hAnsi="Arial" w:cs="Arial"/>
          <w:sz w:val="22"/>
          <w:szCs w:val="22"/>
        </w:rPr>
        <w:t>10.2.8</w:t>
      </w:r>
      <w:r>
        <w:rPr>
          <w:rFonts w:ascii="Arial" w:hAnsi="Arial" w:cs="Arial"/>
          <w:sz w:val="22"/>
          <w:szCs w:val="22"/>
        </w:rPr>
        <w:tab/>
      </w:r>
      <w:r w:rsidR="0000792D" w:rsidRPr="00C75ECE">
        <w:rPr>
          <w:rFonts w:ascii="Arial" w:hAnsi="Arial" w:cs="Arial"/>
          <w:sz w:val="22"/>
          <w:szCs w:val="22"/>
        </w:rPr>
        <w:t>Given the wording of Policy G3</w:t>
      </w:r>
      <w:r w:rsidR="00C75ECE">
        <w:rPr>
          <w:rFonts w:ascii="Arial" w:hAnsi="Arial" w:cs="Arial"/>
          <w:sz w:val="22"/>
          <w:szCs w:val="22"/>
        </w:rPr>
        <w:t xml:space="preserve">, the applicants consider </w:t>
      </w:r>
      <w:r w:rsidR="0000792D" w:rsidRPr="00C75ECE">
        <w:rPr>
          <w:rFonts w:ascii="Arial" w:hAnsi="Arial" w:cs="Arial"/>
          <w:sz w:val="22"/>
          <w:szCs w:val="22"/>
        </w:rPr>
        <w:t>it would not be appropriate</w:t>
      </w:r>
      <w:r w:rsidR="00C75ECE">
        <w:rPr>
          <w:rFonts w:ascii="Arial" w:hAnsi="Arial" w:cs="Arial"/>
          <w:sz w:val="22"/>
          <w:szCs w:val="22"/>
        </w:rPr>
        <w:t xml:space="preserve"> or </w:t>
      </w:r>
      <w:r w:rsidR="0000792D" w:rsidRPr="00C75ECE">
        <w:rPr>
          <w:rFonts w:ascii="Arial" w:hAnsi="Arial" w:cs="Arial"/>
          <w:sz w:val="22"/>
          <w:szCs w:val="22"/>
        </w:rPr>
        <w:t>possible to</w:t>
      </w:r>
      <w:r w:rsidR="00C75ECE">
        <w:rPr>
          <w:rFonts w:ascii="Arial" w:hAnsi="Arial" w:cs="Arial"/>
          <w:sz w:val="22"/>
          <w:szCs w:val="22"/>
        </w:rPr>
        <w:t>:</w:t>
      </w:r>
      <w:r w:rsidR="0000792D" w:rsidRPr="00C75ECE">
        <w:rPr>
          <w:rFonts w:ascii="Arial" w:hAnsi="Arial" w:cs="Arial"/>
          <w:sz w:val="22"/>
          <w:szCs w:val="22"/>
        </w:rPr>
        <w:t xml:space="preserve"> </w:t>
      </w:r>
      <w:r w:rsidR="00C75ECE">
        <w:rPr>
          <w:rFonts w:ascii="Arial" w:hAnsi="Arial" w:cs="Arial"/>
          <w:sz w:val="22"/>
          <w:szCs w:val="22"/>
        </w:rPr>
        <w:t>“</w:t>
      </w:r>
      <w:r w:rsidR="0000792D" w:rsidRPr="00C75ECE">
        <w:rPr>
          <w:rFonts w:ascii="Arial" w:hAnsi="Arial" w:cs="Arial"/>
          <w:i/>
          <w:sz w:val="22"/>
          <w:szCs w:val="22"/>
        </w:rPr>
        <w:t>propose any land uses or provide further detail for the safeguarded land. This is also consistent with the National Planning Policy Framework which makes clear that safeguarded land is not allocated for development at the present time, and planning permission for it should only be granted following an update to the Local Plan.</w:t>
      </w:r>
    </w:p>
    <w:p w:rsidR="00962691" w:rsidRDefault="0000792D" w:rsidP="00962691">
      <w:pPr>
        <w:pStyle w:val="Default"/>
        <w:rPr>
          <w:rFonts w:ascii="Arial" w:hAnsi="Arial" w:cs="Arial"/>
          <w:i/>
          <w:sz w:val="22"/>
          <w:szCs w:val="22"/>
        </w:rPr>
      </w:pPr>
      <w:r w:rsidRPr="00C75ECE">
        <w:rPr>
          <w:rFonts w:ascii="Arial" w:hAnsi="Arial" w:cs="Arial"/>
          <w:i/>
          <w:sz w:val="22"/>
          <w:szCs w:val="22"/>
        </w:rPr>
        <w:t xml:space="preserve">Until the future use(s) for the safeguarded land can be clearly identified, most likely through a Local Plan review at some point in the future which establishes a need for its release, it </w:t>
      </w:r>
      <w:r w:rsidRPr="00C75ECE">
        <w:rPr>
          <w:rFonts w:ascii="Arial" w:hAnsi="Arial" w:cs="Arial"/>
          <w:i/>
          <w:sz w:val="22"/>
          <w:szCs w:val="22"/>
        </w:rPr>
        <w:lastRenderedPageBreak/>
        <w:t>would be misleading and confusing for the local community to seek to promote any specific form of development within this area. The approach adopted in the submitted Masterplan is consistent with local and national policy and demonstrates that the future development of the safeguarded land is not prejudiced, indeed it is facilitated by the application proposals.</w:t>
      </w:r>
      <w:r w:rsidR="00C75ECE">
        <w:rPr>
          <w:rFonts w:ascii="Arial" w:hAnsi="Arial" w:cs="Arial"/>
          <w:i/>
          <w:sz w:val="22"/>
          <w:szCs w:val="22"/>
        </w:rPr>
        <w:t>”</w:t>
      </w:r>
    </w:p>
    <w:p w:rsidR="00962691" w:rsidRDefault="00962691" w:rsidP="00962691">
      <w:pPr>
        <w:pStyle w:val="Default"/>
        <w:rPr>
          <w:rFonts w:ascii="Arial" w:hAnsi="Arial" w:cs="Arial"/>
          <w:i/>
          <w:sz w:val="22"/>
          <w:szCs w:val="22"/>
        </w:rPr>
      </w:pPr>
    </w:p>
    <w:p w:rsidR="00962691" w:rsidRDefault="00631E94" w:rsidP="00962691">
      <w:pPr>
        <w:pStyle w:val="Default"/>
        <w:numPr>
          <w:ilvl w:val="2"/>
          <w:numId w:val="32"/>
        </w:numPr>
        <w:ind w:left="0" w:firstLine="0"/>
        <w:rPr>
          <w:rFonts w:ascii="Arial" w:hAnsi="Arial" w:cs="Arial"/>
          <w:bCs/>
          <w:sz w:val="22"/>
          <w:szCs w:val="22"/>
        </w:rPr>
      </w:pPr>
      <w:r w:rsidRPr="00631E94">
        <w:rPr>
          <w:rFonts w:ascii="Arial" w:hAnsi="Arial" w:cs="Arial"/>
          <w:bCs/>
          <w:sz w:val="22"/>
          <w:szCs w:val="22"/>
        </w:rPr>
        <w:t xml:space="preserve">LCC Highways </w:t>
      </w:r>
      <w:r w:rsidR="000A4C8E">
        <w:rPr>
          <w:rFonts w:ascii="Arial" w:hAnsi="Arial" w:cs="Arial"/>
          <w:bCs/>
          <w:sz w:val="22"/>
          <w:szCs w:val="22"/>
        </w:rPr>
        <w:t>consider</w:t>
      </w:r>
      <w:r w:rsidRPr="000F6F26">
        <w:rPr>
          <w:rFonts w:ascii="Arial" w:hAnsi="Arial" w:cs="Arial"/>
          <w:sz w:val="22"/>
          <w:szCs w:val="22"/>
        </w:rPr>
        <w:t xml:space="preserve"> a Masterplan should give clear detail that can be scrutinised by all on matters such as scale, form, location deliverability, satisfying policy, detail on highway (satisfying design criteria) within and their suitability including CBLR as well as connectivity, how existing properties will be connected into the development and how they access the wider network. The TA refers to active travel connections </w:t>
      </w:r>
      <w:r w:rsidRPr="000F6F26">
        <w:rPr>
          <w:rFonts w:ascii="Arial" w:hAnsi="Arial" w:cs="Arial"/>
          <w:i/>
          <w:iCs/>
          <w:sz w:val="22"/>
          <w:szCs w:val="22"/>
        </w:rPr>
        <w:t>'which will be retained and improved (where required and within the application sites)</w:t>
      </w:r>
      <w:r w:rsidRPr="000F6F26">
        <w:rPr>
          <w:rFonts w:ascii="Arial" w:hAnsi="Arial" w:cs="Arial"/>
          <w:sz w:val="22"/>
          <w:szCs w:val="22"/>
        </w:rPr>
        <w:t xml:space="preserve">. </w:t>
      </w:r>
      <w:r w:rsidR="003C01C1">
        <w:rPr>
          <w:rFonts w:ascii="Arial" w:hAnsi="Arial" w:cs="Arial"/>
          <w:bCs/>
          <w:sz w:val="22"/>
          <w:szCs w:val="22"/>
        </w:rPr>
        <w:t>It is considered that, a</w:t>
      </w:r>
      <w:r w:rsidR="00990660" w:rsidRPr="00E622C4">
        <w:rPr>
          <w:rFonts w:ascii="Arial" w:hAnsi="Arial" w:cs="Arial"/>
          <w:bCs/>
          <w:sz w:val="22"/>
          <w:szCs w:val="22"/>
        </w:rPr>
        <w:t xml:space="preserve">s </w:t>
      </w:r>
      <w:r w:rsidR="00060E29" w:rsidRPr="00E622C4">
        <w:rPr>
          <w:rFonts w:ascii="Arial" w:hAnsi="Arial" w:cs="Arial"/>
          <w:bCs/>
          <w:sz w:val="22"/>
          <w:szCs w:val="22"/>
        </w:rPr>
        <w:t>there is no agreed Masterplan in place</w:t>
      </w:r>
      <w:r w:rsidR="00990660" w:rsidRPr="00E622C4">
        <w:rPr>
          <w:rFonts w:ascii="Arial" w:hAnsi="Arial" w:cs="Arial"/>
          <w:bCs/>
          <w:sz w:val="22"/>
          <w:szCs w:val="22"/>
        </w:rPr>
        <w:t xml:space="preserve">, the </w:t>
      </w:r>
      <w:r w:rsidR="00532FC0">
        <w:rPr>
          <w:rFonts w:ascii="Arial" w:hAnsi="Arial" w:cs="Arial"/>
          <w:bCs/>
          <w:sz w:val="22"/>
          <w:szCs w:val="22"/>
        </w:rPr>
        <w:t xml:space="preserve">proposals within the </w:t>
      </w:r>
      <w:r w:rsidR="00F43360" w:rsidRPr="00E622C4">
        <w:rPr>
          <w:rFonts w:ascii="Arial" w:hAnsi="Arial" w:cs="Arial"/>
          <w:bCs/>
          <w:sz w:val="22"/>
          <w:szCs w:val="22"/>
        </w:rPr>
        <w:t>two applications are</w:t>
      </w:r>
      <w:r w:rsidR="002F5AB8" w:rsidRPr="00E622C4">
        <w:rPr>
          <w:rFonts w:ascii="Arial" w:hAnsi="Arial" w:cs="Arial"/>
          <w:bCs/>
          <w:sz w:val="22"/>
          <w:szCs w:val="22"/>
        </w:rPr>
        <w:t xml:space="preserve">, on the face of it, </w:t>
      </w:r>
      <w:r w:rsidR="00990660" w:rsidRPr="00E622C4">
        <w:rPr>
          <w:rFonts w:ascii="Arial" w:hAnsi="Arial" w:cs="Arial"/>
          <w:bCs/>
          <w:sz w:val="22"/>
          <w:szCs w:val="22"/>
        </w:rPr>
        <w:t>contrary to Policy C1.</w:t>
      </w:r>
    </w:p>
    <w:p w:rsidR="00962691" w:rsidRDefault="002F5AB8" w:rsidP="00962691">
      <w:pPr>
        <w:pStyle w:val="Default"/>
        <w:rPr>
          <w:rFonts w:ascii="Arial" w:hAnsi="Arial" w:cs="Arial"/>
          <w:bCs/>
          <w:sz w:val="22"/>
          <w:szCs w:val="22"/>
        </w:rPr>
      </w:pPr>
      <w:r w:rsidRPr="00E622C4">
        <w:rPr>
          <w:rFonts w:ascii="Arial" w:hAnsi="Arial" w:cs="Arial"/>
          <w:bCs/>
          <w:sz w:val="22"/>
          <w:szCs w:val="22"/>
        </w:rPr>
        <w:t xml:space="preserve">  </w:t>
      </w:r>
    </w:p>
    <w:p w:rsidR="00CF64D5" w:rsidRPr="00962691" w:rsidRDefault="00962691" w:rsidP="00962691">
      <w:pPr>
        <w:pStyle w:val="Default"/>
        <w:rPr>
          <w:rFonts w:ascii="Arial" w:hAnsi="Arial" w:cs="Arial"/>
          <w:i/>
          <w:sz w:val="22"/>
          <w:szCs w:val="22"/>
        </w:rPr>
      </w:pPr>
      <w:r>
        <w:rPr>
          <w:rFonts w:ascii="Arial" w:hAnsi="Arial" w:cs="Arial"/>
          <w:bCs/>
          <w:sz w:val="22"/>
          <w:szCs w:val="22"/>
        </w:rPr>
        <w:t xml:space="preserve">10.2.10 </w:t>
      </w:r>
      <w:r w:rsidR="002F5AB8" w:rsidRPr="00962691">
        <w:rPr>
          <w:rFonts w:ascii="Arial" w:hAnsi="Arial" w:cs="Arial"/>
          <w:bCs/>
          <w:sz w:val="22"/>
          <w:szCs w:val="22"/>
        </w:rPr>
        <w:t>The Council sought Counsel advice on</w:t>
      </w:r>
      <w:r w:rsidR="004D0CC3" w:rsidRPr="00962691">
        <w:rPr>
          <w:rFonts w:ascii="Arial" w:hAnsi="Arial" w:cs="Arial"/>
          <w:bCs/>
          <w:sz w:val="22"/>
          <w:szCs w:val="22"/>
        </w:rPr>
        <w:t xml:space="preserve"> whether it was appropriate to deal with the application</w:t>
      </w:r>
      <w:r w:rsidR="00F43360" w:rsidRPr="00962691">
        <w:rPr>
          <w:rFonts w:ascii="Arial" w:hAnsi="Arial" w:cs="Arial"/>
          <w:bCs/>
          <w:sz w:val="22"/>
          <w:szCs w:val="22"/>
        </w:rPr>
        <w:t>s</w:t>
      </w:r>
      <w:r w:rsidR="004D0CC3" w:rsidRPr="00962691">
        <w:rPr>
          <w:rFonts w:ascii="Arial" w:hAnsi="Arial" w:cs="Arial"/>
          <w:bCs/>
          <w:sz w:val="22"/>
          <w:szCs w:val="22"/>
        </w:rPr>
        <w:t xml:space="preserve"> without an agreed Masterplan.  The</w:t>
      </w:r>
      <w:r w:rsidR="002F5AB8" w:rsidRPr="00962691">
        <w:rPr>
          <w:rFonts w:ascii="Arial" w:hAnsi="Arial" w:cs="Arial"/>
          <w:bCs/>
          <w:sz w:val="22"/>
          <w:szCs w:val="22"/>
        </w:rPr>
        <w:t xml:space="preserve"> advice was that </w:t>
      </w:r>
      <w:r w:rsidR="004D0CC3" w:rsidRPr="00962691">
        <w:rPr>
          <w:rFonts w:ascii="Arial" w:hAnsi="Arial" w:cs="Arial"/>
          <w:bCs/>
          <w:sz w:val="22"/>
          <w:szCs w:val="22"/>
        </w:rPr>
        <w:t xml:space="preserve">although </w:t>
      </w:r>
      <w:r w:rsidR="00CF64D5" w:rsidRPr="00962691">
        <w:rPr>
          <w:rFonts w:ascii="Arial" w:hAnsi="Arial" w:cs="Arial"/>
          <w:sz w:val="22"/>
          <w:szCs w:val="22"/>
        </w:rPr>
        <w:t>the policy imposes a requirement in order for planning permission to be granted, there may be circumstances in which material considerations support the grant of consent notwithstanding a failure to comply with that requirement</w:t>
      </w:r>
      <w:r w:rsidR="00A134EA" w:rsidRPr="00962691">
        <w:rPr>
          <w:rFonts w:ascii="Arial" w:hAnsi="Arial" w:cs="Arial"/>
          <w:sz w:val="22"/>
          <w:szCs w:val="22"/>
        </w:rPr>
        <w:t>.  The</w:t>
      </w:r>
      <w:r w:rsidR="00CF64D5" w:rsidRPr="00962691">
        <w:rPr>
          <w:rFonts w:ascii="Arial" w:hAnsi="Arial" w:cs="Arial"/>
          <w:sz w:val="22"/>
          <w:szCs w:val="22"/>
        </w:rPr>
        <w:t xml:space="preserve"> issue fall</w:t>
      </w:r>
      <w:r w:rsidR="00A134EA" w:rsidRPr="00962691">
        <w:rPr>
          <w:rFonts w:ascii="Arial" w:hAnsi="Arial" w:cs="Arial"/>
          <w:sz w:val="22"/>
          <w:szCs w:val="22"/>
        </w:rPr>
        <w:t>s</w:t>
      </w:r>
      <w:r w:rsidR="00CF64D5" w:rsidRPr="00962691">
        <w:rPr>
          <w:rFonts w:ascii="Arial" w:hAnsi="Arial" w:cs="Arial"/>
          <w:sz w:val="22"/>
          <w:szCs w:val="22"/>
        </w:rPr>
        <w:t xml:space="preserve"> to be determined as part of the consideration of </w:t>
      </w:r>
      <w:r w:rsidR="00A134EA" w:rsidRPr="00962691">
        <w:rPr>
          <w:rFonts w:ascii="Arial" w:hAnsi="Arial" w:cs="Arial"/>
          <w:sz w:val="22"/>
          <w:szCs w:val="22"/>
        </w:rPr>
        <w:t xml:space="preserve">the planning </w:t>
      </w:r>
      <w:r w:rsidR="00CF64D5" w:rsidRPr="00962691">
        <w:rPr>
          <w:rFonts w:ascii="Arial" w:hAnsi="Arial" w:cs="Arial"/>
          <w:sz w:val="22"/>
          <w:szCs w:val="22"/>
        </w:rPr>
        <w:t>application</w:t>
      </w:r>
      <w:r w:rsidR="003C01C1" w:rsidRPr="00962691">
        <w:rPr>
          <w:rFonts w:ascii="Arial" w:hAnsi="Arial" w:cs="Arial"/>
          <w:sz w:val="22"/>
          <w:szCs w:val="22"/>
        </w:rPr>
        <w:t>s</w:t>
      </w:r>
      <w:r w:rsidR="00CF64D5" w:rsidRPr="00962691">
        <w:rPr>
          <w:rFonts w:ascii="Arial" w:hAnsi="Arial" w:cs="Arial"/>
          <w:sz w:val="22"/>
          <w:szCs w:val="22"/>
        </w:rPr>
        <w:t xml:space="preserve">. </w:t>
      </w:r>
      <w:r w:rsidR="00A134EA" w:rsidRPr="00962691">
        <w:rPr>
          <w:rFonts w:ascii="Arial" w:hAnsi="Arial" w:cs="Arial"/>
          <w:sz w:val="22"/>
          <w:szCs w:val="22"/>
        </w:rPr>
        <w:t>As such th</w:t>
      </w:r>
      <w:r w:rsidR="003C01C1" w:rsidRPr="00962691">
        <w:rPr>
          <w:rFonts w:ascii="Arial" w:hAnsi="Arial" w:cs="Arial"/>
          <w:sz w:val="22"/>
          <w:szCs w:val="22"/>
        </w:rPr>
        <w:t>ese</w:t>
      </w:r>
      <w:r w:rsidR="00A134EA" w:rsidRPr="00962691">
        <w:rPr>
          <w:rFonts w:ascii="Arial" w:hAnsi="Arial" w:cs="Arial"/>
          <w:sz w:val="22"/>
          <w:szCs w:val="22"/>
        </w:rPr>
        <w:t xml:space="preserve"> applications </w:t>
      </w:r>
      <w:r w:rsidR="003C01C1" w:rsidRPr="00962691">
        <w:rPr>
          <w:rFonts w:ascii="Arial" w:hAnsi="Arial" w:cs="Arial"/>
          <w:sz w:val="22"/>
          <w:szCs w:val="22"/>
        </w:rPr>
        <w:t xml:space="preserve">are </w:t>
      </w:r>
      <w:r w:rsidR="00A134EA" w:rsidRPr="00962691">
        <w:rPr>
          <w:rFonts w:ascii="Arial" w:hAnsi="Arial" w:cs="Arial"/>
          <w:sz w:val="22"/>
          <w:szCs w:val="22"/>
        </w:rPr>
        <w:t xml:space="preserve">duly considered in terms of all </w:t>
      </w:r>
      <w:r w:rsidR="004D0CC3" w:rsidRPr="00962691">
        <w:rPr>
          <w:rFonts w:ascii="Arial" w:hAnsi="Arial" w:cs="Arial"/>
          <w:sz w:val="22"/>
          <w:szCs w:val="22"/>
        </w:rPr>
        <w:t>relevant material planning considerations</w:t>
      </w:r>
      <w:r w:rsidR="00A134EA" w:rsidRPr="00962691">
        <w:rPr>
          <w:rFonts w:ascii="Arial" w:hAnsi="Arial" w:cs="Arial"/>
          <w:sz w:val="22"/>
          <w:szCs w:val="22"/>
        </w:rPr>
        <w:t xml:space="preserve"> and an assessment of each of the relevant matters </w:t>
      </w:r>
      <w:r w:rsidR="00DB52E2" w:rsidRPr="00962691">
        <w:rPr>
          <w:rFonts w:ascii="Arial" w:hAnsi="Arial" w:cs="Arial"/>
          <w:sz w:val="22"/>
          <w:szCs w:val="22"/>
        </w:rPr>
        <w:t>is</w:t>
      </w:r>
      <w:r w:rsidR="00A134EA" w:rsidRPr="00962691">
        <w:rPr>
          <w:rFonts w:ascii="Arial" w:hAnsi="Arial" w:cs="Arial"/>
          <w:sz w:val="22"/>
          <w:szCs w:val="22"/>
        </w:rPr>
        <w:t xml:space="preserve"> set out in this report.</w:t>
      </w:r>
    </w:p>
    <w:p w:rsidR="007A6471" w:rsidRDefault="007A6471" w:rsidP="00E622C4">
      <w:pPr>
        <w:rPr>
          <w:rFonts w:ascii="Arial" w:hAnsi="Arial" w:cs="Arial"/>
          <w:bCs/>
          <w:sz w:val="22"/>
          <w:szCs w:val="22"/>
        </w:rPr>
      </w:pPr>
    </w:p>
    <w:p w:rsidR="00060E29" w:rsidRPr="00E622C4" w:rsidRDefault="00962691" w:rsidP="00E622C4">
      <w:pPr>
        <w:rPr>
          <w:rFonts w:ascii="Arial" w:hAnsi="Arial" w:cs="Arial"/>
          <w:b/>
          <w:bCs/>
          <w:sz w:val="22"/>
          <w:szCs w:val="22"/>
        </w:rPr>
      </w:pPr>
      <w:r>
        <w:rPr>
          <w:rFonts w:ascii="Arial" w:hAnsi="Arial" w:cs="Arial"/>
          <w:bCs/>
          <w:sz w:val="22"/>
          <w:szCs w:val="22"/>
        </w:rPr>
        <w:t>10.3</w:t>
      </w:r>
      <w:r>
        <w:rPr>
          <w:rFonts w:ascii="Arial" w:hAnsi="Arial" w:cs="Arial"/>
          <w:bCs/>
          <w:sz w:val="22"/>
          <w:szCs w:val="22"/>
        </w:rPr>
        <w:tab/>
      </w:r>
      <w:r w:rsidR="00060E29" w:rsidRPr="00E622C4">
        <w:rPr>
          <w:rFonts w:ascii="Arial" w:hAnsi="Arial" w:cs="Arial"/>
          <w:b/>
          <w:bCs/>
          <w:sz w:val="22"/>
          <w:szCs w:val="22"/>
        </w:rPr>
        <w:t>Cross Borough Link Road</w:t>
      </w:r>
    </w:p>
    <w:p w:rsidR="007A6471" w:rsidRDefault="00962691" w:rsidP="007A6471">
      <w:pPr>
        <w:rPr>
          <w:rFonts w:ascii="Arial" w:hAnsi="Arial" w:cs="Arial"/>
          <w:bCs/>
          <w:sz w:val="22"/>
          <w:szCs w:val="22"/>
        </w:rPr>
      </w:pPr>
      <w:r>
        <w:rPr>
          <w:rFonts w:ascii="Arial" w:hAnsi="Arial" w:cs="Arial"/>
          <w:bCs/>
          <w:sz w:val="22"/>
          <w:szCs w:val="22"/>
        </w:rPr>
        <w:t>10.3.1</w:t>
      </w:r>
      <w:r>
        <w:rPr>
          <w:rFonts w:ascii="Arial" w:hAnsi="Arial" w:cs="Arial"/>
          <w:bCs/>
          <w:sz w:val="22"/>
          <w:szCs w:val="22"/>
        </w:rPr>
        <w:tab/>
      </w:r>
      <w:r w:rsidR="00631E94">
        <w:rPr>
          <w:rFonts w:ascii="Arial" w:hAnsi="Arial" w:cs="Arial"/>
          <w:bCs/>
          <w:sz w:val="22"/>
          <w:szCs w:val="22"/>
        </w:rPr>
        <w:t>The ‘Background’ section of this report outlines the requirements for the CBLR at a higher level.  At a more local level</w:t>
      </w:r>
      <w:r w:rsidR="007A6471">
        <w:rPr>
          <w:rFonts w:ascii="Arial" w:hAnsi="Arial" w:cs="Arial"/>
          <w:bCs/>
          <w:sz w:val="22"/>
          <w:szCs w:val="22"/>
        </w:rPr>
        <w:t>, t</w:t>
      </w:r>
      <w:r w:rsidR="007A6471" w:rsidRPr="00825EE2">
        <w:rPr>
          <w:rFonts w:ascii="Arial" w:hAnsi="Arial" w:cs="Arial"/>
          <w:bCs/>
          <w:sz w:val="22"/>
          <w:szCs w:val="22"/>
        </w:rPr>
        <w:t xml:space="preserve">he </w:t>
      </w:r>
      <w:r w:rsidR="007A6471">
        <w:rPr>
          <w:rFonts w:ascii="Arial" w:hAnsi="Arial" w:cs="Arial"/>
          <w:bCs/>
          <w:sz w:val="22"/>
          <w:szCs w:val="22"/>
        </w:rPr>
        <w:t xml:space="preserve">Adopted </w:t>
      </w:r>
      <w:r w:rsidR="007A6471" w:rsidRPr="00825EE2">
        <w:rPr>
          <w:rFonts w:ascii="Arial" w:hAnsi="Arial" w:cs="Arial"/>
          <w:bCs/>
          <w:sz w:val="22"/>
          <w:szCs w:val="22"/>
        </w:rPr>
        <w:t>Local Plan at Paragraph 4.4 sets out that vital new infrastructure includes</w:t>
      </w:r>
      <w:r w:rsidR="007A6471">
        <w:rPr>
          <w:rFonts w:ascii="Arial" w:hAnsi="Arial" w:cs="Arial"/>
          <w:bCs/>
          <w:sz w:val="22"/>
          <w:szCs w:val="22"/>
        </w:rPr>
        <w:t xml:space="preserve"> </w:t>
      </w:r>
      <w:r w:rsidR="007A6471" w:rsidRPr="00825EE2">
        <w:rPr>
          <w:rFonts w:ascii="Arial" w:hAnsi="Arial" w:cs="Arial"/>
          <w:bCs/>
          <w:sz w:val="22"/>
          <w:szCs w:val="22"/>
        </w:rPr>
        <w:t>The Cross-Borough Link Road</w:t>
      </w:r>
      <w:r w:rsidR="007A6471">
        <w:rPr>
          <w:rFonts w:ascii="Arial" w:hAnsi="Arial" w:cs="Arial"/>
          <w:bCs/>
          <w:sz w:val="22"/>
          <w:szCs w:val="22"/>
        </w:rPr>
        <w:t xml:space="preserve">.  At paragraph </w:t>
      </w:r>
      <w:r w:rsidR="007A6471" w:rsidRPr="00825EE2">
        <w:rPr>
          <w:rFonts w:ascii="Arial" w:hAnsi="Arial" w:cs="Arial"/>
          <w:bCs/>
          <w:sz w:val="22"/>
          <w:szCs w:val="22"/>
        </w:rPr>
        <w:t>4.18</w:t>
      </w:r>
      <w:r w:rsidR="007A6471">
        <w:rPr>
          <w:rFonts w:ascii="Arial" w:hAnsi="Arial" w:cs="Arial"/>
          <w:bCs/>
          <w:sz w:val="22"/>
          <w:szCs w:val="22"/>
        </w:rPr>
        <w:t>, the Local Plan advises:</w:t>
      </w:r>
    </w:p>
    <w:p w:rsidR="007A6471" w:rsidRPr="00C20A87" w:rsidRDefault="007A6471" w:rsidP="007A6471">
      <w:pPr>
        <w:rPr>
          <w:rFonts w:ascii="Arial" w:hAnsi="Arial" w:cs="Arial"/>
          <w:bCs/>
          <w:i/>
          <w:sz w:val="22"/>
          <w:szCs w:val="22"/>
        </w:rPr>
      </w:pPr>
      <w:r w:rsidRPr="00825EE2">
        <w:rPr>
          <w:rFonts w:ascii="Arial" w:hAnsi="Arial" w:cs="Arial"/>
          <w:bCs/>
          <w:sz w:val="22"/>
          <w:szCs w:val="22"/>
        </w:rPr>
        <w:t xml:space="preserve"> </w:t>
      </w:r>
      <w:r>
        <w:rPr>
          <w:rFonts w:ascii="Arial" w:hAnsi="Arial" w:cs="Arial"/>
          <w:bCs/>
          <w:i/>
          <w:sz w:val="22"/>
          <w:szCs w:val="22"/>
        </w:rPr>
        <w:t>“</w:t>
      </w:r>
      <w:r w:rsidRPr="00C20A87">
        <w:rPr>
          <w:rFonts w:ascii="Arial" w:hAnsi="Arial" w:cs="Arial"/>
          <w:bCs/>
          <w:i/>
          <w:sz w:val="22"/>
          <w:szCs w:val="22"/>
        </w:rPr>
        <w:t>The Cross-Borough Link Road (development link road) is an important route to act as a link road serving new developments and to improve east- west travel across the urban area.</w:t>
      </w:r>
    </w:p>
    <w:p w:rsidR="007A6471" w:rsidRPr="00C20A87" w:rsidRDefault="007A6471" w:rsidP="007A6471">
      <w:pPr>
        <w:rPr>
          <w:rFonts w:ascii="Arial" w:hAnsi="Arial" w:cs="Arial"/>
          <w:bCs/>
          <w:i/>
          <w:sz w:val="22"/>
          <w:szCs w:val="22"/>
        </w:rPr>
      </w:pPr>
      <w:r w:rsidRPr="00C20A87">
        <w:rPr>
          <w:rFonts w:ascii="Arial" w:hAnsi="Arial" w:cs="Arial"/>
          <w:bCs/>
          <w:i/>
          <w:sz w:val="22"/>
          <w:szCs w:val="22"/>
        </w:rPr>
        <w:t>Policy A2 – Cross Borough Link Road (development link road) advises at point b)</w:t>
      </w:r>
    </w:p>
    <w:p w:rsidR="007A6471" w:rsidRDefault="007A6471" w:rsidP="007A6471">
      <w:pPr>
        <w:rPr>
          <w:rFonts w:ascii="Arial" w:hAnsi="Arial" w:cs="Arial"/>
          <w:bCs/>
          <w:i/>
          <w:sz w:val="22"/>
          <w:szCs w:val="22"/>
        </w:rPr>
      </w:pPr>
      <w:r w:rsidRPr="00C20A87">
        <w:rPr>
          <w:rFonts w:ascii="Arial" w:hAnsi="Arial" w:cs="Arial"/>
          <w:bCs/>
          <w:i/>
          <w:sz w:val="22"/>
          <w:szCs w:val="22"/>
        </w:rPr>
        <w:t>A road to be constructed through the major development site at Pickering’s Farm as shown diagrammatically on the Policies Map.</w:t>
      </w:r>
      <w:r>
        <w:rPr>
          <w:rFonts w:ascii="Arial" w:hAnsi="Arial" w:cs="Arial"/>
          <w:bCs/>
          <w:i/>
          <w:sz w:val="22"/>
          <w:szCs w:val="22"/>
        </w:rPr>
        <w:t>”</w:t>
      </w:r>
    </w:p>
    <w:p w:rsidR="007A6471" w:rsidRPr="00C20A87" w:rsidRDefault="007A6471" w:rsidP="007A6471">
      <w:pPr>
        <w:rPr>
          <w:rFonts w:ascii="Arial" w:hAnsi="Arial" w:cs="Arial"/>
          <w:bCs/>
          <w:i/>
          <w:sz w:val="22"/>
          <w:szCs w:val="22"/>
        </w:rPr>
      </w:pPr>
    </w:p>
    <w:p w:rsidR="007A6471" w:rsidRPr="007A6471" w:rsidRDefault="00962691" w:rsidP="007A6471">
      <w:pPr>
        <w:rPr>
          <w:rFonts w:ascii="Arial" w:hAnsi="Arial" w:cs="Arial"/>
          <w:bCs/>
          <w:i/>
          <w:sz w:val="22"/>
          <w:szCs w:val="22"/>
        </w:rPr>
      </w:pPr>
      <w:r>
        <w:rPr>
          <w:rFonts w:ascii="Arial" w:hAnsi="Arial" w:cs="Arial"/>
          <w:bCs/>
          <w:sz w:val="22"/>
          <w:szCs w:val="22"/>
        </w:rPr>
        <w:t>10.3.2</w:t>
      </w:r>
      <w:r>
        <w:rPr>
          <w:rFonts w:ascii="Arial" w:hAnsi="Arial" w:cs="Arial"/>
          <w:bCs/>
          <w:sz w:val="22"/>
          <w:szCs w:val="22"/>
        </w:rPr>
        <w:tab/>
      </w:r>
      <w:r w:rsidR="007A6471">
        <w:rPr>
          <w:rFonts w:ascii="Arial" w:hAnsi="Arial" w:cs="Arial"/>
          <w:bCs/>
          <w:sz w:val="22"/>
          <w:szCs w:val="22"/>
        </w:rPr>
        <w:t xml:space="preserve">Paragraphs </w:t>
      </w:r>
      <w:r w:rsidR="007A6471" w:rsidRPr="00825EE2">
        <w:rPr>
          <w:rFonts w:ascii="Arial" w:hAnsi="Arial" w:cs="Arial"/>
          <w:bCs/>
          <w:sz w:val="22"/>
          <w:szCs w:val="22"/>
        </w:rPr>
        <w:t>4.20</w:t>
      </w:r>
      <w:r w:rsidR="007A6471">
        <w:rPr>
          <w:rFonts w:ascii="Arial" w:hAnsi="Arial" w:cs="Arial"/>
          <w:bCs/>
          <w:sz w:val="22"/>
          <w:szCs w:val="22"/>
        </w:rPr>
        <w:t>, 4.21 and 4.23</w:t>
      </w:r>
      <w:r w:rsidR="007A6471" w:rsidRPr="00825EE2">
        <w:rPr>
          <w:rFonts w:ascii="Arial" w:hAnsi="Arial" w:cs="Arial"/>
          <w:bCs/>
          <w:sz w:val="22"/>
          <w:szCs w:val="22"/>
        </w:rPr>
        <w:t xml:space="preserve"> then states:</w:t>
      </w:r>
      <w:r w:rsidR="007A6471">
        <w:rPr>
          <w:rFonts w:ascii="Arial" w:hAnsi="Arial" w:cs="Arial"/>
          <w:bCs/>
          <w:sz w:val="22"/>
          <w:szCs w:val="22"/>
        </w:rPr>
        <w:t xml:space="preserve"> “</w:t>
      </w:r>
      <w:r w:rsidR="007A6471" w:rsidRPr="007A6471">
        <w:rPr>
          <w:rFonts w:ascii="Arial" w:hAnsi="Arial" w:cs="Arial"/>
          <w:bCs/>
          <w:i/>
          <w:sz w:val="22"/>
          <w:szCs w:val="22"/>
        </w:rPr>
        <w:t>this section of the link road will continue through the major development site of Pickerings Farm. Once both elements of the road are complete, they are to be linked to provide the full cross Borough link road. The link road will improve accessibility in an east-west direction through the borough, increase community access to the range of services within the borough and help traffic flow on existing roads. The completion of the link road is to be delivered in the Plan period.</w:t>
      </w:r>
    </w:p>
    <w:p w:rsidR="007A6471" w:rsidRPr="007A6471" w:rsidRDefault="007A6471" w:rsidP="007A6471">
      <w:pPr>
        <w:rPr>
          <w:rFonts w:ascii="Arial" w:hAnsi="Arial" w:cs="Arial"/>
          <w:bCs/>
          <w:i/>
          <w:sz w:val="22"/>
          <w:szCs w:val="22"/>
        </w:rPr>
      </w:pPr>
      <w:r w:rsidRPr="007A6471">
        <w:rPr>
          <w:rFonts w:ascii="Arial" w:hAnsi="Arial" w:cs="Arial"/>
          <w:bCs/>
          <w:i/>
          <w:sz w:val="22"/>
          <w:szCs w:val="22"/>
        </w:rPr>
        <w:t>4.21 The section of link road through the major development site at Pickerings Farm will be implemented in accordance with an agreed phasing and infrastructure delivery schedule.</w:t>
      </w:r>
    </w:p>
    <w:p w:rsidR="007A6471" w:rsidRDefault="007A6471" w:rsidP="007A6471">
      <w:pPr>
        <w:rPr>
          <w:rFonts w:ascii="Arial" w:hAnsi="Arial" w:cs="Arial"/>
          <w:bCs/>
          <w:i/>
          <w:sz w:val="22"/>
          <w:szCs w:val="22"/>
        </w:rPr>
      </w:pPr>
      <w:r w:rsidRPr="007A6471">
        <w:rPr>
          <w:rFonts w:ascii="Arial" w:hAnsi="Arial" w:cs="Arial"/>
          <w:bCs/>
          <w:i/>
          <w:sz w:val="22"/>
          <w:szCs w:val="22"/>
        </w:rPr>
        <w:t>4.23 The proposed link road also provides an opportunity to improve public transport, to help increase accessibility across this part of the Borough</w:t>
      </w:r>
      <w:r>
        <w:rPr>
          <w:rFonts w:ascii="Arial" w:hAnsi="Arial" w:cs="Arial"/>
          <w:bCs/>
          <w:i/>
          <w:sz w:val="22"/>
          <w:szCs w:val="22"/>
        </w:rPr>
        <w:t>”</w:t>
      </w:r>
    </w:p>
    <w:p w:rsidR="007A6471" w:rsidRDefault="007A6471" w:rsidP="007A6471">
      <w:pPr>
        <w:rPr>
          <w:rFonts w:ascii="Arial" w:hAnsi="Arial" w:cs="Arial"/>
          <w:bCs/>
          <w:sz w:val="22"/>
          <w:szCs w:val="22"/>
        </w:rPr>
      </w:pPr>
      <w:r w:rsidRPr="00825EE2">
        <w:rPr>
          <w:rFonts w:ascii="Arial" w:hAnsi="Arial" w:cs="Arial"/>
          <w:bCs/>
          <w:sz w:val="22"/>
          <w:szCs w:val="22"/>
        </w:rPr>
        <w:t xml:space="preserve"> </w:t>
      </w:r>
    </w:p>
    <w:p w:rsidR="007A6471" w:rsidRPr="00825EE2" w:rsidRDefault="00DB4246" w:rsidP="007A6471">
      <w:pPr>
        <w:rPr>
          <w:rFonts w:ascii="Arial" w:hAnsi="Arial" w:cs="Arial"/>
          <w:bCs/>
          <w:sz w:val="22"/>
          <w:szCs w:val="22"/>
        </w:rPr>
      </w:pPr>
      <w:r>
        <w:rPr>
          <w:rFonts w:ascii="Arial" w:hAnsi="Arial" w:cs="Arial"/>
          <w:bCs/>
          <w:sz w:val="22"/>
          <w:szCs w:val="22"/>
        </w:rPr>
        <w:t>10.3.3</w:t>
      </w:r>
      <w:r>
        <w:rPr>
          <w:rFonts w:ascii="Arial" w:hAnsi="Arial" w:cs="Arial"/>
          <w:bCs/>
          <w:sz w:val="22"/>
          <w:szCs w:val="22"/>
        </w:rPr>
        <w:tab/>
      </w:r>
      <w:r w:rsidR="007A6471" w:rsidRPr="00825EE2">
        <w:rPr>
          <w:rFonts w:ascii="Arial" w:hAnsi="Arial" w:cs="Arial"/>
          <w:bCs/>
          <w:sz w:val="22"/>
          <w:szCs w:val="22"/>
        </w:rPr>
        <w:t>Policy C1</w:t>
      </w:r>
      <w:r w:rsidR="007A6471">
        <w:rPr>
          <w:rFonts w:ascii="Arial" w:hAnsi="Arial" w:cs="Arial"/>
          <w:bCs/>
          <w:sz w:val="22"/>
          <w:szCs w:val="22"/>
        </w:rPr>
        <w:t xml:space="preserve">: </w:t>
      </w:r>
      <w:r w:rsidR="007A6471" w:rsidRPr="00825EE2">
        <w:rPr>
          <w:rFonts w:ascii="Arial" w:hAnsi="Arial" w:cs="Arial"/>
          <w:bCs/>
          <w:sz w:val="22"/>
          <w:szCs w:val="22"/>
        </w:rPr>
        <w:t>Pickering’s Farm states:</w:t>
      </w:r>
    </w:p>
    <w:p w:rsidR="007A6471" w:rsidRPr="007A6471" w:rsidRDefault="007A6471" w:rsidP="007A6471">
      <w:pPr>
        <w:rPr>
          <w:rFonts w:ascii="Arial" w:hAnsi="Arial" w:cs="Arial"/>
          <w:bCs/>
          <w:i/>
          <w:sz w:val="22"/>
          <w:szCs w:val="22"/>
        </w:rPr>
      </w:pPr>
      <w:r w:rsidRPr="007A6471">
        <w:rPr>
          <w:rFonts w:ascii="Arial" w:hAnsi="Arial" w:cs="Arial"/>
          <w:bCs/>
          <w:i/>
          <w:sz w:val="22"/>
          <w:szCs w:val="22"/>
        </w:rPr>
        <w:t xml:space="preserve">Planning permission will only be granted for the development of the Pickering’s Farm site subject to the submission of: </w:t>
      </w:r>
    </w:p>
    <w:p w:rsidR="007A6471" w:rsidRPr="007A6471" w:rsidRDefault="007A6471" w:rsidP="007A6471">
      <w:pPr>
        <w:rPr>
          <w:rFonts w:ascii="Arial" w:hAnsi="Arial" w:cs="Arial"/>
          <w:bCs/>
          <w:i/>
          <w:sz w:val="22"/>
          <w:szCs w:val="22"/>
        </w:rPr>
      </w:pPr>
      <w:r w:rsidRPr="007A6471">
        <w:rPr>
          <w:rFonts w:ascii="Arial" w:hAnsi="Arial" w:cs="Arial"/>
          <w:bCs/>
          <w:i/>
          <w:sz w:val="22"/>
          <w:szCs w:val="22"/>
        </w:rPr>
        <w:t xml:space="preserve">a) an agreed Masterplan for the comprehensive development of the site. The Masterplan must include the wider area of the Pickering’s Farm site which includes the safeguarded land which extends to Coote Lane as shown on the Policies Map, and make provision for a range of land uses to include residential, employment and commercial uses, Green Infrastructure and community facilities; </w:t>
      </w:r>
    </w:p>
    <w:p w:rsidR="007A6471" w:rsidRPr="007A6471" w:rsidRDefault="007A6471" w:rsidP="007A6471">
      <w:pPr>
        <w:rPr>
          <w:rFonts w:ascii="Arial" w:hAnsi="Arial" w:cs="Arial"/>
          <w:bCs/>
          <w:i/>
          <w:sz w:val="22"/>
          <w:szCs w:val="22"/>
        </w:rPr>
      </w:pPr>
      <w:r w:rsidRPr="007A6471">
        <w:rPr>
          <w:rFonts w:ascii="Arial" w:hAnsi="Arial" w:cs="Arial"/>
          <w:bCs/>
          <w:i/>
          <w:sz w:val="22"/>
          <w:szCs w:val="22"/>
        </w:rPr>
        <w:t xml:space="preserve">b) a phasing and infrastructure delivery schedule; </w:t>
      </w:r>
    </w:p>
    <w:p w:rsidR="007A6471" w:rsidRPr="007A6471" w:rsidRDefault="007A6471" w:rsidP="007A6471">
      <w:pPr>
        <w:rPr>
          <w:rFonts w:ascii="Arial" w:hAnsi="Arial" w:cs="Arial"/>
          <w:bCs/>
          <w:i/>
          <w:sz w:val="22"/>
          <w:szCs w:val="22"/>
        </w:rPr>
      </w:pPr>
      <w:r w:rsidRPr="007A6471">
        <w:rPr>
          <w:rFonts w:ascii="Arial" w:hAnsi="Arial" w:cs="Arial"/>
          <w:bCs/>
          <w:i/>
          <w:sz w:val="22"/>
          <w:szCs w:val="22"/>
        </w:rPr>
        <w:lastRenderedPageBreak/>
        <w:t xml:space="preserve">c) an agreed programme of implementation in accordance with the Masterplan and agreed design code </w:t>
      </w:r>
    </w:p>
    <w:p w:rsidR="007A6471" w:rsidRDefault="007A6471" w:rsidP="007A6471">
      <w:pPr>
        <w:rPr>
          <w:rFonts w:ascii="Arial" w:hAnsi="Arial" w:cs="Arial"/>
          <w:bCs/>
          <w:sz w:val="22"/>
          <w:szCs w:val="22"/>
        </w:rPr>
      </w:pPr>
    </w:p>
    <w:p w:rsidR="007A6471" w:rsidRDefault="00DB4246" w:rsidP="007A6471">
      <w:pPr>
        <w:rPr>
          <w:rFonts w:ascii="Arial" w:hAnsi="Arial" w:cs="Arial"/>
          <w:bCs/>
          <w:i/>
          <w:sz w:val="22"/>
          <w:szCs w:val="22"/>
        </w:rPr>
      </w:pPr>
      <w:r>
        <w:rPr>
          <w:rFonts w:ascii="Arial" w:hAnsi="Arial" w:cs="Arial"/>
          <w:bCs/>
          <w:sz w:val="22"/>
          <w:szCs w:val="22"/>
        </w:rPr>
        <w:t>10.3.4</w:t>
      </w:r>
      <w:r>
        <w:rPr>
          <w:rFonts w:ascii="Arial" w:hAnsi="Arial" w:cs="Arial"/>
          <w:bCs/>
          <w:sz w:val="22"/>
          <w:szCs w:val="22"/>
        </w:rPr>
        <w:tab/>
      </w:r>
      <w:r w:rsidR="007A6471" w:rsidRPr="00E622C4">
        <w:rPr>
          <w:rFonts w:ascii="Arial" w:hAnsi="Arial" w:cs="Arial"/>
          <w:bCs/>
          <w:sz w:val="22"/>
          <w:szCs w:val="22"/>
        </w:rPr>
        <w:t>Criteria b) of Policy C1 requires a phasing and infrastructure delivery schedule to be submitted.  At 6.11 of the Policy Justification, it specifie</w:t>
      </w:r>
      <w:r w:rsidR="007A6471">
        <w:rPr>
          <w:rFonts w:ascii="Arial" w:hAnsi="Arial" w:cs="Arial"/>
          <w:bCs/>
          <w:sz w:val="22"/>
          <w:szCs w:val="22"/>
        </w:rPr>
        <w:t>s</w:t>
      </w:r>
      <w:r w:rsidR="007A6471" w:rsidRPr="00E622C4">
        <w:rPr>
          <w:rFonts w:ascii="Arial" w:hAnsi="Arial" w:cs="Arial"/>
          <w:bCs/>
          <w:sz w:val="22"/>
          <w:szCs w:val="22"/>
        </w:rPr>
        <w:t xml:space="preserve"> that: </w:t>
      </w:r>
      <w:r w:rsidR="007A6471" w:rsidRPr="00E622C4">
        <w:rPr>
          <w:rFonts w:ascii="Arial" w:hAnsi="Arial" w:cs="Arial"/>
          <w:bCs/>
          <w:i/>
          <w:sz w:val="22"/>
          <w:szCs w:val="22"/>
        </w:rPr>
        <w:t>“</w:t>
      </w:r>
      <w:r w:rsidR="007A6471" w:rsidRPr="007A6471">
        <w:rPr>
          <w:rFonts w:ascii="Arial" w:hAnsi="Arial" w:cs="Arial"/>
          <w:bCs/>
          <w:i/>
          <w:sz w:val="22"/>
          <w:szCs w:val="22"/>
        </w:rPr>
        <w:t>There are currently a number of issues in the area related to traffic congestion, accessibility, public realm and local facilities. To address these issues a key piece of infrastructure that will need to be delivered is the section of the Cross Borough Link Road (development link road) as required in Policy A1, which will link the A582 Penwortham Way with the B5254 Leyland Road and could include a new bridge crossing the West Coast Main Line or improvements to the existing bridge. The upgrading of the A582 South Ribble Western Distributor to improve capacity on the existing A582 between Cuerden and Penwortham Triangle will support this development. The developers will also be required to undertake traffic management measures on Leyland Road and within Tardy Gate District Centre. These could include the provision of bus priority/high occupancy vehicle lanes, limiting the increase in road space for cars. It could also include public realm improvements to Tardy Gate District Centre to increase the accessibility and attractiveness of the centre for residents and shoppers. All schemes within the agreed infrastructure delivery schedule will be implemented through the scheme and such contributions could be offset from any CIL monies required.</w:t>
      </w:r>
      <w:r w:rsidR="007A6471">
        <w:rPr>
          <w:rFonts w:ascii="Arial" w:hAnsi="Arial" w:cs="Arial"/>
          <w:bCs/>
          <w:i/>
          <w:sz w:val="22"/>
          <w:szCs w:val="22"/>
        </w:rPr>
        <w:t>”</w:t>
      </w:r>
    </w:p>
    <w:p w:rsidR="007A6471" w:rsidRPr="00825EE2" w:rsidRDefault="007A6471" w:rsidP="007A6471">
      <w:pPr>
        <w:rPr>
          <w:rFonts w:ascii="Arial" w:hAnsi="Arial" w:cs="Arial"/>
          <w:bCs/>
          <w:sz w:val="22"/>
          <w:szCs w:val="22"/>
        </w:rPr>
      </w:pPr>
    </w:p>
    <w:p w:rsidR="004D0CC3" w:rsidRPr="00E622C4" w:rsidRDefault="00DB4246" w:rsidP="00E622C4">
      <w:pPr>
        <w:rPr>
          <w:rFonts w:ascii="Arial" w:hAnsi="Arial" w:cs="Arial"/>
          <w:bCs/>
          <w:sz w:val="22"/>
          <w:szCs w:val="22"/>
        </w:rPr>
      </w:pPr>
      <w:r>
        <w:rPr>
          <w:rFonts w:ascii="Arial" w:hAnsi="Arial" w:cs="Arial"/>
          <w:bCs/>
          <w:sz w:val="22"/>
          <w:szCs w:val="22"/>
        </w:rPr>
        <w:t>10.3.5</w:t>
      </w:r>
      <w:r>
        <w:rPr>
          <w:rFonts w:ascii="Arial" w:hAnsi="Arial" w:cs="Arial"/>
          <w:bCs/>
          <w:sz w:val="22"/>
          <w:szCs w:val="22"/>
        </w:rPr>
        <w:tab/>
      </w:r>
      <w:r w:rsidR="00DA43E7" w:rsidRPr="00E622C4">
        <w:rPr>
          <w:rFonts w:ascii="Arial" w:hAnsi="Arial" w:cs="Arial"/>
          <w:bCs/>
          <w:sz w:val="22"/>
          <w:szCs w:val="22"/>
        </w:rPr>
        <w:t>Policy A1</w:t>
      </w:r>
      <w:r w:rsidR="004D0CC3" w:rsidRPr="00E622C4">
        <w:rPr>
          <w:rFonts w:ascii="Arial" w:hAnsi="Arial" w:cs="Arial"/>
          <w:bCs/>
          <w:sz w:val="22"/>
          <w:szCs w:val="22"/>
        </w:rPr>
        <w:t xml:space="preserve"> expects new development to contribute to mitigating its impact on infrastructure, services and the environment and to contribute to the requi</w:t>
      </w:r>
      <w:r w:rsidR="00DB52E2" w:rsidRPr="00E622C4">
        <w:rPr>
          <w:rFonts w:ascii="Arial" w:hAnsi="Arial" w:cs="Arial"/>
          <w:bCs/>
          <w:sz w:val="22"/>
          <w:szCs w:val="22"/>
        </w:rPr>
        <w:t>r</w:t>
      </w:r>
      <w:r w:rsidR="004D0CC3" w:rsidRPr="00E622C4">
        <w:rPr>
          <w:rFonts w:ascii="Arial" w:hAnsi="Arial" w:cs="Arial"/>
          <w:bCs/>
          <w:sz w:val="22"/>
          <w:szCs w:val="22"/>
        </w:rPr>
        <w:t>ements of the community.</w:t>
      </w:r>
    </w:p>
    <w:p w:rsidR="004D0CC3" w:rsidRPr="00E622C4" w:rsidRDefault="004D0CC3" w:rsidP="00E622C4">
      <w:pPr>
        <w:rPr>
          <w:rFonts w:ascii="Arial" w:hAnsi="Arial" w:cs="Arial"/>
          <w:bCs/>
          <w:sz w:val="22"/>
          <w:szCs w:val="22"/>
        </w:rPr>
      </w:pPr>
    </w:p>
    <w:p w:rsidR="00DA43E7" w:rsidRPr="00E622C4" w:rsidRDefault="00DB4246" w:rsidP="00E622C4">
      <w:pPr>
        <w:rPr>
          <w:rFonts w:ascii="Arial" w:hAnsi="Arial" w:cs="Arial"/>
          <w:bCs/>
          <w:sz w:val="22"/>
          <w:szCs w:val="22"/>
        </w:rPr>
      </w:pPr>
      <w:r>
        <w:rPr>
          <w:rFonts w:ascii="Arial" w:hAnsi="Arial" w:cs="Arial"/>
          <w:bCs/>
          <w:sz w:val="22"/>
          <w:szCs w:val="22"/>
        </w:rPr>
        <w:t>10.3.6</w:t>
      </w:r>
      <w:r>
        <w:rPr>
          <w:rFonts w:ascii="Arial" w:hAnsi="Arial" w:cs="Arial"/>
          <w:bCs/>
          <w:sz w:val="22"/>
          <w:szCs w:val="22"/>
        </w:rPr>
        <w:tab/>
      </w:r>
      <w:r w:rsidR="004D0CC3" w:rsidRPr="00E622C4">
        <w:rPr>
          <w:rFonts w:ascii="Arial" w:hAnsi="Arial" w:cs="Arial"/>
          <w:bCs/>
          <w:sz w:val="22"/>
          <w:szCs w:val="22"/>
        </w:rPr>
        <w:t xml:space="preserve">Additionally, </w:t>
      </w:r>
      <w:r w:rsidR="00DA43E7" w:rsidRPr="00E622C4">
        <w:rPr>
          <w:rFonts w:ascii="Arial" w:hAnsi="Arial" w:cs="Arial"/>
          <w:bCs/>
          <w:sz w:val="22"/>
          <w:szCs w:val="22"/>
        </w:rPr>
        <w:t xml:space="preserve">Policy A2 protects land from physical development for the delivery of the Cross Borough Link Road which comprises of a road to be constructed from Carrwood Road to The Cawsey (now complete) and a </w:t>
      </w:r>
      <w:r w:rsidR="00DA43E7" w:rsidRPr="00E622C4">
        <w:rPr>
          <w:rFonts w:ascii="Arial" w:hAnsi="Arial" w:cs="Arial"/>
          <w:b/>
          <w:bCs/>
          <w:sz w:val="22"/>
          <w:szCs w:val="22"/>
        </w:rPr>
        <w:t>road to be constructed through the major development site at Pickering’s Farm.</w:t>
      </w:r>
      <w:r w:rsidR="00DB52E2" w:rsidRPr="00E622C4">
        <w:rPr>
          <w:rFonts w:ascii="Arial" w:hAnsi="Arial" w:cs="Arial"/>
          <w:b/>
          <w:bCs/>
          <w:sz w:val="22"/>
          <w:szCs w:val="22"/>
        </w:rPr>
        <w:t xml:space="preserve">  </w:t>
      </w:r>
      <w:r w:rsidR="00DA43E7" w:rsidRPr="00E622C4">
        <w:rPr>
          <w:rFonts w:ascii="Arial" w:hAnsi="Arial" w:cs="Arial"/>
          <w:bCs/>
          <w:sz w:val="22"/>
          <w:szCs w:val="22"/>
        </w:rPr>
        <w:t>This is seen as a</w:t>
      </w:r>
      <w:r w:rsidR="00A134EA" w:rsidRPr="00E622C4">
        <w:rPr>
          <w:rFonts w:ascii="Arial" w:hAnsi="Arial" w:cs="Arial"/>
          <w:bCs/>
          <w:sz w:val="22"/>
          <w:szCs w:val="22"/>
        </w:rPr>
        <w:t>n</w:t>
      </w:r>
      <w:r w:rsidR="00DA43E7" w:rsidRPr="00E622C4">
        <w:rPr>
          <w:rFonts w:ascii="Arial" w:hAnsi="Arial" w:cs="Arial"/>
          <w:bCs/>
          <w:sz w:val="22"/>
          <w:szCs w:val="22"/>
        </w:rPr>
        <w:t xml:space="preserve"> important route to act as a link road serving new developments and to improve east west travel across the urban area.</w:t>
      </w:r>
    </w:p>
    <w:p w:rsidR="00DA43E7" w:rsidRPr="00E622C4" w:rsidRDefault="00DA43E7" w:rsidP="00E622C4">
      <w:pPr>
        <w:rPr>
          <w:rFonts w:ascii="Arial" w:hAnsi="Arial" w:cs="Arial"/>
          <w:bCs/>
          <w:sz w:val="22"/>
          <w:szCs w:val="22"/>
        </w:rPr>
      </w:pPr>
    </w:p>
    <w:p w:rsidR="00DB52E2" w:rsidRPr="00FE0357" w:rsidRDefault="00DB4246" w:rsidP="00E622C4">
      <w:pPr>
        <w:rPr>
          <w:rFonts w:ascii="Arial" w:hAnsi="Arial" w:cs="Arial"/>
          <w:bCs/>
          <w:sz w:val="22"/>
          <w:szCs w:val="22"/>
        </w:rPr>
      </w:pPr>
      <w:r>
        <w:rPr>
          <w:rFonts w:ascii="Arial" w:hAnsi="Arial" w:cs="Arial"/>
          <w:bCs/>
          <w:sz w:val="22"/>
          <w:szCs w:val="22"/>
        </w:rPr>
        <w:t>10.3.7</w:t>
      </w:r>
      <w:r>
        <w:rPr>
          <w:rFonts w:ascii="Arial" w:hAnsi="Arial" w:cs="Arial"/>
          <w:bCs/>
          <w:sz w:val="22"/>
          <w:szCs w:val="22"/>
        </w:rPr>
        <w:tab/>
      </w:r>
      <w:r w:rsidR="00DB52E2" w:rsidRPr="00E622C4">
        <w:rPr>
          <w:rFonts w:ascii="Arial" w:hAnsi="Arial" w:cs="Arial"/>
          <w:bCs/>
          <w:sz w:val="22"/>
          <w:szCs w:val="22"/>
        </w:rPr>
        <w:t>The Illustrative Masterplan at Section 9.0 of the submitted Masterplan document demonstrates visually how a link road c</w:t>
      </w:r>
      <w:r w:rsidR="00136A61">
        <w:rPr>
          <w:rFonts w:ascii="Arial" w:hAnsi="Arial" w:cs="Arial"/>
          <w:bCs/>
          <w:sz w:val="22"/>
          <w:szCs w:val="22"/>
        </w:rPr>
        <w:t>ould</w:t>
      </w:r>
      <w:r w:rsidR="00DB52E2" w:rsidRPr="00E622C4">
        <w:rPr>
          <w:rFonts w:ascii="Arial" w:hAnsi="Arial" w:cs="Arial"/>
          <w:bCs/>
          <w:sz w:val="22"/>
          <w:szCs w:val="22"/>
        </w:rPr>
        <w:t xml:space="preserve"> be provided through the site and refers to it as the Spine Road</w:t>
      </w:r>
      <w:r w:rsidR="009E7476" w:rsidRPr="00E622C4">
        <w:rPr>
          <w:rFonts w:ascii="Arial" w:hAnsi="Arial" w:cs="Arial"/>
          <w:bCs/>
          <w:sz w:val="22"/>
          <w:szCs w:val="22"/>
        </w:rPr>
        <w:t>.  The text within Section 5: Access and Movement of the Masterplan document refers to: “</w:t>
      </w:r>
      <w:r w:rsidR="009E7476" w:rsidRPr="00E622C4">
        <w:rPr>
          <w:rFonts w:ascii="Arial" w:hAnsi="Arial" w:cs="Arial"/>
          <w:bCs/>
          <w:i/>
          <w:sz w:val="22"/>
          <w:szCs w:val="22"/>
        </w:rPr>
        <w:t>In line with Policy A</w:t>
      </w:r>
      <w:r w:rsidR="00FE0357">
        <w:rPr>
          <w:rFonts w:ascii="Arial" w:hAnsi="Arial" w:cs="Arial"/>
          <w:bCs/>
          <w:i/>
          <w:sz w:val="22"/>
          <w:szCs w:val="22"/>
        </w:rPr>
        <w:t>1</w:t>
      </w:r>
      <w:r w:rsidR="009E7476" w:rsidRPr="00E622C4">
        <w:rPr>
          <w:rFonts w:ascii="Arial" w:hAnsi="Arial" w:cs="Arial"/>
          <w:bCs/>
          <w:i/>
          <w:sz w:val="22"/>
          <w:szCs w:val="22"/>
        </w:rPr>
        <w:t>, a route will be protected by designing the Central Spine road to accommodate such a route if required in the future.”</w:t>
      </w:r>
      <w:r w:rsidR="00FE0357">
        <w:rPr>
          <w:rFonts w:ascii="Arial" w:hAnsi="Arial" w:cs="Arial"/>
          <w:bCs/>
          <w:sz w:val="22"/>
          <w:szCs w:val="22"/>
        </w:rPr>
        <w:t xml:space="preserve"> (NB: The refence to Policy A1 should be to Policy A2)</w:t>
      </w:r>
    </w:p>
    <w:p w:rsidR="00DB52E2" w:rsidRPr="00E622C4" w:rsidRDefault="00DB52E2" w:rsidP="00E622C4">
      <w:pPr>
        <w:rPr>
          <w:rFonts w:ascii="Arial" w:hAnsi="Arial" w:cs="Arial"/>
          <w:b/>
          <w:bCs/>
          <w:sz w:val="22"/>
          <w:szCs w:val="22"/>
        </w:rPr>
      </w:pPr>
    </w:p>
    <w:p w:rsidR="00BC7E4A" w:rsidRPr="00E622C4" w:rsidRDefault="00DB4246" w:rsidP="00E622C4">
      <w:pPr>
        <w:rPr>
          <w:rFonts w:ascii="Arial" w:hAnsi="Arial" w:cs="Arial"/>
          <w:bCs/>
          <w:sz w:val="22"/>
          <w:szCs w:val="22"/>
        </w:rPr>
      </w:pPr>
      <w:r>
        <w:rPr>
          <w:rFonts w:ascii="Arial" w:hAnsi="Arial" w:cs="Arial"/>
          <w:bCs/>
          <w:sz w:val="22"/>
          <w:szCs w:val="22"/>
        </w:rPr>
        <w:t>10.3.8</w:t>
      </w:r>
      <w:r>
        <w:rPr>
          <w:rFonts w:ascii="Arial" w:hAnsi="Arial" w:cs="Arial"/>
          <w:bCs/>
          <w:sz w:val="22"/>
          <w:szCs w:val="22"/>
        </w:rPr>
        <w:tab/>
      </w:r>
      <w:r w:rsidR="009E7476" w:rsidRPr="00E622C4">
        <w:rPr>
          <w:rFonts w:ascii="Arial" w:hAnsi="Arial" w:cs="Arial"/>
          <w:bCs/>
          <w:sz w:val="22"/>
          <w:szCs w:val="22"/>
        </w:rPr>
        <w:t xml:space="preserve">Clearly, this is not a </w:t>
      </w:r>
      <w:r w:rsidR="00F11202" w:rsidRPr="00F11202">
        <w:rPr>
          <w:rFonts w:ascii="Arial" w:hAnsi="Arial" w:cs="Arial"/>
          <w:b/>
          <w:bCs/>
          <w:sz w:val="22"/>
          <w:szCs w:val="22"/>
        </w:rPr>
        <w:t>firm</w:t>
      </w:r>
      <w:r w:rsidR="00A919FD" w:rsidRPr="00F11202">
        <w:rPr>
          <w:rFonts w:ascii="Arial" w:hAnsi="Arial" w:cs="Arial"/>
          <w:b/>
          <w:bCs/>
          <w:sz w:val="22"/>
          <w:szCs w:val="22"/>
        </w:rPr>
        <w:t xml:space="preserve"> </w:t>
      </w:r>
      <w:r w:rsidR="009E7476" w:rsidRPr="00F11202">
        <w:rPr>
          <w:rFonts w:ascii="Arial" w:hAnsi="Arial" w:cs="Arial"/>
          <w:b/>
          <w:bCs/>
          <w:sz w:val="22"/>
          <w:szCs w:val="22"/>
        </w:rPr>
        <w:t>commitment</w:t>
      </w:r>
      <w:r w:rsidR="009E7476" w:rsidRPr="00E622C4">
        <w:rPr>
          <w:rFonts w:ascii="Arial" w:hAnsi="Arial" w:cs="Arial"/>
          <w:bCs/>
          <w:sz w:val="22"/>
          <w:szCs w:val="22"/>
        </w:rPr>
        <w:t xml:space="preserve"> to delivering the section of the Cross Borough Link Road as specified in Policy C1</w:t>
      </w:r>
      <w:r w:rsidR="00532FC0">
        <w:rPr>
          <w:rFonts w:ascii="Arial" w:hAnsi="Arial" w:cs="Arial"/>
          <w:bCs/>
          <w:sz w:val="22"/>
          <w:szCs w:val="22"/>
        </w:rPr>
        <w:t>,</w:t>
      </w:r>
      <w:r w:rsidR="00A919FD" w:rsidRPr="00E622C4">
        <w:rPr>
          <w:rFonts w:ascii="Arial" w:hAnsi="Arial" w:cs="Arial"/>
          <w:bCs/>
          <w:sz w:val="22"/>
          <w:szCs w:val="22"/>
        </w:rPr>
        <w:t xml:space="preserve"> seen as a</w:t>
      </w:r>
      <w:r w:rsidR="009E7476" w:rsidRPr="00E622C4">
        <w:rPr>
          <w:rFonts w:ascii="Arial" w:hAnsi="Arial" w:cs="Arial"/>
          <w:bCs/>
          <w:sz w:val="22"/>
          <w:szCs w:val="22"/>
        </w:rPr>
        <w:t xml:space="preserve"> </w:t>
      </w:r>
      <w:r w:rsidR="00A919FD" w:rsidRPr="00E622C4">
        <w:rPr>
          <w:rFonts w:ascii="Arial" w:hAnsi="Arial" w:cs="Arial"/>
          <w:bCs/>
          <w:sz w:val="22"/>
          <w:szCs w:val="22"/>
        </w:rPr>
        <w:t>“</w:t>
      </w:r>
      <w:r w:rsidR="009E7476" w:rsidRPr="00E622C4">
        <w:rPr>
          <w:rFonts w:ascii="Arial" w:hAnsi="Arial" w:cs="Arial"/>
          <w:b/>
          <w:bCs/>
          <w:i/>
          <w:sz w:val="22"/>
          <w:szCs w:val="22"/>
        </w:rPr>
        <w:t>key piece of infrastructure that will need to be delivered</w:t>
      </w:r>
      <w:r w:rsidR="009E7476" w:rsidRPr="00E622C4">
        <w:rPr>
          <w:rFonts w:ascii="Arial" w:hAnsi="Arial" w:cs="Arial"/>
          <w:bCs/>
          <w:i/>
          <w:sz w:val="22"/>
          <w:szCs w:val="22"/>
        </w:rPr>
        <w:t xml:space="preserve"> </w:t>
      </w:r>
      <w:r w:rsidR="009E7476" w:rsidRPr="00E622C4">
        <w:rPr>
          <w:rFonts w:ascii="Arial" w:hAnsi="Arial" w:cs="Arial"/>
          <w:bCs/>
          <w:sz w:val="22"/>
          <w:szCs w:val="22"/>
        </w:rPr>
        <w:t>but merely reiterates the requirement</w:t>
      </w:r>
      <w:r w:rsidR="00532FC0">
        <w:rPr>
          <w:rFonts w:ascii="Arial" w:hAnsi="Arial" w:cs="Arial"/>
          <w:bCs/>
          <w:sz w:val="22"/>
          <w:szCs w:val="22"/>
        </w:rPr>
        <w:t xml:space="preserve"> of Policy A2</w:t>
      </w:r>
      <w:r w:rsidR="009E7476" w:rsidRPr="00E622C4">
        <w:rPr>
          <w:rFonts w:ascii="Arial" w:hAnsi="Arial" w:cs="Arial"/>
          <w:bCs/>
          <w:sz w:val="22"/>
          <w:szCs w:val="22"/>
        </w:rPr>
        <w:t xml:space="preserve"> to protect the land.</w:t>
      </w:r>
    </w:p>
    <w:p w:rsidR="00BC7E4A" w:rsidRPr="00E622C4" w:rsidRDefault="00BC7E4A" w:rsidP="00E622C4">
      <w:pPr>
        <w:rPr>
          <w:rFonts w:ascii="Arial" w:hAnsi="Arial" w:cs="Arial"/>
          <w:bCs/>
          <w:sz w:val="22"/>
          <w:szCs w:val="22"/>
        </w:rPr>
      </w:pPr>
    </w:p>
    <w:p w:rsidR="00BC7E4A" w:rsidRPr="00E622C4" w:rsidRDefault="00DB4246" w:rsidP="00E622C4">
      <w:pPr>
        <w:rPr>
          <w:rFonts w:ascii="Arial" w:hAnsi="Arial" w:cs="Arial"/>
          <w:i/>
          <w:color w:val="000000"/>
          <w:sz w:val="22"/>
          <w:szCs w:val="22"/>
        </w:rPr>
      </w:pPr>
      <w:r>
        <w:rPr>
          <w:rFonts w:ascii="Arial" w:hAnsi="Arial" w:cs="Arial"/>
          <w:bCs/>
          <w:sz w:val="22"/>
          <w:szCs w:val="22"/>
        </w:rPr>
        <w:t>10.3.9</w:t>
      </w:r>
      <w:r>
        <w:rPr>
          <w:rFonts w:ascii="Arial" w:hAnsi="Arial" w:cs="Arial"/>
          <w:bCs/>
          <w:sz w:val="22"/>
          <w:szCs w:val="22"/>
        </w:rPr>
        <w:tab/>
      </w:r>
      <w:r w:rsidR="00A919FD" w:rsidRPr="00E622C4">
        <w:rPr>
          <w:rFonts w:ascii="Arial" w:hAnsi="Arial" w:cs="Arial"/>
          <w:bCs/>
          <w:sz w:val="22"/>
          <w:szCs w:val="22"/>
        </w:rPr>
        <w:t xml:space="preserve">The Supporting Planning Statement </w:t>
      </w:r>
      <w:r w:rsidR="00934C30" w:rsidRPr="00E622C4">
        <w:rPr>
          <w:rFonts w:ascii="Arial" w:hAnsi="Arial" w:cs="Arial"/>
          <w:bCs/>
          <w:sz w:val="22"/>
          <w:szCs w:val="22"/>
        </w:rPr>
        <w:t>advises</w:t>
      </w:r>
      <w:r w:rsidR="00A919FD" w:rsidRPr="00E622C4">
        <w:rPr>
          <w:rFonts w:ascii="Arial" w:hAnsi="Arial" w:cs="Arial"/>
          <w:bCs/>
          <w:sz w:val="22"/>
          <w:szCs w:val="22"/>
        </w:rPr>
        <w:t>:</w:t>
      </w:r>
      <w:r w:rsidR="00934C30" w:rsidRPr="00E622C4">
        <w:rPr>
          <w:rFonts w:ascii="Arial" w:hAnsi="Arial" w:cs="Arial"/>
          <w:bCs/>
          <w:sz w:val="22"/>
          <w:szCs w:val="22"/>
        </w:rPr>
        <w:t xml:space="preserve">  </w:t>
      </w:r>
      <w:r w:rsidR="00A919FD" w:rsidRPr="00E622C4">
        <w:rPr>
          <w:rFonts w:ascii="Arial" w:hAnsi="Arial" w:cs="Arial"/>
          <w:i/>
          <w:color w:val="000000"/>
          <w:sz w:val="22"/>
          <w:szCs w:val="22"/>
        </w:rPr>
        <w:t>“</w:t>
      </w:r>
      <w:r w:rsidR="00BC7E4A" w:rsidRPr="00E622C4">
        <w:rPr>
          <w:rFonts w:ascii="Arial" w:hAnsi="Arial" w:cs="Arial"/>
          <w:i/>
          <w:color w:val="000000"/>
          <w:sz w:val="22"/>
          <w:szCs w:val="22"/>
        </w:rPr>
        <w:t>The Developers propose to construct a Spine Road through their land which will be built on the broad</w:t>
      </w:r>
      <w:r w:rsidR="00A919FD" w:rsidRPr="00E622C4">
        <w:rPr>
          <w:rFonts w:ascii="Arial" w:hAnsi="Arial" w:cs="Arial"/>
          <w:i/>
          <w:color w:val="000000"/>
          <w:sz w:val="22"/>
          <w:szCs w:val="22"/>
        </w:rPr>
        <w:t xml:space="preserve"> </w:t>
      </w:r>
      <w:r w:rsidR="00BC7E4A" w:rsidRPr="00E622C4">
        <w:rPr>
          <w:rFonts w:ascii="Arial" w:hAnsi="Arial" w:cs="Arial"/>
          <w:i/>
          <w:color w:val="000000"/>
          <w:sz w:val="22"/>
          <w:szCs w:val="22"/>
        </w:rPr>
        <w:t>indicative alignment of the CBLR (as shown on the Local Plan Proposals Map) and to a specification</w:t>
      </w:r>
      <w:r w:rsidR="00A919FD" w:rsidRPr="00E622C4">
        <w:rPr>
          <w:rFonts w:ascii="Arial" w:hAnsi="Arial" w:cs="Arial"/>
          <w:i/>
          <w:color w:val="000000"/>
          <w:sz w:val="22"/>
          <w:szCs w:val="22"/>
        </w:rPr>
        <w:t xml:space="preserve"> </w:t>
      </w:r>
      <w:r w:rsidR="00BC7E4A" w:rsidRPr="00E622C4">
        <w:rPr>
          <w:rFonts w:ascii="Arial" w:hAnsi="Arial" w:cs="Arial"/>
          <w:i/>
          <w:color w:val="000000"/>
          <w:sz w:val="22"/>
          <w:szCs w:val="22"/>
        </w:rPr>
        <w:t>which would enable it to form part of the CBLR should the remainder of the road be delivered on third</w:t>
      </w:r>
      <w:r w:rsidR="00AF69BE" w:rsidRPr="00E622C4">
        <w:rPr>
          <w:rFonts w:ascii="Arial" w:hAnsi="Arial" w:cs="Arial"/>
          <w:i/>
          <w:color w:val="000000"/>
          <w:sz w:val="22"/>
          <w:szCs w:val="22"/>
        </w:rPr>
        <w:t xml:space="preserve"> </w:t>
      </w:r>
      <w:r w:rsidR="00BC7E4A" w:rsidRPr="00E622C4">
        <w:rPr>
          <w:rFonts w:ascii="Arial" w:hAnsi="Arial" w:cs="Arial"/>
          <w:i/>
          <w:color w:val="000000"/>
          <w:sz w:val="22"/>
          <w:szCs w:val="22"/>
        </w:rPr>
        <w:t>party land within the allocation site (and beyond its boundaries) in the future. The specification shown</w:t>
      </w:r>
      <w:r w:rsidR="00A919FD" w:rsidRPr="00E622C4">
        <w:rPr>
          <w:rFonts w:ascii="Arial" w:hAnsi="Arial" w:cs="Arial"/>
          <w:i/>
          <w:color w:val="000000"/>
          <w:sz w:val="22"/>
          <w:szCs w:val="22"/>
        </w:rPr>
        <w:t xml:space="preserve"> </w:t>
      </w:r>
      <w:r w:rsidR="00BC7E4A" w:rsidRPr="00E622C4">
        <w:rPr>
          <w:rFonts w:ascii="Arial" w:hAnsi="Arial" w:cs="Arial"/>
          <w:i/>
          <w:color w:val="000000"/>
          <w:sz w:val="22"/>
          <w:szCs w:val="22"/>
        </w:rPr>
        <w:t>on the</w:t>
      </w:r>
      <w:r w:rsidR="00934C30" w:rsidRPr="00E622C4">
        <w:rPr>
          <w:rFonts w:ascii="Arial" w:hAnsi="Arial" w:cs="Arial"/>
          <w:i/>
          <w:color w:val="000000"/>
          <w:sz w:val="22"/>
          <w:szCs w:val="22"/>
        </w:rPr>
        <w:t xml:space="preserve"> </w:t>
      </w:r>
      <w:r w:rsidR="00BC7E4A" w:rsidRPr="00E622C4">
        <w:rPr>
          <w:rFonts w:ascii="Arial" w:hAnsi="Arial" w:cs="Arial"/>
          <w:i/>
          <w:color w:val="000000"/>
          <w:sz w:val="22"/>
          <w:szCs w:val="22"/>
        </w:rPr>
        <w:t>Masterplan is as per the already completed sections of the CBLR defined in Policy A2 being the</w:t>
      </w:r>
      <w:r w:rsidR="00A919FD" w:rsidRPr="00E622C4">
        <w:rPr>
          <w:rFonts w:ascii="Arial" w:hAnsi="Arial" w:cs="Arial"/>
          <w:i/>
          <w:color w:val="000000"/>
          <w:sz w:val="22"/>
          <w:szCs w:val="22"/>
        </w:rPr>
        <w:t xml:space="preserve"> </w:t>
      </w:r>
      <w:r w:rsidR="00BC7E4A" w:rsidRPr="00E622C4">
        <w:rPr>
          <w:rFonts w:ascii="Arial" w:hAnsi="Arial" w:cs="Arial"/>
          <w:i/>
          <w:color w:val="000000"/>
          <w:sz w:val="22"/>
          <w:szCs w:val="22"/>
        </w:rPr>
        <w:t>road “constructed from Carrwood Road to The Cawsey”. A possible alignment of the Spine Road is</w:t>
      </w:r>
      <w:r w:rsidR="00A919FD" w:rsidRPr="00E622C4">
        <w:rPr>
          <w:rFonts w:ascii="Arial" w:hAnsi="Arial" w:cs="Arial"/>
          <w:i/>
          <w:color w:val="000000"/>
          <w:sz w:val="22"/>
          <w:szCs w:val="22"/>
        </w:rPr>
        <w:t xml:space="preserve"> </w:t>
      </w:r>
      <w:r w:rsidR="00BC7E4A" w:rsidRPr="00E622C4">
        <w:rPr>
          <w:rFonts w:ascii="Arial" w:hAnsi="Arial" w:cs="Arial"/>
          <w:i/>
          <w:color w:val="000000"/>
          <w:sz w:val="22"/>
          <w:szCs w:val="22"/>
        </w:rPr>
        <w:t>shown on the Illustrative Layout for Applications A and B (</w:t>
      </w:r>
      <w:r w:rsidR="00BC7E4A" w:rsidRPr="00E622C4">
        <w:rPr>
          <w:rFonts w:ascii="Arial" w:hAnsi="Arial" w:cs="Arial"/>
          <w:bCs/>
          <w:i/>
          <w:color w:val="000000"/>
          <w:sz w:val="22"/>
          <w:szCs w:val="22"/>
        </w:rPr>
        <w:t>Appendix X</w:t>
      </w:r>
      <w:r w:rsidR="00BC7E4A" w:rsidRPr="00E622C4">
        <w:rPr>
          <w:rFonts w:ascii="Arial" w:hAnsi="Arial" w:cs="Arial"/>
          <w:i/>
          <w:color w:val="000000"/>
          <w:sz w:val="22"/>
          <w:szCs w:val="22"/>
        </w:rPr>
        <w:t>). The construction of this Spine</w:t>
      </w:r>
      <w:r w:rsidR="00A919FD" w:rsidRPr="00E622C4">
        <w:rPr>
          <w:rFonts w:ascii="Arial" w:hAnsi="Arial" w:cs="Arial"/>
          <w:i/>
          <w:color w:val="000000"/>
          <w:sz w:val="22"/>
          <w:szCs w:val="22"/>
        </w:rPr>
        <w:t xml:space="preserve"> </w:t>
      </w:r>
      <w:r w:rsidR="00BC7E4A" w:rsidRPr="00E622C4">
        <w:rPr>
          <w:rFonts w:ascii="Arial" w:hAnsi="Arial" w:cs="Arial"/>
          <w:i/>
          <w:color w:val="000000"/>
          <w:sz w:val="22"/>
          <w:szCs w:val="22"/>
        </w:rPr>
        <w:t xml:space="preserve">Road will be at the Developers’ expense and to a “CBLR </w:t>
      </w:r>
      <w:r w:rsidR="00934C30" w:rsidRPr="00E622C4">
        <w:rPr>
          <w:rFonts w:ascii="Arial" w:hAnsi="Arial" w:cs="Arial"/>
          <w:i/>
          <w:color w:val="000000"/>
          <w:sz w:val="22"/>
          <w:szCs w:val="22"/>
        </w:rPr>
        <w:t>s</w:t>
      </w:r>
      <w:r w:rsidR="00BC7E4A" w:rsidRPr="00E622C4">
        <w:rPr>
          <w:rFonts w:ascii="Arial" w:hAnsi="Arial" w:cs="Arial"/>
          <w:i/>
          <w:color w:val="000000"/>
          <w:sz w:val="22"/>
          <w:szCs w:val="22"/>
        </w:rPr>
        <w:t>pecification” which can be amalgamated into</w:t>
      </w:r>
      <w:r w:rsidR="00A919FD" w:rsidRPr="00E622C4">
        <w:rPr>
          <w:rFonts w:ascii="Arial" w:hAnsi="Arial" w:cs="Arial"/>
          <w:i/>
          <w:color w:val="000000"/>
          <w:sz w:val="22"/>
          <w:szCs w:val="22"/>
        </w:rPr>
        <w:t xml:space="preserve"> </w:t>
      </w:r>
      <w:r w:rsidR="00BC7E4A" w:rsidRPr="00E622C4">
        <w:rPr>
          <w:rFonts w:ascii="Arial" w:hAnsi="Arial" w:cs="Arial"/>
          <w:i/>
          <w:color w:val="000000"/>
          <w:sz w:val="22"/>
          <w:szCs w:val="22"/>
        </w:rPr>
        <w:t>the full CBLR if the Council wish to deliver it in the future. The Developers’ contribution facilitates the</w:t>
      </w:r>
      <w:r w:rsidR="00934C30" w:rsidRPr="00E622C4">
        <w:rPr>
          <w:rFonts w:ascii="Arial" w:hAnsi="Arial" w:cs="Arial"/>
          <w:i/>
          <w:color w:val="000000"/>
          <w:sz w:val="22"/>
          <w:szCs w:val="22"/>
        </w:rPr>
        <w:t xml:space="preserve"> </w:t>
      </w:r>
      <w:r w:rsidR="00BC7E4A" w:rsidRPr="00E622C4">
        <w:rPr>
          <w:rFonts w:ascii="Arial" w:hAnsi="Arial" w:cs="Arial"/>
          <w:i/>
          <w:color w:val="000000"/>
          <w:sz w:val="22"/>
          <w:szCs w:val="22"/>
        </w:rPr>
        <w:t>proposed housing areas and does not prejudice the CBLRs future delivery. This approach is fully</w:t>
      </w:r>
      <w:r w:rsidR="00A919FD" w:rsidRPr="00E622C4">
        <w:rPr>
          <w:rFonts w:ascii="Arial" w:hAnsi="Arial" w:cs="Arial"/>
          <w:i/>
          <w:color w:val="000000"/>
          <w:sz w:val="22"/>
          <w:szCs w:val="22"/>
        </w:rPr>
        <w:t xml:space="preserve"> </w:t>
      </w:r>
      <w:r w:rsidR="00BC7E4A" w:rsidRPr="00E622C4">
        <w:rPr>
          <w:rFonts w:ascii="Arial" w:hAnsi="Arial" w:cs="Arial"/>
          <w:i/>
          <w:color w:val="000000"/>
          <w:sz w:val="22"/>
          <w:szCs w:val="22"/>
        </w:rPr>
        <w:t>consistent with the requirements of policy A2.</w:t>
      </w:r>
      <w:r w:rsidR="00934C30" w:rsidRPr="00E622C4">
        <w:rPr>
          <w:rFonts w:ascii="Arial" w:hAnsi="Arial" w:cs="Arial"/>
          <w:i/>
          <w:color w:val="000000"/>
          <w:sz w:val="22"/>
          <w:szCs w:val="22"/>
        </w:rPr>
        <w:t>”</w:t>
      </w:r>
    </w:p>
    <w:p w:rsidR="00BC7E4A" w:rsidRPr="00E622C4" w:rsidRDefault="00BC7E4A" w:rsidP="00E622C4">
      <w:pPr>
        <w:rPr>
          <w:rFonts w:ascii="Arial" w:hAnsi="Arial" w:cs="Arial"/>
          <w:bCs/>
          <w:sz w:val="22"/>
          <w:szCs w:val="22"/>
        </w:rPr>
      </w:pPr>
    </w:p>
    <w:p w:rsidR="009E7476" w:rsidRPr="00E622C4" w:rsidRDefault="00DB4246" w:rsidP="006C2FD6">
      <w:pPr>
        <w:rPr>
          <w:rFonts w:ascii="Arial" w:hAnsi="Arial" w:cs="Arial"/>
          <w:bCs/>
          <w:i/>
          <w:sz w:val="22"/>
          <w:szCs w:val="22"/>
        </w:rPr>
      </w:pPr>
      <w:r>
        <w:rPr>
          <w:rFonts w:ascii="Arial" w:hAnsi="Arial" w:cs="Arial"/>
          <w:bCs/>
          <w:sz w:val="22"/>
          <w:szCs w:val="22"/>
        </w:rPr>
        <w:lastRenderedPageBreak/>
        <w:t xml:space="preserve">10.3.10 </w:t>
      </w:r>
      <w:r w:rsidR="009E7476" w:rsidRPr="00E622C4">
        <w:rPr>
          <w:rFonts w:ascii="Arial" w:hAnsi="Arial" w:cs="Arial"/>
          <w:bCs/>
          <w:sz w:val="22"/>
          <w:szCs w:val="22"/>
        </w:rPr>
        <w:t>County Highways have confirmed in their initial response that</w:t>
      </w:r>
      <w:r w:rsidR="009E7476" w:rsidRPr="00E622C4">
        <w:rPr>
          <w:rFonts w:ascii="Arial" w:hAnsi="Arial" w:cs="Arial"/>
          <w:color w:val="000000"/>
          <w:sz w:val="22"/>
          <w:szCs w:val="22"/>
        </w:rPr>
        <w:t xml:space="preserve"> the </w:t>
      </w:r>
      <w:r w:rsidR="00934C30" w:rsidRPr="00E622C4">
        <w:rPr>
          <w:rFonts w:ascii="Arial" w:hAnsi="Arial" w:cs="Arial"/>
          <w:color w:val="000000"/>
          <w:sz w:val="22"/>
          <w:szCs w:val="22"/>
        </w:rPr>
        <w:t>M</w:t>
      </w:r>
      <w:r w:rsidR="009E7476" w:rsidRPr="00E622C4">
        <w:rPr>
          <w:rFonts w:ascii="Arial" w:hAnsi="Arial" w:cs="Arial"/>
          <w:color w:val="000000"/>
          <w:sz w:val="22"/>
          <w:szCs w:val="22"/>
        </w:rPr>
        <w:t>asterplan as presented does not demonstrate the delivery of the infrastructure necessary to support the scale of development proposed. Any approach taken forward must be fully in line with South Ribble Council</w:t>
      </w:r>
      <w:r w:rsidR="00A152DA">
        <w:rPr>
          <w:rFonts w:ascii="Arial" w:hAnsi="Arial" w:cs="Arial"/>
          <w:color w:val="000000"/>
          <w:sz w:val="22"/>
          <w:szCs w:val="22"/>
        </w:rPr>
        <w:t>’s</w:t>
      </w:r>
      <w:r w:rsidR="009E7476" w:rsidRPr="00E622C4">
        <w:rPr>
          <w:rFonts w:ascii="Arial" w:hAnsi="Arial" w:cs="Arial"/>
          <w:color w:val="000000"/>
          <w:sz w:val="22"/>
          <w:szCs w:val="22"/>
        </w:rPr>
        <w:t xml:space="preserve"> Planning policy as set out in detail in </w:t>
      </w:r>
      <w:r w:rsidR="00A152DA">
        <w:rPr>
          <w:rFonts w:ascii="Arial" w:hAnsi="Arial" w:cs="Arial"/>
          <w:color w:val="000000"/>
          <w:sz w:val="22"/>
          <w:szCs w:val="22"/>
        </w:rPr>
        <w:t>their</w:t>
      </w:r>
      <w:r w:rsidR="009E7476" w:rsidRPr="00E622C4">
        <w:rPr>
          <w:rFonts w:ascii="Arial" w:hAnsi="Arial" w:cs="Arial"/>
          <w:color w:val="000000"/>
          <w:sz w:val="22"/>
          <w:szCs w:val="22"/>
        </w:rPr>
        <w:t xml:space="preserve"> statutory correspondence on the previous application on this site. For clarity, </w:t>
      </w:r>
      <w:r w:rsidR="00BE1729" w:rsidRPr="00E622C4">
        <w:rPr>
          <w:rFonts w:ascii="Arial" w:hAnsi="Arial" w:cs="Arial"/>
          <w:color w:val="000000"/>
          <w:sz w:val="22"/>
          <w:szCs w:val="22"/>
        </w:rPr>
        <w:t xml:space="preserve">a summary of </w:t>
      </w:r>
      <w:r w:rsidR="00532FC0">
        <w:rPr>
          <w:rFonts w:ascii="Arial" w:hAnsi="Arial" w:cs="Arial"/>
          <w:color w:val="000000"/>
          <w:sz w:val="22"/>
          <w:szCs w:val="22"/>
        </w:rPr>
        <w:t>their</w:t>
      </w:r>
      <w:r w:rsidR="009E7476" w:rsidRPr="00E622C4">
        <w:rPr>
          <w:rFonts w:ascii="Arial" w:hAnsi="Arial" w:cs="Arial"/>
          <w:color w:val="000000"/>
          <w:sz w:val="22"/>
          <w:szCs w:val="22"/>
        </w:rPr>
        <w:t xml:space="preserve"> previously commented follows</w:t>
      </w:r>
      <w:proofErr w:type="gramStart"/>
      <w:r w:rsidR="009E7476" w:rsidRPr="00E622C4">
        <w:rPr>
          <w:rFonts w:ascii="Arial" w:hAnsi="Arial" w:cs="Arial"/>
          <w:color w:val="000000"/>
          <w:sz w:val="22"/>
          <w:szCs w:val="22"/>
        </w:rPr>
        <w:t>:</w:t>
      </w:r>
      <w:r>
        <w:rPr>
          <w:rFonts w:ascii="Arial" w:hAnsi="Arial" w:cs="Arial"/>
          <w:color w:val="000000"/>
          <w:sz w:val="22"/>
          <w:szCs w:val="22"/>
        </w:rPr>
        <w:t xml:space="preserve">  </w:t>
      </w:r>
      <w:r w:rsidR="00F95985" w:rsidRPr="00E622C4">
        <w:rPr>
          <w:rFonts w:ascii="Arial" w:hAnsi="Arial" w:cs="Arial"/>
          <w:b/>
          <w:bCs/>
          <w:i/>
          <w:color w:val="000000"/>
          <w:sz w:val="22"/>
          <w:szCs w:val="22"/>
        </w:rPr>
        <w:t>“</w:t>
      </w:r>
      <w:proofErr w:type="gramEnd"/>
      <w:r w:rsidR="00BE1729" w:rsidRPr="00E622C4">
        <w:rPr>
          <w:rFonts w:ascii="Arial" w:hAnsi="Arial" w:cs="Arial"/>
          <w:bCs/>
          <w:i/>
          <w:color w:val="000000"/>
          <w:sz w:val="22"/>
          <w:szCs w:val="22"/>
        </w:rPr>
        <w:t xml:space="preserve">LCC Highways have reviewed the submitted Masterplan plans and associated </w:t>
      </w:r>
      <w:r w:rsidR="00F11202">
        <w:rPr>
          <w:rFonts w:ascii="Arial" w:hAnsi="Arial" w:cs="Arial"/>
          <w:bCs/>
          <w:i/>
          <w:color w:val="000000"/>
          <w:sz w:val="22"/>
          <w:szCs w:val="22"/>
        </w:rPr>
        <w:t>d</w:t>
      </w:r>
      <w:r w:rsidR="00BE1729" w:rsidRPr="00E622C4">
        <w:rPr>
          <w:rFonts w:ascii="Arial" w:hAnsi="Arial" w:cs="Arial"/>
          <w:bCs/>
          <w:i/>
          <w:color w:val="000000"/>
          <w:sz w:val="22"/>
          <w:szCs w:val="22"/>
        </w:rPr>
        <w:t>ocumentation. Our view is that further information is necessary to demonstrate the Masterplan can be considered sound by the highway authority, such that it can and will deliver necessary and appropriate infrastructure and sustainable links with connectivity to the wider network at the time required to support comprehensive development of this major site for development, while satisfying relevant policy</w:t>
      </w:r>
      <w:r w:rsidR="00934C30" w:rsidRPr="00E622C4">
        <w:rPr>
          <w:rFonts w:ascii="Arial" w:hAnsi="Arial" w:cs="Arial"/>
          <w:bCs/>
          <w:i/>
          <w:color w:val="000000"/>
          <w:sz w:val="22"/>
          <w:szCs w:val="22"/>
        </w:rPr>
        <w:t xml:space="preserve">…….. </w:t>
      </w:r>
      <w:r w:rsidR="00BE1729" w:rsidRPr="00E622C4">
        <w:rPr>
          <w:rFonts w:ascii="Arial" w:hAnsi="Arial" w:cs="Arial"/>
          <w:bCs/>
          <w:i/>
          <w:color w:val="000000"/>
          <w:sz w:val="22"/>
          <w:szCs w:val="22"/>
        </w:rPr>
        <w:t xml:space="preserve">If a planning decision is to be made at this stage our recommendation must be one of </w:t>
      </w:r>
      <w:r w:rsidR="00BE1729" w:rsidRPr="00F11202">
        <w:rPr>
          <w:rFonts w:ascii="Arial" w:hAnsi="Arial" w:cs="Arial"/>
          <w:b/>
          <w:bCs/>
          <w:i/>
          <w:color w:val="000000"/>
          <w:sz w:val="22"/>
          <w:szCs w:val="22"/>
        </w:rPr>
        <w:t xml:space="preserve">refusal </w:t>
      </w:r>
      <w:r w:rsidR="00BE1729" w:rsidRPr="00E622C4">
        <w:rPr>
          <w:rFonts w:ascii="Arial" w:hAnsi="Arial" w:cs="Arial"/>
          <w:bCs/>
          <w:i/>
          <w:color w:val="000000"/>
          <w:sz w:val="22"/>
          <w:szCs w:val="22"/>
        </w:rPr>
        <w:t>with the reason being lack of necessary information and not satisfying relevant policy.</w:t>
      </w:r>
      <w:r w:rsidR="00F95985" w:rsidRPr="00E622C4">
        <w:rPr>
          <w:rFonts w:ascii="Arial" w:hAnsi="Arial" w:cs="Arial"/>
          <w:bCs/>
          <w:i/>
          <w:color w:val="000000"/>
          <w:sz w:val="22"/>
          <w:szCs w:val="22"/>
        </w:rPr>
        <w:t>”</w:t>
      </w:r>
      <w:r w:rsidR="00BE1729" w:rsidRPr="00E622C4">
        <w:rPr>
          <w:rFonts w:ascii="Arial" w:hAnsi="Arial" w:cs="Arial"/>
          <w:bCs/>
          <w:i/>
          <w:color w:val="000000"/>
          <w:sz w:val="22"/>
          <w:szCs w:val="22"/>
        </w:rPr>
        <w:t xml:space="preserve"> </w:t>
      </w:r>
    </w:p>
    <w:p w:rsidR="00DE564B" w:rsidRPr="00AD412A" w:rsidRDefault="00DE564B" w:rsidP="00E622C4">
      <w:pPr>
        <w:rPr>
          <w:rFonts w:ascii="Arial" w:hAnsi="Arial" w:cs="Arial"/>
          <w:bCs/>
          <w:sz w:val="22"/>
          <w:szCs w:val="22"/>
        </w:rPr>
      </w:pPr>
    </w:p>
    <w:p w:rsidR="001F2A8E" w:rsidRPr="00AD412A" w:rsidRDefault="006C2FD6" w:rsidP="00E622C4">
      <w:pPr>
        <w:rPr>
          <w:rFonts w:ascii="Arial" w:hAnsi="Arial" w:cs="Arial"/>
          <w:bCs/>
          <w:sz w:val="22"/>
          <w:szCs w:val="22"/>
        </w:rPr>
      </w:pPr>
      <w:r>
        <w:rPr>
          <w:rFonts w:ascii="Arial" w:hAnsi="Arial" w:cs="Arial"/>
          <w:bCs/>
          <w:sz w:val="22"/>
          <w:szCs w:val="22"/>
        </w:rPr>
        <w:t xml:space="preserve">10.3.11 </w:t>
      </w:r>
      <w:r w:rsidR="001F2A8E" w:rsidRPr="00AD412A">
        <w:rPr>
          <w:rFonts w:ascii="Arial" w:hAnsi="Arial" w:cs="Arial"/>
          <w:bCs/>
          <w:sz w:val="22"/>
          <w:szCs w:val="22"/>
        </w:rPr>
        <w:t>In their response</w:t>
      </w:r>
      <w:r w:rsidR="00A152DA" w:rsidRPr="00AD412A">
        <w:rPr>
          <w:rFonts w:ascii="Arial" w:hAnsi="Arial" w:cs="Arial"/>
          <w:bCs/>
          <w:sz w:val="22"/>
          <w:szCs w:val="22"/>
        </w:rPr>
        <w:t xml:space="preserve"> to these current applications</w:t>
      </w:r>
      <w:r w:rsidR="001F2A8E" w:rsidRPr="00AD412A">
        <w:rPr>
          <w:rFonts w:ascii="Arial" w:hAnsi="Arial" w:cs="Arial"/>
          <w:bCs/>
          <w:sz w:val="22"/>
          <w:szCs w:val="22"/>
        </w:rPr>
        <w:t xml:space="preserve">, LCC Highways again confirm that the </w:t>
      </w:r>
      <w:r w:rsidR="001F2A8E" w:rsidRPr="00AD412A">
        <w:rPr>
          <w:rFonts w:ascii="Arial" w:hAnsi="Arial" w:cs="Arial"/>
          <w:sz w:val="22"/>
          <w:szCs w:val="22"/>
        </w:rPr>
        <w:t>Principles and Mobility Strategy as presented does not demonstrate the delivery of the infrastructure</w:t>
      </w:r>
      <w:r w:rsidR="00AD412A" w:rsidRPr="00AD412A">
        <w:rPr>
          <w:rFonts w:ascii="Arial" w:hAnsi="Arial" w:cs="Arial"/>
          <w:sz w:val="22"/>
          <w:szCs w:val="22"/>
        </w:rPr>
        <w:t>, including the CBLR,</w:t>
      </w:r>
      <w:r w:rsidR="001F2A8E" w:rsidRPr="00AD412A">
        <w:rPr>
          <w:rFonts w:ascii="Arial" w:hAnsi="Arial" w:cs="Arial"/>
          <w:sz w:val="22"/>
          <w:szCs w:val="22"/>
        </w:rPr>
        <w:t xml:space="preserve"> necessary to support the scale of development proposed. </w:t>
      </w:r>
    </w:p>
    <w:p w:rsidR="00555CC7" w:rsidRPr="00AD412A" w:rsidRDefault="00555CC7" w:rsidP="00E622C4">
      <w:pPr>
        <w:rPr>
          <w:rFonts w:ascii="Arial" w:hAnsi="Arial" w:cs="Arial"/>
          <w:bCs/>
          <w:sz w:val="22"/>
          <w:szCs w:val="22"/>
        </w:rPr>
      </w:pPr>
    </w:p>
    <w:p w:rsidR="00A077F1" w:rsidRPr="00AD412A" w:rsidRDefault="006C2FD6" w:rsidP="00E622C4">
      <w:pPr>
        <w:rPr>
          <w:rFonts w:ascii="Arial" w:hAnsi="Arial" w:cs="Arial"/>
          <w:bCs/>
          <w:sz w:val="22"/>
          <w:szCs w:val="22"/>
        </w:rPr>
      </w:pPr>
      <w:r>
        <w:rPr>
          <w:rFonts w:ascii="Arial" w:hAnsi="Arial" w:cs="Arial"/>
          <w:bCs/>
          <w:sz w:val="22"/>
          <w:szCs w:val="22"/>
        </w:rPr>
        <w:t xml:space="preserve">10.3.12 </w:t>
      </w:r>
      <w:r w:rsidR="00A152DA" w:rsidRPr="00AD412A">
        <w:rPr>
          <w:rFonts w:ascii="Arial" w:hAnsi="Arial" w:cs="Arial"/>
          <w:bCs/>
          <w:sz w:val="22"/>
          <w:szCs w:val="22"/>
        </w:rPr>
        <w:t xml:space="preserve">The Planning Policy Team reiterate that </w:t>
      </w:r>
      <w:r w:rsidR="00A077F1" w:rsidRPr="00AD412A">
        <w:rPr>
          <w:rFonts w:ascii="Arial" w:hAnsi="Arial" w:cs="Arial"/>
          <w:bCs/>
          <w:sz w:val="22"/>
          <w:szCs w:val="22"/>
        </w:rPr>
        <w:t>Policy A2 requires that land be protected from physical development for the delivery of the cross borough link road, a road to be constructed through the Pickering’s Farm site and shown on the Policies Map.  The</w:t>
      </w:r>
      <w:r w:rsidR="00A152DA" w:rsidRPr="00AD412A">
        <w:rPr>
          <w:rFonts w:ascii="Arial" w:hAnsi="Arial" w:cs="Arial"/>
          <w:bCs/>
          <w:sz w:val="22"/>
          <w:szCs w:val="22"/>
        </w:rPr>
        <w:t>ir view is that the</w:t>
      </w:r>
      <w:r w:rsidR="00A077F1" w:rsidRPr="00AD412A">
        <w:rPr>
          <w:rFonts w:ascii="Arial" w:hAnsi="Arial" w:cs="Arial"/>
          <w:bCs/>
          <w:sz w:val="22"/>
          <w:szCs w:val="22"/>
        </w:rPr>
        <w:t xml:space="preserve"> route indicated for the spine road shown on the Illustrative Masterplan is less direct than, and does not follow, the indicative route shown on the Policies Map. </w:t>
      </w:r>
      <w:r w:rsidR="00FF5BFA" w:rsidRPr="00AD412A">
        <w:rPr>
          <w:rFonts w:ascii="Arial" w:hAnsi="Arial" w:cs="Arial"/>
          <w:bCs/>
          <w:sz w:val="22"/>
          <w:szCs w:val="22"/>
        </w:rPr>
        <w:t xml:space="preserve"> I</w:t>
      </w:r>
      <w:r w:rsidR="00A077F1" w:rsidRPr="00AD412A">
        <w:rPr>
          <w:rFonts w:ascii="Arial" w:hAnsi="Arial" w:cs="Arial"/>
          <w:bCs/>
          <w:sz w:val="22"/>
          <w:szCs w:val="22"/>
        </w:rPr>
        <w:t xml:space="preserve">n addition, it is adjacent to six LAPs and </w:t>
      </w:r>
      <w:r w:rsidR="00A152DA" w:rsidRPr="00AD412A">
        <w:rPr>
          <w:rFonts w:ascii="Arial" w:hAnsi="Arial" w:cs="Arial"/>
          <w:bCs/>
          <w:sz w:val="22"/>
          <w:szCs w:val="22"/>
        </w:rPr>
        <w:t>a</w:t>
      </w:r>
      <w:r w:rsidR="00A077F1" w:rsidRPr="00AD412A">
        <w:rPr>
          <w:rFonts w:ascii="Arial" w:hAnsi="Arial" w:cs="Arial"/>
          <w:bCs/>
          <w:sz w:val="22"/>
          <w:szCs w:val="22"/>
        </w:rPr>
        <w:t xml:space="preserve"> LEAP </w:t>
      </w:r>
      <w:r w:rsidR="00A152DA" w:rsidRPr="00AD412A">
        <w:rPr>
          <w:rFonts w:ascii="Arial" w:hAnsi="Arial" w:cs="Arial"/>
          <w:bCs/>
          <w:sz w:val="22"/>
          <w:szCs w:val="22"/>
        </w:rPr>
        <w:t>and i</w:t>
      </w:r>
      <w:r w:rsidR="00A077F1" w:rsidRPr="00AD412A">
        <w:rPr>
          <w:rFonts w:ascii="Arial" w:hAnsi="Arial" w:cs="Arial"/>
          <w:bCs/>
          <w:sz w:val="22"/>
          <w:szCs w:val="22"/>
        </w:rPr>
        <w:t>t would obviously not be desirable to have such provision for children adjacent to this road for either safety or air quality/health reasons.</w:t>
      </w:r>
    </w:p>
    <w:p w:rsidR="00FF5BFA" w:rsidRPr="00AD412A" w:rsidRDefault="00FF5BFA" w:rsidP="00E622C4">
      <w:pPr>
        <w:rPr>
          <w:rFonts w:ascii="Arial" w:hAnsi="Arial" w:cs="Arial"/>
          <w:bCs/>
          <w:sz w:val="22"/>
          <w:szCs w:val="22"/>
        </w:rPr>
      </w:pPr>
    </w:p>
    <w:p w:rsidR="00A077F1" w:rsidRPr="00AD412A" w:rsidRDefault="006C2FD6" w:rsidP="00E622C4">
      <w:pPr>
        <w:rPr>
          <w:rFonts w:ascii="Arial" w:hAnsi="Arial" w:cs="Arial"/>
          <w:b/>
          <w:bCs/>
          <w:sz w:val="22"/>
          <w:szCs w:val="22"/>
        </w:rPr>
      </w:pPr>
      <w:r>
        <w:rPr>
          <w:rFonts w:ascii="Arial" w:hAnsi="Arial" w:cs="Arial"/>
          <w:bCs/>
          <w:sz w:val="22"/>
          <w:szCs w:val="22"/>
        </w:rPr>
        <w:t xml:space="preserve">10.3.13 </w:t>
      </w:r>
      <w:r w:rsidR="00FF5BFA" w:rsidRPr="00AD412A">
        <w:rPr>
          <w:rFonts w:ascii="Arial" w:hAnsi="Arial" w:cs="Arial"/>
          <w:bCs/>
          <w:sz w:val="22"/>
          <w:szCs w:val="22"/>
        </w:rPr>
        <w:t>However, the degree of deviation from the indicative route is not considered to be a</w:t>
      </w:r>
      <w:r w:rsidR="000A651F">
        <w:rPr>
          <w:rFonts w:ascii="Arial" w:hAnsi="Arial" w:cs="Arial"/>
          <w:bCs/>
          <w:sz w:val="22"/>
          <w:szCs w:val="22"/>
        </w:rPr>
        <w:t xml:space="preserve"> key</w:t>
      </w:r>
      <w:r w:rsidR="00FF5BFA" w:rsidRPr="00AD412A">
        <w:rPr>
          <w:rFonts w:ascii="Arial" w:hAnsi="Arial" w:cs="Arial"/>
          <w:bCs/>
          <w:sz w:val="22"/>
          <w:szCs w:val="22"/>
        </w:rPr>
        <w:t xml:space="preserve"> issue.  The route is largely that of the previous Masterplan and planning application 07/2020/00014/FUL and LCC Highways have never raised concerns with the route.  </w:t>
      </w:r>
      <w:r w:rsidR="00F95E92" w:rsidRPr="00AD412A">
        <w:rPr>
          <w:rFonts w:ascii="Arial" w:hAnsi="Arial" w:cs="Arial"/>
          <w:bCs/>
          <w:sz w:val="22"/>
          <w:szCs w:val="22"/>
        </w:rPr>
        <w:t xml:space="preserve">In respect of the proximity to </w:t>
      </w:r>
      <w:r w:rsidR="00555CC7" w:rsidRPr="00AD412A">
        <w:rPr>
          <w:rFonts w:ascii="Arial" w:hAnsi="Arial" w:cs="Arial"/>
          <w:bCs/>
          <w:sz w:val="22"/>
          <w:szCs w:val="22"/>
        </w:rPr>
        <w:t>LAP</w:t>
      </w:r>
      <w:r w:rsidR="00F95E92" w:rsidRPr="00AD412A">
        <w:rPr>
          <w:rFonts w:ascii="Arial" w:hAnsi="Arial" w:cs="Arial"/>
          <w:bCs/>
          <w:sz w:val="22"/>
          <w:szCs w:val="22"/>
        </w:rPr>
        <w:t>s</w:t>
      </w:r>
      <w:r w:rsidR="00555CC7" w:rsidRPr="00AD412A">
        <w:rPr>
          <w:rFonts w:ascii="Arial" w:hAnsi="Arial" w:cs="Arial"/>
          <w:bCs/>
          <w:sz w:val="22"/>
          <w:szCs w:val="22"/>
        </w:rPr>
        <w:t xml:space="preserve"> </w:t>
      </w:r>
      <w:r w:rsidR="00F95E92" w:rsidRPr="00AD412A">
        <w:rPr>
          <w:rFonts w:ascii="Arial" w:hAnsi="Arial" w:cs="Arial"/>
          <w:bCs/>
          <w:sz w:val="22"/>
          <w:szCs w:val="22"/>
        </w:rPr>
        <w:t xml:space="preserve">and </w:t>
      </w:r>
      <w:r w:rsidR="00555CC7" w:rsidRPr="00AD412A">
        <w:rPr>
          <w:rFonts w:ascii="Arial" w:hAnsi="Arial" w:cs="Arial"/>
          <w:bCs/>
          <w:sz w:val="22"/>
          <w:szCs w:val="22"/>
        </w:rPr>
        <w:t>LEAP</w:t>
      </w:r>
      <w:r w:rsidR="00F95E92" w:rsidRPr="00AD412A">
        <w:rPr>
          <w:rFonts w:ascii="Arial" w:hAnsi="Arial" w:cs="Arial"/>
          <w:bCs/>
          <w:sz w:val="22"/>
          <w:szCs w:val="22"/>
        </w:rPr>
        <w:t xml:space="preserve">s, their locations could be addressed at </w:t>
      </w:r>
      <w:r w:rsidR="00555CC7" w:rsidRPr="00AD412A">
        <w:rPr>
          <w:rFonts w:ascii="Arial" w:hAnsi="Arial" w:cs="Arial"/>
          <w:bCs/>
          <w:sz w:val="22"/>
          <w:szCs w:val="22"/>
        </w:rPr>
        <w:t xml:space="preserve">RM </w:t>
      </w:r>
      <w:r w:rsidR="00F95E92" w:rsidRPr="00AD412A">
        <w:rPr>
          <w:rFonts w:ascii="Arial" w:hAnsi="Arial" w:cs="Arial"/>
          <w:bCs/>
          <w:sz w:val="22"/>
          <w:szCs w:val="22"/>
        </w:rPr>
        <w:t xml:space="preserve">stage and therefore is not considered to be </w:t>
      </w:r>
      <w:r w:rsidR="00AD412A" w:rsidRPr="00AD412A">
        <w:rPr>
          <w:rFonts w:ascii="Arial" w:hAnsi="Arial" w:cs="Arial"/>
          <w:bCs/>
          <w:sz w:val="22"/>
          <w:szCs w:val="22"/>
        </w:rPr>
        <w:t>constraint on the development</w:t>
      </w:r>
      <w:r w:rsidR="000A4C8E">
        <w:rPr>
          <w:rFonts w:ascii="Arial" w:hAnsi="Arial" w:cs="Arial"/>
          <w:bCs/>
          <w:sz w:val="22"/>
          <w:szCs w:val="22"/>
        </w:rPr>
        <w:t>.</w:t>
      </w:r>
    </w:p>
    <w:p w:rsidR="00555CC7" w:rsidRPr="00555CC7" w:rsidRDefault="00555CC7" w:rsidP="00E622C4">
      <w:pPr>
        <w:rPr>
          <w:rFonts w:ascii="Arial" w:hAnsi="Arial" w:cs="Arial"/>
          <w:b/>
          <w:bCs/>
          <w:color w:val="FF0000"/>
          <w:sz w:val="22"/>
          <w:szCs w:val="22"/>
        </w:rPr>
      </w:pPr>
    </w:p>
    <w:p w:rsidR="000A651F" w:rsidRDefault="006C2FD6" w:rsidP="000A651F">
      <w:pPr>
        <w:rPr>
          <w:rFonts w:ascii="Arial" w:hAnsi="Arial" w:cs="Arial"/>
          <w:bCs/>
          <w:sz w:val="22"/>
          <w:szCs w:val="22"/>
        </w:rPr>
      </w:pPr>
      <w:r>
        <w:rPr>
          <w:rFonts w:ascii="Arial" w:hAnsi="Arial" w:cs="Arial"/>
          <w:bCs/>
          <w:sz w:val="22"/>
          <w:szCs w:val="22"/>
        </w:rPr>
        <w:t xml:space="preserve">10.3.14 </w:t>
      </w:r>
      <w:r w:rsidR="00A152DA">
        <w:rPr>
          <w:rFonts w:ascii="Arial" w:hAnsi="Arial" w:cs="Arial"/>
          <w:bCs/>
          <w:sz w:val="22"/>
          <w:szCs w:val="22"/>
        </w:rPr>
        <w:t xml:space="preserve">In conclusion, </w:t>
      </w:r>
      <w:r w:rsidR="000A651F">
        <w:rPr>
          <w:rFonts w:ascii="Arial" w:hAnsi="Arial" w:cs="Arial"/>
          <w:bCs/>
          <w:sz w:val="22"/>
          <w:szCs w:val="22"/>
        </w:rPr>
        <w:t>i</w:t>
      </w:r>
      <w:r w:rsidR="000A651F" w:rsidRPr="00825EE2">
        <w:rPr>
          <w:rFonts w:ascii="Arial" w:hAnsi="Arial" w:cs="Arial"/>
          <w:bCs/>
          <w:sz w:val="22"/>
          <w:szCs w:val="22"/>
        </w:rPr>
        <w:t>t is clear that Policy</w:t>
      </w:r>
      <w:r w:rsidR="000A651F">
        <w:rPr>
          <w:rFonts w:ascii="Arial" w:hAnsi="Arial" w:cs="Arial"/>
          <w:bCs/>
          <w:sz w:val="22"/>
          <w:szCs w:val="22"/>
        </w:rPr>
        <w:t xml:space="preserve"> C1</w:t>
      </w:r>
      <w:r w:rsidR="000A651F" w:rsidRPr="00825EE2">
        <w:rPr>
          <w:rFonts w:ascii="Arial" w:hAnsi="Arial" w:cs="Arial"/>
          <w:bCs/>
          <w:sz w:val="22"/>
          <w:szCs w:val="22"/>
        </w:rPr>
        <w:t xml:space="preserve"> requires a link road to be completed in its entirety within the Plan period. The proposal put forward does</w:t>
      </w:r>
      <w:r w:rsidR="000A651F">
        <w:rPr>
          <w:rFonts w:ascii="Arial" w:hAnsi="Arial" w:cs="Arial"/>
          <w:bCs/>
          <w:sz w:val="22"/>
          <w:szCs w:val="22"/>
        </w:rPr>
        <w:t xml:space="preserve"> not</w:t>
      </w:r>
      <w:r w:rsidR="000A651F" w:rsidRPr="00825EE2">
        <w:rPr>
          <w:rFonts w:ascii="Arial" w:hAnsi="Arial" w:cs="Arial"/>
          <w:bCs/>
          <w:sz w:val="22"/>
          <w:szCs w:val="22"/>
        </w:rPr>
        <w:t xml:space="preserve"> comprise a link road across the site, it would fulfil this role for part of its length, but the area across the railway line relies on existing highway and serves only 40 dwellings, which in itself is challenged by the Highway Authority. This leaves the circumstance whereby traffic will emerge onto Leyland Road via the Cawsey, (the completed stretch of the link road to the east) to then only have the option of turning south or north, adding more traffic onto Leyland Road and subsequently into lower Penwortham to the north and Lostock Hall to the south. Part of the Policy justification was to remove traffic from these areas and not to add to it. It also severely limits the accessibility of the site in terms of the new occupants wanting to travel in an easterly direction from the site.</w:t>
      </w:r>
    </w:p>
    <w:p w:rsidR="000A651F" w:rsidRPr="00825EE2" w:rsidRDefault="000A651F" w:rsidP="000A651F">
      <w:pPr>
        <w:rPr>
          <w:rFonts w:ascii="Arial" w:hAnsi="Arial" w:cs="Arial"/>
          <w:bCs/>
          <w:sz w:val="22"/>
          <w:szCs w:val="22"/>
        </w:rPr>
      </w:pPr>
    </w:p>
    <w:p w:rsidR="000A651F" w:rsidRPr="00825EE2" w:rsidRDefault="006C2FD6" w:rsidP="000A651F">
      <w:pPr>
        <w:rPr>
          <w:rFonts w:ascii="Arial" w:hAnsi="Arial" w:cs="Arial"/>
          <w:bCs/>
          <w:sz w:val="22"/>
          <w:szCs w:val="22"/>
        </w:rPr>
      </w:pPr>
      <w:r>
        <w:rPr>
          <w:rFonts w:ascii="Arial" w:hAnsi="Arial" w:cs="Arial"/>
          <w:bCs/>
          <w:sz w:val="22"/>
          <w:szCs w:val="22"/>
        </w:rPr>
        <w:t xml:space="preserve">10.3.15 </w:t>
      </w:r>
      <w:r w:rsidR="000A651F" w:rsidRPr="00825EE2">
        <w:rPr>
          <w:rFonts w:ascii="Arial" w:hAnsi="Arial" w:cs="Arial"/>
          <w:bCs/>
          <w:sz w:val="22"/>
          <w:szCs w:val="22"/>
        </w:rPr>
        <w:t>Given we are not given any certainty in terms of a precise phasing and infrastructure delivery schedule, setting out as to how the balance of the link road will be constructed in terms of by which body; how it will be financed and when, then it certainly appears unlikely that it will be constructed within the Plan period (2026). In this circumstance the development is clearly contrary to the relevant policies stated above.</w:t>
      </w:r>
    </w:p>
    <w:p w:rsidR="00532FC0" w:rsidRPr="00E622C4" w:rsidRDefault="00532FC0" w:rsidP="00E622C4">
      <w:pPr>
        <w:rPr>
          <w:rFonts w:ascii="Arial" w:hAnsi="Arial" w:cs="Arial"/>
          <w:bCs/>
          <w:sz w:val="22"/>
          <w:szCs w:val="22"/>
        </w:rPr>
      </w:pPr>
    </w:p>
    <w:p w:rsidR="00060E29" w:rsidRDefault="006C2FD6" w:rsidP="00E622C4">
      <w:pPr>
        <w:rPr>
          <w:rFonts w:ascii="Arial" w:hAnsi="Arial" w:cs="Arial"/>
          <w:b/>
          <w:bCs/>
          <w:sz w:val="22"/>
          <w:szCs w:val="22"/>
        </w:rPr>
      </w:pPr>
      <w:r>
        <w:rPr>
          <w:rFonts w:ascii="Arial" w:hAnsi="Arial" w:cs="Arial"/>
          <w:bCs/>
          <w:sz w:val="22"/>
          <w:szCs w:val="22"/>
        </w:rPr>
        <w:t>10.4</w:t>
      </w:r>
      <w:r>
        <w:rPr>
          <w:rFonts w:ascii="Arial" w:hAnsi="Arial" w:cs="Arial"/>
          <w:bCs/>
          <w:sz w:val="22"/>
          <w:szCs w:val="22"/>
        </w:rPr>
        <w:tab/>
      </w:r>
      <w:r w:rsidR="00060E29" w:rsidRPr="00E622C4">
        <w:rPr>
          <w:rFonts w:ascii="Arial" w:hAnsi="Arial" w:cs="Arial"/>
          <w:b/>
          <w:bCs/>
          <w:sz w:val="22"/>
          <w:szCs w:val="22"/>
        </w:rPr>
        <w:t xml:space="preserve">Access </w:t>
      </w:r>
    </w:p>
    <w:p w:rsidR="00F11202" w:rsidRDefault="006C2FD6" w:rsidP="00F11202">
      <w:pPr>
        <w:rPr>
          <w:rFonts w:ascii="Arial" w:hAnsi="Arial" w:cs="Arial"/>
          <w:bCs/>
          <w:sz w:val="22"/>
          <w:szCs w:val="22"/>
        </w:rPr>
      </w:pPr>
      <w:r>
        <w:rPr>
          <w:rFonts w:ascii="Arial" w:hAnsi="Arial" w:cs="Arial"/>
          <w:bCs/>
          <w:sz w:val="22"/>
          <w:szCs w:val="22"/>
        </w:rPr>
        <w:t>10.4.1</w:t>
      </w:r>
      <w:r>
        <w:rPr>
          <w:rFonts w:ascii="Arial" w:hAnsi="Arial" w:cs="Arial"/>
          <w:bCs/>
          <w:sz w:val="22"/>
          <w:szCs w:val="22"/>
        </w:rPr>
        <w:tab/>
      </w:r>
      <w:r w:rsidR="00F11202">
        <w:rPr>
          <w:rFonts w:ascii="Arial" w:hAnsi="Arial" w:cs="Arial"/>
          <w:bCs/>
          <w:sz w:val="22"/>
          <w:szCs w:val="22"/>
        </w:rPr>
        <w:t>The proposed main access to the site is off the A582 Penwortham Way as demonstrated on the submitted ‘</w:t>
      </w:r>
      <w:r w:rsidR="00F11202" w:rsidRPr="00E622C4">
        <w:rPr>
          <w:rFonts w:ascii="Arial" w:hAnsi="Arial" w:cs="Arial"/>
          <w:bCs/>
          <w:sz w:val="22"/>
          <w:szCs w:val="22"/>
        </w:rPr>
        <w:t>Proposed Site Access Arrangement (Single Carriageway Approach)</w:t>
      </w:r>
      <w:r w:rsidR="00F11202">
        <w:rPr>
          <w:rFonts w:ascii="Arial" w:hAnsi="Arial" w:cs="Arial"/>
          <w:bCs/>
          <w:sz w:val="22"/>
          <w:szCs w:val="22"/>
        </w:rPr>
        <w:t>’</w:t>
      </w:r>
      <w:r w:rsidR="00F11202" w:rsidRPr="00E622C4">
        <w:rPr>
          <w:rFonts w:ascii="Arial" w:hAnsi="Arial" w:cs="Arial"/>
          <w:bCs/>
          <w:sz w:val="22"/>
          <w:szCs w:val="22"/>
        </w:rPr>
        <w:t xml:space="preserve"> Plan Ref: VN211918-D103.  This is to serve the majority of the development and will be a traffic signal controlled junction</w:t>
      </w:r>
      <w:r w:rsidR="00F11202">
        <w:rPr>
          <w:rFonts w:ascii="Arial" w:hAnsi="Arial" w:cs="Arial"/>
          <w:bCs/>
          <w:sz w:val="22"/>
          <w:szCs w:val="22"/>
        </w:rPr>
        <w:t xml:space="preserve">.  A second access is from Bee Lane and </w:t>
      </w:r>
      <w:r w:rsidR="00F11202">
        <w:rPr>
          <w:rFonts w:ascii="Arial" w:hAnsi="Arial" w:cs="Arial"/>
          <w:bCs/>
          <w:sz w:val="22"/>
          <w:szCs w:val="22"/>
        </w:rPr>
        <w:lastRenderedPageBreak/>
        <w:t>demonstrated on the ‘</w:t>
      </w:r>
      <w:r w:rsidR="00F11202" w:rsidRPr="00E622C4">
        <w:rPr>
          <w:rFonts w:ascii="Arial" w:hAnsi="Arial" w:cs="Arial"/>
          <w:bCs/>
          <w:sz w:val="22"/>
          <w:szCs w:val="22"/>
        </w:rPr>
        <w:t>Proposed Site Access Arrangement (Bee Lane)</w:t>
      </w:r>
      <w:r w:rsidR="00F11202">
        <w:rPr>
          <w:rFonts w:ascii="Arial" w:hAnsi="Arial" w:cs="Arial"/>
          <w:bCs/>
          <w:sz w:val="22"/>
          <w:szCs w:val="22"/>
        </w:rPr>
        <w:t>’</w:t>
      </w:r>
      <w:r w:rsidR="00F11202" w:rsidRPr="00E622C4">
        <w:rPr>
          <w:rFonts w:ascii="Arial" w:hAnsi="Arial" w:cs="Arial"/>
          <w:bCs/>
          <w:sz w:val="22"/>
          <w:szCs w:val="22"/>
        </w:rPr>
        <w:t xml:space="preserve"> Plan Ref: VN211918-D105. A limited number of dwellings will access via Bee Lane (circa 40 homes) with no vehicular link onto the Spine Road or Penwortham Way.</w:t>
      </w:r>
      <w:r w:rsidR="00F11202">
        <w:rPr>
          <w:rFonts w:ascii="Arial" w:hAnsi="Arial" w:cs="Arial"/>
          <w:bCs/>
          <w:sz w:val="22"/>
          <w:szCs w:val="22"/>
        </w:rPr>
        <w:t xml:space="preserve">  Both accesses form part of Application A with access for the Application B site being </w:t>
      </w:r>
      <w:r w:rsidR="00F11202" w:rsidRPr="00E622C4">
        <w:rPr>
          <w:rFonts w:ascii="Arial" w:hAnsi="Arial" w:cs="Arial"/>
          <w:bCs/>
          <w:sz w:val="22"/>
          <w:szCs w:val="22"/>
        </w:rPr>
        <w:t>from the main development proposed under Application A</w:t>
      </w:r>
      <w:r w:rsidR="00F11202">
        <w:rPr>
          <w:rFonts w:ascii="Arial" w:hAnsi="Arial" w:cs="Arial"/>
          <w:bCs/>
          <w:sz w:val="22"/>
          <w:szCs w:val="22"/>
        </w:rPr>
        <w:t>.</w:t>
      </w:r>
    </w:p>
    <w:p w:rsidR="00D37B47" w:rsidRDefault="00D37B47" w:rsidP="00F11202">
      <w:pPr>
        <w:rPr>
          <w:rFonts w:ascii="Arial" w:hAnsi="Arial" w:cs="Arial"/>
          <w:bCs/>
          <w:sz w:val="22"/>
          <w:szCs w:val="22"/>
        </w:rPr>
      </w:pPr>
    </w:p>
    <w:p w:rsidR="00DA13B1" w:rsidRPr="001D13E3" w:rsidRDefault="006C2FD6" w:rsidP="000F6F26">
      <w:pPr>
        <w:autoSpaceDE w:val="0"/>
        <w:autoSpaceDN w:val="0"/>
        <w:adjustRightInd w:val="0"/>
        <w:rPr>
          <w:rFonts w:ascii="Arial" w:hAnsi="Arial" w:cs="Arial"/>
          <w:b/>
          <w:color w:val="000000"/>
          <w:sz w:val="22"/>
          <w:szCs w:val="22"/>
        </w:rPr>
      </w:pPr>
      <w:r>
        <w:rPr>
          <w:rFonts w:ascii="Arial" w:hAnsi="Arial" w:cs="Arial"/>
          <w:color w:val="000000"/>
          <w:sz w:val="22"/>
          <w:szCs w:val="22"/>
        </w:rPr>
        <w:t>10.4.2</w:t>
      </w:r>
      <w:r>
        <w:rPr>
          <w:rFonts w:ascii="Arial" w:hAnsi="Arial" w:cs="Arial"/>
          <w:color w:val="000000"/>
          <w:sz w:val="22"/>
          <w:szCs w:val="22"/>
        </w:rPr>
        <w:tab/>
      </w:r>
      <w:r w:rsidR="00DA13B1">
        <w:rPr>
          <w:rFonts w:ascii="Arial" w:hAnsi="Arial" w:cs="Arial"/>
          <w:color w:val="000000"/>
          <w:sz w:val="22"/>
          <w:szCs w:val="22"/>
        </w:rPr>
        <w:t>LCC Highways advise that</w:t>
      </w:r>
      <w:r w:rsidR="003C4337">
        <w:rPr>
          <w:rFonts w:ascii="Arial" w:hAnsi="Arial" w:cs="Arial"/>
          <w:color w:val="000000"/>
          <w:sz w:val="22"/>
          <w:szCs w:val="22"/>
        </w:rPr>
        <w:t>: ‘</w:t>
      </w:r>
      <w:r w:rsidR="00DA13B1" w:rsidRPr="003C4337">
        <w:rPr>
          <w:rFonts w:ascii="Arial" w:hAnsi="Arial" w:cs="Arial"/>
          <w:i/>
          <w:color w:val="000000"/>
          <w:sz w:val="22"/>
          <w:szCs w:val="22"/>
        </w:rPr>
        <w:t>t</w:t>
      </w:r>
      <w:r w:rsidR="000F6F26" w:rsidRPr="003C4337">
        <w:rPr>
          <w:rFonts w:ascii="Arial" w:hAnsi="Arial" w:cs="Arial"/>
          <w:i/>
          <w:color w:val="000000"/>
          <w:sz w:val="22"/>
          <w:szCs w:val="22"/>
        </w:rPr>
        <w:t>he primary vehicular access is proposed at a new signalised junction off Penwortham Way providing access to an internal residential estate road to the majority of residential dwellings (i.e. 1,060 dwellings with no detail on estate road parameters), the school and the local centre. It is stated that two lanes are to be provided on the site access junction arm to separate right and left turning movements</w:t>
      </w:r>
      <w:r w:rsidR="00DA13B1" w:rsidRPr="003C4337">
        <w:rPr>
          <w:rFonts w:ascii="Arial" w:hAnsi="Arial" w:cs="Arial"/>
          <w:i/>
          <w:color w:val="000000"/>
          <w:sz w:val="22"/>
          <w:szCs w:val="22"/>
        </w:rPr>
        <w:t>.</w:t>
      </w:r>
      <w:r w:rsidR="001D13E3">
        <w:rPr>
          <w:rFonts w:ascii="Arial" w:hAnsi="Arial" w:cs="Arial"/>
          <w:i/>
          <w:color w:val="000000"/>
          <w:sz w:val="22"/>
          <w:szCs w:val="22"/>
        </w:rPr>
        <w:t>’</w:t>
      </w:r>
      <w:r w:rsidR="00DA13B1" w:rsidRPr="003C4337">
        <w:rPr>
          <w:rFonts w:ascii="Arial" w:hAnsi="Arial" w:cs="Arial"/>
          <w:i/>
          <w:color w:val="000000"/>
          <w:sz w:val="22"/>
          <w:szCs w:val="22"/>
        </w:rPr>
        <w:t xml:space="preserve"> </w:t>
      </w:r>
      <w:r w:rsidR="00DA13B1">
        <w:rPr>
          <w:rFonts w:ascii="Arial" w:hAnsi="Arial" w:cs="Arial"/>
          <w:color w:val="000000"/>
          <w:sz w:val="22"/>
          <w:szCs w:val="22"/>
        </w:rPr>
        <w:t xml:space="preserve"> </w:t>
      </w:r>
      <w:r w:rsidR="00DA13B1" w:rsidRPr="001D13E3">
        <w:rPr>
          <w:rFonts w:ascii="Arial" w:hAnsi="Arial" w:cs="Arial"/>
          <w:b/>
          <w:color w:val="000000"/>
          <w:sz w:val="22"/>
          <w:szCs w:val="22"/>
        </w:rPr>
        <w:t xml:space="preserve">This </w:t>
      </w:r>
      <w:r w:rsidR="000F6F26" w:rsidRPr="001D13E3">
        <w:rPr>
          <w:rFonts w:ascii="Arial" w:hAnsi="Arial" w:cs="Arial"/>
          <w:b/>
          <w:color w:val="000000"/>
          <w:sz w:val="22"/>
          <w:szCs w:val="22"/>
        </w:rPr>
        <w:t>is supported</w:t>
      </w:r>
      <w:r w:rsidR="00DA13B1" w:rsidRPr="001D13E3">
        <w:rPr>
          <w:rFonts w:ascii="Arial" w:hAnsi="Arial" w:cs="Arial"/>
          <w:b/>
          <w:color w:val="000000"/>
          <w:sz w:val="22"/>
          <w:szCs w:val="22"/>
        </w:rPr>
        <w:t xml:space="preserve"> by LCC Highways</w:t>
      </w:r>
      <w:r w:rsidR="000F6F26" w:rsidRPr="001D13E3">
        <w:rPr>
          <w:rFonts w:ascii="Arial" w:hAnsi="Arial" w:cs="Arial"/>
          <w:b/>
          <w:color w:val="000000"/>
          <w:sz w:val="22"/>
          <w:szCs w:val="22"/>
        </w:rPr>
        <w:t>.</w:t>
      </w:r>
    </w:p>
    <w:p w:rsidR="00DA13B1" w:rsidRPr="001D13E3" w:rsidRDefault="001D13E3" w:rsidP="000F6F26">
      <w:pPr>
        <w:autoSpaceDE w:val="0"/>
        <w:autoSpaceDN w:val="0"/>
        <w:adjustRightInd w:val="0"/>
        <w:rPr>
          <w:rFonts w:ascii="Arial" w:hAnsi="Arial" w:cs="Arial"/>
          <w:b/>
          <w:color w:val="000000"/>
          <w:sz w:val="22"/>
          <w:szCs w:val="22"/>
        </w:rPr>
      </w:pPr>
      <w:r>
        <w:rPr>
          <w:rFonts w:ascii="Arial" w:hAnsi="Arial" w:cs="Arial"/>
          <w:i/>
          <w:color w:val="000000"/>
          <w:sz w:val="22"/>
          <w:szCs w:val="22"/>
        </w:rPr>
        <w:t>‘I</w:t>
      </w:r>
      <w:r w:rsidR="000F6F26" w:rsidRPr="001D13E3">
        <w:rPr>
          <w:rFonts w:ascii="Arial" w:hAnsi="Arial" w:cs="Arial"/>
          <w:i/>
          <w:color w:val="000000"/>
          <w:sz w:val="22"/>
          <w:szCs w:val="22"/>
        </w:rPr>
        <w:t>n addition, two ahead lanes are to be provided on the northern and southern arms of Penwortham Way, plus a dedicated left and right turning lane to facilitate access into the site whilst it will minimise the potential impacts on general north-south movements along the A582 corridor</w:t>
      </w:r>
      <w:r w:rsidR="00DA13B1" w:rsidRPr="001D13E3">
        <w:rPr>
          <w:rFonts w:ascii="Arial" w:hAnsi="Arial" w:cs="Arial"/>
          <w:i/>
          <w:color w:val="000000"/>
          <w:sz w:val="22"/>
          <w:szCs w:val="22"/>
        </w:rPr>
        <w:t>.</w:t>
      </w:r>
      <w:r>
        <w:rPr>
          <w:rFonts w:ascii="Arial" w:hAnsi="Arial" w:cs="Arial"/>
          <w:i/>
          <w:color w:val="000000"/>
          <w:sz w:val="22"/>
          <w:szCs w:val="22"/>
        </w:rPr>
        <w:t>’</w:t>
      </w:r>
      <w:r w:rsidR="00DA13B1">
        <w:rPr>
          <w:rFonts w:ascii="Arial" w:hAnsi="Arial" w:cs="Arial"/>
          <w:color w:val="000000"/>
          <w:sz w:val="22"/>
          <w:szCs w:val="22"/>
        </w:rPr>
        <w:t xml:space="preserve"> </w:t>
      </w:r>
      <w:r w:rsidR="00DA13B1" w:rsidRPr="001D13E3">
        <w:rPr>
          <w:rFonts w:ascii="Arial" w:hAnsi="Arial" w:cs="Arial"/>
          <w:b/>
          <w:color w:val="000000"/>
          <w:sz w:val="22"/>
          <w:szCs w:val="22"/>
        </w:rPr>
        <w:t xml:space="preserve"> This is also supported by LCC Highways.</w:t>
      </w:r>
    </w:p>
    <w:p w:rsidR="000F6F26" w:rsidRPr="001D13E3" w:rsidRDefault="000F6F26" w:rsidP="000F6F26">
      <w:pPr>
        <w:autoSpaceDE w:val="0"/>
        <w:autoSpaceDN w:val="0"/>
        <w:adjustRightInd w:val="0"/>
        <w:rPr>
          <w:rFonts w:ascii="Arial" w:hAnsi="Arial" w:cs="Arial"/>
          <w:b/>
          <w:color w:val="000000"/>
          <w:sz w:val="23"/>
          <w:szCs w:val="23"/>
        </w:rPr>
      </w:pPr>
    </w:p>
    <w:p w:rsidR="00DA13B1" w:rsidRDefault="006C2FD6" w:rsidP="000F6F26">
      <w:pPr>
        <w:autoSpaceDE w:val="0"/>
        <w:autoSpaceDN w:val="0"/>
        <w:adjustRightInd w:val="0"/>
        <w:rPr>
          <w:rFonts w:ascii="Arial" w:hAnsi="Arial" w:cs="Arial"/>
          <w:color w:val="000000"/>
          <w:sz w:val="23"/>
          <w:szCs w:val="23"/>
        </w:rPr>
      </w:pPr>
      <w:r>
        <w:rPr>
          <w:rFonts w:ascii="Arial" w:hAnsi="Arial" w:cs="Arial"/>
          <w:color w:val="000000"/>
          <w:sz w:val="23"/>
          <w:szCs w:val="23"/>
        </w:rPr>
        <w:t>10.4.3</w:t>
      </w:r>
      <w:r>
        <w:rPr>
          <w:rFonts w:ascii="Arial" w:hAnsi="Arial" w:cs="Arial"/>
          <w:color w:val="000000"/>
          <w:sz w:val="23"/>
          <w:szCs w:val="23"/>
        </w:rPr>
        <w:tab/>
      </w:r>
      <w:r w:rsidR="000F6F26" w:rsidRPr="000F6F26">
        <w:rPr>
          <w:rFonts w:ascii="Arial" w:hAnsi="Arial" w:cs="Arial"/>
          <w:color w:val="000000"/>
          <w:sz w:val="23"/>
          <w:szCs w:val="23"/>
        </w:rPr>
        <w:t xml:space="preserve">A new priority junction to be provided onto the exiting Bee Lane for 40 dwellings and to support other existing motorised movements. </w:t>
      </w:r>
      <w:r w:rsidR="00DA13B1">
        <w:rPr>
          <w:rFonts w:ascii="Arial" w:hAnsi="Arial" w:cs="Arial"/>
          <w:color w:val="000000"/>
          <w:sz w:val="23"/>
          <w:szCs w:val="23"/>
        </w:rPr>
        <w:t>LCC Highways are</w:t>
      </w:r>
      <w:r w:rsidR="000F6F26" w:rsidRPr="000F6F26">
        <w:rPr>
          <w:rFonts w:ascii="Arial" w:hAnsi="Arial" w:cs="Arial"/>
          <w:color w:val="000000"/>
          <w:sz w:val="23"/>
          <w:szCs w:val="23"/>
        </w:rPr>
        <w:t xml:space="preserve"> very concerned as Bee Lane remains as is and </w:t>
      </w:r>
      <w:r w:rsidR="00DA13B1">
        <w:rPr>
          <w:rFonts w:ascii="Arial" w:hAnsi="Arial" w:cs="Arial"/>
          <w:color w:val="000000"/>
          <w:sz w:val="23"/>
          <w:szCs w:val="23"/>
        </w:rPr>
        <w:t xml:space="preserve">it </w:t>
      </w:r>
      <w:r w:rsidR="000F6F26" w:rsidRPr="000F6F26">
        <w:rPr>
          <w:rFonts w:ascii="Arial" w:hAnsi="Arial" w:cs="Arial"/>
          <w:color w:val="000000"/>
          <w:sz w:val="23"/>
          <w:szCs w:val="23"/>
        </w:rPr>
        <w:t xml:space="preserve">is proposed that this constrained pinch point is considered suitable for 2 way movement with the residual width available for a 'Pedestrian Clear Zone', </w:t>
      </w:r>
      <w:r w:rsidR="00DA13B1" w:rsidRPr="001D13E3">
        <w:rPr>
          <w:rFonts w:ascii="Arial" w:hAnsi="Arial" w:cs="Arial"/>
          <w:b/>
          <w:color w:val="000000"/>
          <w:sz w:val="23"/>
          <w:szCs w:val="23"/>
        </w:rPr>
        <w:t>LCC Highways</w:t>
      </w:r>
      <w:r w:rsidR="000F6F26" w:rsidRPr="001D13E3">
        <w:rPr>
          <w:rFonts w:ascii="Arial" w:hAnsi="Arial" w:cs="Arial"/>
          <w:b/>
          <w:color w:val="000000"/>
          <w:sz w:val="23"/>
          <w:szCs w:val="23"/>
        </w:rPr>
        <w:t xml:space="preserve"> disagree with this suggestion</w:t>
      </w:r>
      <w:r w:rsidR="000F6F26" w:rsidRPr="000F6F26">
        <w:rPr>
          <w:rFonts w:ascii="Arial" w:hAnsi="Arial" w:cs="Arial"/>
          <w:color w:val="000000"/>
          <w:sz w:val="23"/>
          <w:szCs w:val="23"/>
        </w:rPr>
        <w:t>.</w:t>
      </w:r>
    </w:p>
    <w:p w:rsidR="000F6F26" w:rsidRDefault="001D13E3" w:rsidP="000F6F26">
      <w:pPr>
        <w:autoSpaceDE w:val="0"/>
        <w:autoSpaceDN w:val="0"/>
        <w:adjustRightInd w:val="0"/>
        <w:rPr>
          <w:rFonts w:ascii="Arial" w:hAnsi="Arial" w:cs="Arial"/>
          <w:b/>
          <w:bCs/>
          <w:color w:val="000000"/>
          <w:sz w:val="23"/>
          <w:szCs w:val="23"/>
        </w:rPr>
      </w:pPr>
      <w:r>
        <w:rPr>
          <w:rFonts w:ascii="Arial" w:hAnsi="Arial" w:cs="Arial"/>
          <w:i/>
          <w:color w:val="000000"/>
          <w:sz w:val="23"/>
          <w:szCs w:val="23"/>
        </w:rPr>
        <w:t>‘</w:t>
      </w:r>
      <w:r w:rsidR="000F6F26" w:rsidRPr="001D13E3">
        <w:rPr>
          <w:rFonts w:ascii="Arial" w:hAnsi="Arial" w:cs="Arial"/>
          <w:i/>
          <w:color w:val="000000"/>
          <w:sz w:val="23"/>
          <w:szCs w:val="23"/>
        </w:rPr>
        <w:t xml:space="preserve">Notwithstanding the additional vehicles from the 40 units and the increase in sustainable users </w:t>
      </w:r>
      <w:r w:rsidR="00DA13B1" w:rsidRPr="001D13E3">
        <w:rPr>
          <w:rFonts w:ascii="Arial" w:hAnsi="Arial" w:cs="Arial"/>
          <w:i/>
          <w:color w:val="000000"/>
          <w:sz w:val="23"/>
          <w:szCs w:val="23"/>
        </w:rPr>
        <w:t xml:space="preserve">such as </w:t>
      </w:r>
      <w:r w:rsidR="000F6F26" w:rsidRPr="001D13E3">
        <w:rPr>
          <w:rFonts w:ascii="Arial" w:hAnsi="Arial" w:cs="Arial"/>
          <w:i/>
          <w:color w:val="000000"/>
          <w:sz w:val="23"/>
          <w:szCs w:val="23"/>
        </w:rPr>
        <w:t>pedestrians, cyclists, parents/carers with prams, mobility impaired</w:t>
      </w:r>
      <w:r w:rsidR="00DA13B1" w:rsidRPr="001D13E3">
        <w:rPr>
          <w:rFonts w:ascii="Arial" w:hAnsi="Arial" w:cs="Arial"/>
          <w:i/>
          <w:color w:val="000000"/>
          <w:sz w:val="23"/>
          <w:szCs w:val="23"/>
        </w:rPr>
        <w:t>,</w:t>
      </w:r>
      <w:r w:rsidR="000F6F26" w:rsidRPr="001D13E3">
        <w:rPr>
          <w:rFonts w:ascii="Arial" w:hAnsi="Arial" w:cs="Arial"/>
          <w:i/>
          <w:color w:val="000000"/>
          <w:sz w:val="23"/>
          <w:szCs w:val="23"/>
        </w:rPr>
        <w:t xml:space="preserve"> </w:t>
      </w:r>
      <w:r w:rsidR="000F6F26" w:rsidRPr="001D13E3">
        <w:rPr>
          <w:rFonts w:ascii="Arial" w:hAnsi="Arial" w:cs="Arial"/>
          <w:b/>
          <w:bCs/>
          <w:i/>
          <w:color w:val="000000"/>
          <w:sz w:val="23"/>
          <w:szCs w:val="23"/>
        </w:rPr>
        <w:t xml:space="preserve">this proposal of no change is not acceptable to the highway authority. </w:t>
      </w:r>
      <w:r w:rsidR="000F6F26" w:rsidRPr="001D13E3">
        <w:rPr>
          <w:rFonts w:ascii="Arial" w:hAnsi="Arial" w:cs="Arial"/>
          <w:i/>
          <w:color w:val="000000"/>
          <w:sz w:val="23"/>
          <w:szCs w:val="23"/>
        </w:rPr>
        <w:t>In addition, the existing roundabout does not include suitable sustainable provision to satisfy future demand nor does the junction support that required for additional vehicles when design standards are considered.</w:t>
      </w:r>
      <w:r>
        <w:rPr>
          <w:rFonts w:ascii="Arial" w:hAnsi="Arial" w:cs="Arial"/>
          <w:i/>
          <w:color w:val="000000"/>
          <w:sz w:val="23"/>
          <w:szCs w:val="23"/>
        </w:rPr>
        <w:t>’</w:t>
      </w:r>
      <w:r w:rsidR="000F6F26" w:rsidRPr="001D13E3">
        <w:rPr>
          <w:rFonts w:ascii="Arial" w:hAnsi="Arial" w:cs="Arial"/>
          <w:i/>
          <w:color w:val="000000"/>
          <w:sz w:val="23"/>
          <w:szCs w:val="23"/>
        </w:rPr>
        <w:t xml:space="preserve"> </w:t>
      </w:r>
      <w:r w:rsidR="000F6F26" w:rsidRPr="000F6F26">
        <w:rPr>
          <w:rFonts w:ascii="Arial" w:hAnsi="Arial" w:cs="Arial"/>
          <w:b/>
          <w:bCs/>
          <w:color w:val="000000"/>
          <w:sz w:val="23"/>
          <w:szCs w:val="23"/>
        </w:rPr>
        <w:t xml:space="preserve">This is a concern to the highway authority. </w:t>
      </w:r>
    </w:p>
    <w:p w:rsidR="00DA13B1" w:rsidRPr="000F6F26" w:rsidRDefault="00DA13B1" w:rsidP="000F6F26">
      <w:pPr>
        <w:autoSpaceDE w:val="0"/>
        <w:autoSpaceDN w:val="0"/>
        <w:adjustRightInd w:val="0"/>
        <w:rPr>
          <w:rFonts w:ascii="Arial" w:hAnsi="Arial" w:cs="Arial"/>
          <w:color w:val="000000"/>
          <w:sz w:val="23"/>
          <w:szCs w:val="23"/>
        </w:rPr>
      </w:pPr>
    </w:p>
    <w:p w:rsidR="000F6F26" w:rsidRPr="000F6F26" w:rsidRDefault="006C2FD6" w:rsidP="000F6F26">
      <w:pPr>
        <w:autoSpaceDE w:val="0"/>
        <w:autoSpaceDN w:val="0"/>
        <w:adjustRightInd w:val="0"/>
        <w:rPr>
          <w:rFonts w:ascii="Arial" w:hAnsi="Arial" w:cs="Arial"/>
          <w:color w:val="000000"/>
          <w:sz w:val="22"/>
          <w:szCs w:val="22"/>
        </w:rPr>
      </w:pPr>
      <w:r>
        <w:rPr>
          <w:rFonts w:ascii="Arial" w:hAnsi="Arial" w:cs="Arial"/>
          <w:color w:val="000000"/>
          <w:sz w:val="23"/>
          <w:szCs w:val="23"/>
        </w:rPr>
        <w:t>10.4.4</w:t>
      </w:r>
      <w:r>
        <w:rPr>
          <w:rFonts w:ascii="Arial" w:hAnsi="Arial" w:cs="Arial"/>
          <w:color w:val="000000"/>
          <w:sz w:val="23"/>
          <w:szCs w:val="23"/>
        </w:rPr>
        <w:tab/>
      </w:r>
      <w:r w:rsidR="000F6F26" w:rsidRPr="000F6F26">
        <w:rPr>
          <w:rFonts w:ascii="Arial" w:hAnsi="Arial" w:cs="Arial"/>
          <w:color w:val="000000"/>
          <w:sz w:val="23"/>
          <w:szCs w:val="23"/>
        </w:rPr>
        <w:t>The TA indicates that Flag Lane will only provide motorised access to existing properties which will be encompassed within the new community</w:t>
      </w:r>
      <w:r w:rsidR="00DA13B1">
        <w:rPr>
          <w:rFonts w:ascii="Arial" w:hAnsi="Arial" w:cs="Arial"/>
          <w:color w:val="000000"/>
          <w:sz w:val="23"/>
          <w:szCs w:val="23"/>
        </w:rPr>
        <w:t>.  LCC Highways n</w:t>
      </w:r>
      <w:r w:rsidR="000F6F26" w:rsidRPr="000F6F26">
        <w:rPr>
          <w:rFonts w:ascii="Arial" w:hAnsi="Arial" w:cs="Arial"/>
          <w:color w:val="000000"/>
          <w:sz w:val="22"/>
          <w:szCs w:val="22"/>
        </w:rPr>
        <w:t>ote</w:t>
      </w:r>
      <w:r w:rsidR="00DA13B1">
        <w:rPr>
          <w:rFonts w:ascii="Arial" w:hAnsi="Arial" w:cs="Arial"/>
          <w:color w:val="000000"/>
          <w:sz w:val="22"/>
          <w:szCs w:val="22"/>
        </w:rPr>
        <w:t xml:space="preserve"> that n</w:t>
      </w:r>
      <w:r w:rsidR="000F6F26" w:rsidRPr="000F6F26">
        <w:rPr>
          <w:rFonts w:ascii="Arial" w:hAnsi="Arial" w:cs="Arial"/>
          <w:color w:val="000000"/>
          <w:sz w:val="22"/>
          <w:szCs w:val="22"/>
        </w:rPr>
        <w:t xml:space="preserve">o indicative layout is provided in the TA. However, it states </w:t>
      </w:r>
      <w:r w:rsidR="000F6F26" w:rsidRPr="000F6F26">
        <w:rPr>
          <w:rFonts w:ascii="Arial" w:hAnsi="Arial" w:cs="Arial"/>
          <w:i/>
          <w:iCs/>
          <w:color w:val="000000"/>
          <w:sz w:val="22"/>
          <w:szCs w:val="22"/>
        </w:rPr>
        <w:t xml:space="preserve">'that no private vehicle connectivity between these accesses, without prejudice to through connectivity being provided in the future should the Authorities pursue the Cross Borough Link Road (CBLR) across the site'. </w:t>
      </w:r>
    </w:p>
    <w:p w:rsidR="001D13E3" w:rsidRDefault="001D13E3" w:rsidP="000F6F26">
      <w:pPr>
        <w:autoSpaceDE w:val="0"/>
        <w:autoSpaceDN w:val="0"/>
        <w:adjustRightInd w:val="0"/>
        <w:rPr>
          <w:rFonts w:ascii="Arial" w:hAnsi="Arial" w:cs="Arial"/>
          <w:color w:val="000000"/>
          <w:sz w:val="22"/>
          <w:szCs w:val="22"/>
        </w:rPr>
      </w:pPr>
    </w:p>
    <w:p w:rsidR="000F6F26" w:rsidRDefault="006C2FD6" w:rsidP="000F6F26">
      <w:pPr>
        <w:autoSpaceDE w:val="0"/>
        <w:autoSpaceDN w:val="0"/>
        <w:adjustRightInd w:val="0"/>
        <w:rPr>
          <w:rFonts w:ascii="Arial" w:hAnsi="Arial" w:cs="Arial"/>
          <w:color w:val="000000"/>
          <w:sz w:val="22"/>
          <w:szCs w:val="22"/>
        </w:rPr>
      </w:pPr>
      <w:r>
        <w:rPr>
          <w:rFonts w:ascii="Arial" w:hAnsi="Arial" w:cs="Arial"/>
          <w:color w:val="000000"/>
          <w:sz w:val="22"/>
          <w:szCs w:val="22"/>
        </w:rPr>
        <w:t>10.4.5</w:t>
      </w:r>
      <w:r>
        <w:rPr>
          <w:rFonts w:ascii="Arial" w:hAnsi="Arial" w:cs="Arial"/>
          <w:color w:val="000000"/>
          <w:sz w:val="22"/>
          <w:szCs w:val="22"/>
        </w:rPr>
        <w:tab/>
      </w:r>
      <w:r w:rsidR="001D13E3">
        <w:rPr>
          <w:rFonts w:ascii="Arial" w:hAnsi="Arial" w:cs="Arial"/>
          <w:color w:val="000000"/>
          <w:sz w:val="22"/>
          <w:szCs w:val="22"/>
        </w:rPr>
        <w:t>LCC Highways advise that: ‘</w:t>
      </w:r>
      <w:r w:rsidR="000F6F26" w:rsidRPr="001D13E3">
        <w:rPr>
          <w:rFonts w:ascii="Arial" w:hAnsi="Arial" w:cs="Arial"/>
          <w:i/>
          <w:color w:val="000000"/>
          <w:sz w:val="22"/>
          <w:szCs w:val="22"/>
        </w:rPr>
        <w:t xml:space="preserve">The application does not provide a layout or strategy that provides all accesses </w:t>
      </w:r>
      <w:r w:rsidR="000A4236" w:rsidRPr="001D13E3">
        <w:rPr>
          <w:rFonts w:ascii="Arial" w:hAnsi="Arial" w:cs="Arial"/>
          <w:i/>
          <w:color w:val="000000"/>
          <w:sz w:val="22"/>
          <w:szCs w:val="22"/>
        </w:rPr>
        <w:t>i.e.</w:t>
      </w:r>
      <w:r w:rsidR="000F6F26" w:rsidRPr="001D13E3">
        <w:rPr>
          <w:rFonts w:ascii="Arial" w:hAnsi="Arial" w:cs="Arial"/>
          <w:i/>
          <w:color w:val="000000"/>
          <w:sz w:val="22"/>
          <w:szCs w:val="22"/>
        </w:rPr>
        <w:t xml:space="preserve"> that which provides connectivity within or into the wider environment. The TA does refer to an existing network of lanes which provides local access to properties within the site and form part of an active travel network which includes PRoW. </w:t>
      </w:r>
      <w:r w:rsidR="000F6F26" w:rsidRPr="001D13E3">
        <w:rPr>
          <w:rFonts w:ascii="Arial" w:hAnsi="Arial" w:cs="Arial"/>
          <w:b/>
          <w:bCs/>
          <w:i/>
          <w:color w:val="000000"/>
          <w:sz w:val="22"/>
          <w:szCs w:val="22"/>
        </w:rPr>
        <w:t>This lack of information or detail is a major concern as it is not possible to understand the impacts or acceptability on existing residents.</w:t>
      </w:r>
      <w:r w:rsidR="001D13E3">
        <w:rPr>
          <w:rFonts w:ascii="Arial" w:hAnsi="Arial" w:cs="Arial"/>
          <w:b/>
          <w:bCs/>
          <w:i/>
          <w:color w:val="000000"/>
          <w:sz w:val="22"/>
          <w:szCs w:val="22"/>
        </w:rPr>
        <w:t>’</w:t>
      </w:r>
    </w:p>
    <w:p w:rsidR="00F11202" w:rsidRPr="00DA13B1" w:rsidRDefault="00F11202" w:rsidP="00E622C4">
      <w:pPr>
        <w:rPr>
          <w:rFonts w:ascii="Arial" w:hAnsi="Arial" w:cs="Arial"/>
          <w:b/>
          <w:bCs/>
          <w:sz w:val="22"/>
          <w:szCs w:val="22"/>
        </w:rPr>
      </w:pPr>
    </w:p>
    <w:p w:rsidR="00DA13B1" w:rsidRPr="00DA13B1" w:rsidRDefault="006C2FD6" w:rsidP="00DA13B1">
      <w:pPr>
        <w:autoSpaceDE w:val="0"/>
        <w:autoSpaceDN w:val="0"/>
        <w:adjustRightInd w:val="0"/>
        <w:rPr>
          <w:rFonts w:ascii="Arial" w:hAnsi="Arial" w:cs="Arial"/>
          <w:color w:val="000000"/>
          <w:sz w:val="22"/>
          <w:szCs w:val="22"/>
        </w:rPr>
      </w:pPr>
      <w:r>
        <w:rPr>
          <w:rFonts w:ascii="Arial" w:hAnsi="Arial" w:cs="Arial"/>
          <w:color w:val="000000"/>
          <w:sz w:val="22"/>
          <w:szCs w:val="22"/>
        </w:rPr>
        <w:t>10.4.6</w:t>
      </w:r>
      <w:r>
        <w:rPr>
          <w:rFonts w:ascii="Arial" w:hAnsi="Arial" w:cs="Arial"/>
          <w:color w:val="000000"/>
          <w:sz w:val="22"/>
          <w:szCs w:val="22"/>
        </w:rPr>
        <w:tab/>
      </w:r>
      <w:r w:rsidR="00DA13B1">
        <w:rPr>
          <w:rFonts w:ascii="Arial" w:hAnsi="Arial" w:cs="Arial"/>
          <w:color w:val="000000"/>
          <w:sz w:val="22"/>
          <w:szCs w:val="22"/>
        </w:rPr>
        <w:t xml:space="preserve">In terms of the accesses in general, </w:t>
      </w:r>
      <w:r w:rsidR="00DA13B1" w:rsidRPr="00DA13B1">
        <w:rPr>
          <w:rFonts w:ascii="Arial" w:hAnsi="Arial" w:cs="Arial"/>
          <w:color w:val="000000"/>
          <w:sz w:val="22"/>
          <w:szCs w:val="22"/>
        </w:rPr>
        <w:t xml:space="preserve">National Highways recommend that local junction modelling is carried out for the proposed site accesses using industry standard software such as LinSig/Junctions 9 software where appropriate. </w:t>
      </w:r>
    </w:p>
    <w:p w:rsidR="00DA13B1" w:rsidRDefault="00DA13B1" w:rsidP="00E622C4">
      <w:pPr>
        <w:rPr>
          <w:rFonts w:ascii="Arial" w:hAnsi="Arial" w:cs="Arial"/>
          <w:bCs/>
          <w:sz w:val="22"/>
          <w:szCs w:val="22"/>
        </w:rPr>
      </w:pPr>
    </w:p>
    <w:p w:rsidR="001922A0" w:rsidRDefault="006C2FD6" w:rsidP="00E622C4">
      <w:pPr>
        <w:rPr>
          <w:rFonts w:ascii="Arial" w:hAnsi="Arial" w:cs="Arial"/>
          <w:bCs/>
          <w:sz w:val="22"/>
          <w:szCs w:val="22"/>
        </w:rPr>
      </w:pPr>
      <w:r>
        <w:rPr>
          <w:rFonts w:ascii="Arial" w:hAnsi="Arial" w:cs="Arial"/>
          <w:bCs/>
          <w:sz w:val="22"/>
          <w:szCs w:val="22"/>
        </w:rPr>
        <w:t>10.4.7</w:t>
      </w:r>
      <w:r>
        <w:rPr>
          <w:rFonts w:ascii="Arial" w:hAnsi="Arial" w:cs="Arial"/>
          <w:bCs/>
          <w:sz w:val="22"/>
          <w:szCs w:val="22"/>
        </w:rPr>
        <w:tab/>
      </w:r>
      <w:r w:rsidR="00B81B89">
        <w:rPr>
          <w:rFonts w:ascii="Arial" w:hAnsi="Arial" w:cs="Arial"/>
          <w:bCs/>
          <w:sz w:val="22"/>
          <w:szCs w:val="22"/>
        </w:rPr>
        <w:t xml:space="preserve">Network Rail have also commented on the </w:t>
      </w:r>
      <w:r w:rsidR="00FE1574">
        <w:rPr>
          <w:rFonts w:ascii="Arial" w:hAnsi="Arial" w:cs="Arial"/>
          <w:bCs/>
          <w:sz w:val="22"/>
          <w:szCs w:val="22"/>
        </w:rPr>
        <w:t>suitability of Bee Lane bridge</w:t>
      </w:r>
      <w:r w:rsidR="001922A0">
        <w:rPr>
          <w:rFonts w:ascii="Arial" w:hAnsi="Arial" w:cs="Arial"/>
          <w:bCs/>
          <w:sz w:val="22"/>
          <w:szCs w:val="22"/>
        </w:rPr>
        <w:t>, highlighting a number of points, as follows:</w:t>
      </w:r>
    </w:p>
    <w:p w:rsidR="001922A0" w:rsidRPr="001922A0" w:rsidRDefault="001922A0" w:rsidP="001922A0">
      <w:pPr>
        <w:rPr>
          <w:rFonts w:ascii="Arial" w:hAnsi="Arial" w:cs="Arial"/>
          <w:bCs/>
          <w:i/>
          <w:sz w:val="22"/>
          <w:szCs w:val="22"/>
        </w:rPr>
      </w:pPr>
      <w:r>
        <w:rPr>
          <w:rFonts w:ascii="Arial" w:hAnsi="Arial" w:cs="Arial"/>
          <w:bCs/>
          <w:i/>
          <w:sz w:val="22"/>
          <w:szCs w:val="22"/>
        </w:rPr>
        <w:t>‘</w:t>
      </w:r>
      <w:r w:rsidRPr="001922A0">
        <w:rPr>
          <w:rFonts w:ascii="Arial" w:hAnsi="Arial" w:cs="Arial"/>
          <w:bCs/>
          <w:i/>
          <w:sz w:val="22"/>
          <w:szCs w:val="22"/>
        </w:rPr>
        <w:t>1. The intention not to delineate highway and footway traffic by means of a kerb is a safety concern on the Bee Lane bridge. Pedestrians are likely to be unaware of the associated increased risk to themselves and if in hours of darkness or if distracted, the probability of an accident occurring whereby the drivers takes collision avoidance action and hits the bridge structure, could be greater.</w:t>
      </w:r>
    </w:p>
    <w:p w:rsidR="001922A0" w:rsidRPr="001922A0" w:rsidRDefault="001922A0" w:rsidP="001922A0">
      <w:pPr>
        <w:rPr>
          <w:rFonts w:ascii="Arial" w:hAnsi="Arial" w:cs="Arial"/>
          <w:bCs/>
          <w:i/>
          <w:sz w:val="22"/>
          <w:szCs w:val="22"/>
        </w:rPr>
      </w:pPr>
      <w:r w:rsidRPr="001922A0">
        <w:rPr>
          <w:rFonts w:ascii="Arial" w:hAnsi="Arial" w:cs="Arial"/>
          <w:bCs/>
          <w:i/>
          <w:sz w:val="22"/>
          <w:szCs w:val="22"/>
        </w:rPr>
        <w:lastRenderedPageBreak/>
        <w:t>2. The notable increase proposed in mixed use traffic will increase the risk of accidents/ incidents occurring on the Bee Lane bridge. In the event that a vehicle strikes the structure it could be necessary for Network Rail to close the bridge/ highway while it undertakes safety inspections &amp;/ or repairs. The duration of such a closure would be dependent on the severity and position of the impact. While the probability of an accident occurring on the bridge might be considered low, the subsequent disruption to all users could be significant.</w:t>
      </w:r>
    </w:p>
    <w:p w:rsidR="001922A0" w:rsidRPr="001922A0" w:rsidRDefault="001922A0" w:rsidP="001922A0">
      <w:pPr>
        <w:rPr>
          <w:rFonts w:ascii="Arial" w:hAnsi="Arial" w:cs="Arial"/>
          <w:bCs/>
          <w:i/>
          <w:sz w:val="22"/>
          <w:szCs w:val="22"/>
        </w:rPr>
      </w:pPr>
      <w:r w:rsidRPr="001922A0">
        <w:rPr>
          <w:rFonts w:ascii="Arial" w:hAnsi="Arial" w:cs="Arial"/>
          <w:bCs/>
          <w:i/>
          <w:sz w:val="22"/>
          <w:szCs w:val="22"/>
        </w:rPr>
        <w:t>3. As part mitigation of the aforementioned risks the installation of vehicle incursion and traffic calming measures should proposed on the bridge approaches.</w:t>
      </w:r>
    </w:p>
    <w:p w:rsidR="001922A0" w:rsidRPr="001922A0" w:rsidRDefault="001922A0" w:rsidP="001922A0">
      <w:pPr>
        <w:rPr>
          <w:rFonts w:ascii="Arial" w:hAnsi="Arial" w:cs="Arial"/>
          <w:bCs/>
          <w:i/>
          <w:sz w:val="22"/>
          <w:szCs w:val="22"/>
        </w:rPr>
      </w:pPr>
      <w:r w:rsidRPr="001922A0">
        <w:rPr>
          <w:rFonts w:ascii="Arial" w:hAnsi="Arial" w:cs="Arial"/>
          <w:bCs/>
          <w:i/>
          <w:sz w:val="22"/>
          <w:szCs w:val="22"/>
        </w:rPr>
        <w:t>4. Use of the Bee Lane and Flag Lane bridges by construction traffic associated with the project proposals should not be permitted as the risk of traffic conflicts/ accidents would increase. Should any exceptions be proposed these should be pre-agreed with NR and be required to avoid peak travel and school drop-off/collection times</w:t>
      </w:r>
    </w:p>
    <w:p w:rsidR="001922A0" w:rsidRPr="001922A0" w:rsidRDefault="001922A0" w:rsidP="001922A0">
      <w:pPr>
        <w:rPr>
          <w:rFonts w:ascii="Arial" w:hAnsi="Arial" w:cs="Arial"/>
          <w:bCs/>
          <w:i/>
          <w:sz w:val="22"/>
          <w:szCs w:val="22"/>
        </w:rPr>
      </w:pPr>
      <w:r w:rsidRPr="001922A0">
        <w:rPr>
          <w:rFonts w:ascii="Arial" w:hAnsi="Arial" w:cs="Arial"/>
          <w:bCs/>
          <w:i/>
          <w:sz w:val="22"/>
          <w:szCs w:val="22"/>
        </w:rPr>
        <w:t>5. The assumed number of ‘active travel’ users currently appears to be limited to 40 dwellings for Bee Lane bridge. An estimated number should be supplied which reflects the assumed number of ‘active travel’ users once the ‘full’ development is completed and occupied. Assumed no vehicular access to the new development from Flag Lane bridge.</w:t>
      </w:r>
    </w:p>
    <w:p w:rsidR="001922A0" w:rsidRPr="001922A0" w:rsidRDefault="001922A0" w:rsidP="001922A0">
      <w:pPr>
        <w:rPr>
          <w:rFonts w:ascii="Arial" w:hAnsi="Arial" w:cs="Arial"/>
          <w:bCs/>
          <w:i/>
          <w:sz w:val="22"/>
          <w:szCs w:val="22"/>
        </w:rPr>
      </w:pPr>
      <w:r w:rsidRPr="001922A0">
        <w:rPr>
          <w:rFonts w:ascii="Arial" w:hAnsi="Arial" w:cs="Arial"/>
          <w:bCs/>
          <w:i/>
          <w:sz w:val="22"/>
          <w:szCs w:val="22"/>
        </w:rPr>
        <w:t>6. The influx of residents occupying properties adjacent to the operational railway, combined with the increased number of pedestrians using Bee Lane overbridge, will increase the risk of trespass and vandalism on the operational railway. Current suitability of all existing adjacent Network Rail boundary fences must therefore be assessed and upgraded as necessary, at the project’s cost.</w:t>
      </w:r>
    </w:p>
    <w:p w:rsidR="001922A0" w:rsidRPr="001922A0" w:rsidRDefault="001922A0" w:rsidP="001922A0">
      <w:pPr>
        <w:rPr>
          <w:rFonts w:ascii="Arial" w:hAnsi="Arial" w:cs="Arial"/>
          <w:bCs/>
          <w:i/>
          <w:sz w:val="22"/>
          <w:szCs w:val="22"/>
        </w:rPr>
      </w:pPr>
      <w:r w:rsidRPr="001922A0">
        <w:rPr>
          <w:rFonts w:ascii="Arial" w:hAnsi="Arial" w:cs="Arial"/>
          <w:bCs/>
          <w:i/>
          <w:sz w:val="22"/>
          <w:szCs w:val="22"/>
        </w:rPr>
        <w:t>7. The proposed Cross Borough Link Road provision to include the provision of a new bridge over the West Coast Main line in due course as the Bee Lane bridge is not suitable for the proposed future increase in traffic.</w:t>
      </w:r>
    </w:p>
    <w:p w:rsidR="00B81B89" w:rsidRDefault="001922A0" w:rsidP="001922A0">
      <w:pPr>
        <w:rPr>
          <w:rFonts w:ascii="Arial" w:hAnsi="Arial" w:cs="Arial"/>
          <w:bCs/>
          <w:sz w:val="22"/>
          <w:szCs w:val="22"/>
        </w:rPr>
      </w:pPr>
      <w:r w:rsidRPr="001922A0">
        <w:rPr>
          <w:rFonts w:ascii="Arial" w:hAnsi="Arial" w:cs="Arial"/>
          <w:bCs/>
          <w:i/>
          <w:sz w:val="22"/>
          <w:szCs w:val="22"/>
        </w:rPr>
        <w:t>8. Bee Lane bridge and Flag Lane bridge are owned and maintained by Network Rail and no works are to be undertaken to the bridge without consultation with and permission of unless instructed by Network Rail.</w:t>
      </w:r>
      <w:r>
        <w:rPr>
          <w:rFonts w:ascii="Arial" w:hAnsi="Arial" w:cs="Arial"/>
          <w:bCs/>
          <w:i/>
          <w:sz w:val="22"/>
          <w:szCs w:val="22"/>
        </w:rPr>
        <w:t>’</w:t>
      </w:r>
    </w:p>
    <w:p w:rsidR="00FE1574" w:rsidRPr="00DA13B1" w:rsidRDefault="00FE1574" w:rsidP="00E622C4">
      <w:pPr>
        <w:rPr>
          <w:rFonts w:ascii="Arial" w:hAnsi="Arial" w:cs="Arial"/>
          <w:bCs/>
          <w:sz w:val="22"/>
          <w:szCs w:val="22"/>
        </w:rPr>
      </w:pPr>
    </w:p>
    <w:p w:rsidR="00670EED" w:rsidRDefault="006C2FD6" w:rsidP="00E622C4">
      <w:pPr>
        <w:rPr>
          <w:rFonts w:ascii="Arial" w:hAnsi="Arial" w:cs="Arial"/>
          <w:bCs/>
          <w:sz w:val="22"/>
          <w:szCs w:val="22"/>
        </w:rPr>
      </w:pPr>
      <w:r>
        <w:rPr>
          <w:rFonts w:ascii="Arial" w:hAnsi="Arial" w:cs="Arial"/>
          <w:bCs/>
          <w:sz w:val="22"/>
          <w:szCs w:val="22"/>
        </w:rPr>
        <w:t>10.4.8</w:t>
      </w:r>
      <w:r>
        <w:rPr>
          <w:rFonts w:ascii="Arial" w:hAnsi="Arial" w:cs="Arial"/>
          <w:bCs/>
          <w:sz w:val="22"/>
          <w:szCs w:val="22"/>
        </w:rPr>
        <w:tab/>
      </w:r>
      <w:r w:rsidR="00DA13B1" w:rsidRPr="00DA13B1">
        <w:rPr>
          <w:rFonts w:ascii="Arial" w:hAnsi="Arial" w:cs="Arial"/>
          <w:bCs/>
          <w:sz w:val="22"/>
          <w:szCs w:val="22"/>
        </w:rPr>
        <w:t>Clearly, LCC Highways</w:t>
      </w:r>
      <w:r w:rsidR="001922A0">
        <w:rPr>
          <w:rFonts w:ascii="Arial" w:hAnsi="Arial" w:cs="Arial"/>
          <w:bCs/>
          <w:sz w:val="22"/>
          <w:szCs w:val="22"/>
        </w:rPr>
        <w:t xml:space="preserve">, Network Rail </w:t>
      </w:r>
      <w:r w:rsidR="00DA13B1" w:rsidRPr="00DA13B1">
        <w:rPr>
          <w:rFonts w:ascii="Arial" w:hAnsi="Arial" w:cs="Arial"/>
          <w:bCs/>
          <w:sz w:val="22"/>
          <w:szCs w:val="22"/>
        </w:rPr>
        <w:t>and to some degree National Highway, ha</w:t>
      </w:r>
      <w:r w:rsidR="00DA13B1">
        <w:rPr>
          <w:rFonts w:ascii="Arial" w:hAnsi="Arial" w:cs="Arial"/>
          <w:bCs/>
          <w:sz w:val="22"/>
          <w:szCs w:val="22"/>
        </w:rPr>
        <w:t>ve</w:t>
      </w:r>
      <w:r w:rsidR="00DA13B1" w:rsidRPr="00DA13B1">
        <w:rPr>
          <w:rFonts w:ascii="Arial" w:hAnsi="Arial" w:cs="Arial"/>
          <w:bCs/>
          <w:sz w:val="22"/>
          <w:szCs w:val="22"/>
        </w:rPr>
        <w:t xml:space="preserve"> a number of concerns</w:t>
      </w:r>
      <w:r w:rsidR="00DA13B1">
        <w:rPr>
          <w:rFonts w:ascii="Arial" w:hAnsi="Arial" w:cs="Arial"/>
          <w:bCs/>
          <w:sz w:val="22"/>
          <w:szCs w:val="22"/>
        </w:rPr>
        <w:t xml:space="preserve"> in respect of the Bee Lane access and consider there is a lack of submitted information to enable them to fully understand the impacts on the Flag Lane access and how it impacts on existing residents.  </w:t>
      </w:r>
    </w:p>
    <w:p w:rsidR="00670EED" w:rsidRDefault="00670EED" w:rsidP="00E622C4">
      <w:pPr>
        <w:rPr>
          <w:rFonts w:ascii="Arial" w:hAnsi="Arial" w:cs="Arial"/>
          <w:bCs/>
          <w:sz w:val="22"/>
          <w:szCs w:val="22"/>
        </w:rPr>
      </w:pPr>
      <w:bookmarkStart w:id="7" w:name="_Hlk88137886"/>
    </w:p>
    <w:p w:rsidR="00AD412A" w:rsidRPr="006C2FD6" w:rsidRDefault="006C2FD6" w:rsidP="00E622C4">
      <w:pPr>
        <w:rPr>
          <w:rFonts w:ascii="Arial" w:hAnsi="Arial" w:cs="Arial"/>
          <w:bCs/>
          <w:sz w:val="22"/>
          <w:szCs w:val="22"/>
        </w:rPr>
      </w:pPr>
      <w:r>
        <w:rPr>
          <w:rFonts w:ascii="Arial" w:hAnsi="Arial" w:cs="Arial"/>
          <w:bCs/>
          <w:sz w:val="22"/>
          <w:szCs w:val="22"/>
        </w:rPr>
        <w:t>10.4.9</w:t>
      </w:r>
      <w:r>
        <w:rPr>
          <w:rFonts w:ascii="Arial" w:hAnsi="Arial" w:cs="Arial"/>
          <w:bCs/>
          <w:sz w:val="22"/>
          <w:szCs w:val="22"/>
        </w:rPr>
        <w:tab/>
      </w:r>
      <w:r w:rsidR="00670EED" w:rsidRPr="006C2FD6">
        <w:rPr>
          <w:rFonts w:ascii="Arial" w:hAnsi="Arial" w:cs="Arial"/>
          <w:bCs/>
          <w:sz w:val="22"/>
          <w:szCs w:val="22"/>
        </w:rPr>
        <w:t xml:space="preserve">Additionally, </w:t>
      </w:r>
      <w:r w:rsidR="00DA13B1" w:rsidRPr="006C2FD6">
        <w:rPr>
          <w:rFonts w:ascii="Arial" w:hAnsi="Arial" w:cs="Arial"/>
          <w:bCs/>
          <w:sz w:val="22"/>
          <w:szCs w:val="22"/>
        </w:rPr>
        <w:t xml:space="preserve">it is considered that the proposals </w:t>
      </w:r>
      <w:proofErr w:type="gramStart"/>
      <w:r w:rsidR="000A4236" w:rsidRPr="006C2FD6">
        <w:rPr>
          <w:rFonts w:ascii="Arial" w:hAnsi="Arial" w:cs="Arial"/>
          <w:bCs/>
          <w:sz w:val="22"/>
          <w:szCs w:val="22"/>
        </w:rPr>
        <w:t>fail</w:t>
      </w:r>
      <w:r w:rsidRPr="006C2FD6">
        <w:rPr>
          <w:rFonts w:ascii="Arial" w:hAnsi="Arial" w:cs="Arial"/>
          <w:bCs/>
          <w:sz w:val="22"/>
          <w:szCs w:val="22"/>
        </w:rPr>
        <w:t>s</w:t>
      </w:r>
      <w:proofErr w:type="gramEnd"/>
      <w:r w:rsidR="00DA13B1" w:rsidRPr="006C2FD6">
        <w:rPr>
          <w:rFonts w:ascii="Arial" w:hAnsi="Arial" w:cs="Arial"/>
          <w:bCs/>
          <w:sz w:val="22"/>
          <w:szCs w:val="22"/>
        </w:rPr>
        <w:t xml:space="preserve"> to address </w:t>
      </w:r>
      <w:r w:rsidR="001D13E3" w:rsidRPr="006C2FD6">
        <w:rPr>
          <w:rFonts w:ascii="Arial" w:hAnsi="Arial" w:cs="Arial"/>
          <w:bCs/>
          <w:sz w:val="22"/>
          <w:szCs w:val="22"/>
        </w:rPr>
        <w:t>the requirements of p</w:t>
      </w:r>
      <w:r w:rsidR="00A74695" w:rsidRPr="006C2FD6">
        <w:rPr>
          <w:rFonts w:ascii="Arial" w:hAnsi="Arial" w:cs="Arial"/>
          <w:bCs/>
          <w:sz w:val="22"/>
          <w:szCs w:val="22"/>
        </w:rPr>
        <w:t>olic</w:t>
      </w:r>
      <w:r w:rsidR="001D13E3" w:rsidRPr="006C2FD6">
        <w:rPr>
          <w:rFonts w:ascii="Arial" w:hAnsi="Arial" w:cs="Arial"/>
          <w:bCs/>
          <w:sz w:val="22"/>
          <w:szCs w:val="22"/>
        </w:rPr>
        <w:t>ies A2 and C1</w:t>
      </w:r>
      <w:r w:rsidR="00DA13B1" w:rsidRPr="006C2FD6">
        <w:rPr>
          <w:rFonts w:ascii="Arial" w:hAnsi="Arial" w:cs="Arial"/>
          <w:bCs/>
          <w:sz w:val="22"/>
          <w:szCs w:val="22"/>
        </w:rPr>
        <w:t xml:space="preserve"> </w:t>
      </w:r>
      <w:r w:rsidR="00AD412A" w:rsidRPr="006C2FD6">
        <w:rPr>
          <w:rFonts w:ascii="Arial" w:hAnsi="Arial" w:cs="Arial"/>
          <w:bCs/>
          <w:sz w:val="22"/>
          <w:szCs w:val="22"/>
        </w:rPr>
        <w:t>in that it fails to deliver the C</w:t>
      </w:r>
      <w:r w:rsidR="00670EED" w:rsidRPr="006C2FD6">
        <w:rPr>
          <w:rFonts w:ascii="Arial" w:hAnsi="Arial" w:cs="Arial"/>
          <w:bCs/>
          <w:sz w:val="22"/>
          <w:szCs w:val="22"/>
        </w:rPr>
        <w:t xml:space="preserve">ross </w:t>
      </w:r>
      <w:r w:rsidR="00AD412A" w:rsidRPr="006C2FD6">
        <w:rPr>
          <w:rFonts w:ascii="Arial" w:hAnsi="Arial" w:cs="Arial"/>
          <w:bCs/>
          <w:sz w:val="22"/>
          <w:szCs w:val="22"/>
        </w:rPr>
        <w:t>B</w:t>
      </w:r>
      <w:r w:rsidR="00670EED" w:rsidRPr="006C2FD6">
        <w:rPr>
          <w:rFonts w:ascii="Arial" w:hAnsi="Arial" w:cs="Arial"/>
          <w:bCs/>
          <w:sz w:val="22"/>
          <w:szCs w:val="22"/>
        </w:rPr>
        <w:t xml:space="preserve">orough </w:t>
      </w:r>
      <w:r w:rsidR="00AD412A" w:rsidRPr="006C2FD6">
        <w:rPr>
          <w:rFonts w:ascii="Arial" w:hAnsi="Arial" w:cs="Arial"/>
          <w:bCs/>
          <w:sz w:val="22"/>
          <w:szCs w:val="22"/>
        </w:rPr>
        <w:t>L</w:t>
      </w:r>
      <w:r w:rsidR="00670EED" w:rsidRPr="006C2FD6">
        <w:rPr>
          <w:rFonts w:ascii="Arial" w:hAnsi="Arial" w:cs="Arial"/>
          <w:bCs/>
          <w:sz w:val="22"/>
          <w:szCs w:val="22"/>
        </w:rPr>
        <w:t xml:space="preserve">ink </w:t>
      </w:r>
      <w:r w:rsidR="00AD412A" w:rsidRPr="006C2FD6">
        <w:rPr>
          <w:rFonts w:ascii="Arial" w:hAnsi="Arial" w:cs="Arial"/>
          <w:bCs/>
          <w:sz w:val="22"/>
          <w:szCs w:val="22"/>
        </w:rPr>
        <w:t>R</w:t>
      </w:r>
      <w:r w:rsidR="00670EED" w:rsidRPr="006C2FD6">
        <w:rPr>
          <w:rFonts w:ascii="Arial" w:hAnsi="Arial" w:cs="Arial"/>
          <w:bCs/>
          <w:sz w:val="22"/>
          <w:szCs w:val="22"/>
        </w:rPr>
        <w:t>oad</w:t>
      </w:r>
      <w:r w:rsidR="00AD412A" w:rsidRPr="006C2FD6">
        <w:rPr>
          <w:rFonts w:ascii="Arial" w:hAnsi="Arial" w:cs="Arial"/>
          <w:bCs/>
          <w:sz w:val="22"/>
          <w:szCs w:val="22"/>
        </w:rPr>
        <w:t xml:space="preserve">; </w:t>
      </w:r>
      <w:r w:rsidR="00670EED" w:rsidRPr="006C2FD6">
        <w:rPr>
          <w:rFonts w:ascii="Arial" w:hAnsi="Arial" w:cs="Arial"/>
          <w:bCs/>
          <w:sz w:val="22"/>
          <w:szCs w:val="22"/>
        </w:rPr>
        <w:t xml:space="preserve">provides a </w:t>
      </w:r>
      <w:r w:rsidR="00AD412A" w:rsidRPr="006C2FD6">
        <w:rPr>
          <w:rFonts w:ascii="Arial" w:hAnsi="Arial" w:cs="Arial"/>
          <w:bCs/>
          <w:sz w:val="22"/>
          <w:szCs w:val="22"/>
        </w:rPr>
        <w:t>lack of modelling junction capacity</w:t>
      </w:r>
      <w:r w:rsidRPr="006C2FD6">
        <w:rPr>
          <w:rFonts w:ascii="Arial" w:hAnsi="Arial" w:cs="Arial"/>
          <w:bCs/>
          <w:sz w:val="22"/>
          <w:szCs w:val="22"/>
        </w:rPr>
        <w:t>; lack of information on the p</w:t>
      </w:r>
      <w:r w:rsidR="00AD412A" w:rsidRPr="006C2FD6">
        <w:rPr>
          <w:rFonts w:ascii="Arial" w:hAnsi="Arial" w:cs="Arial"/>
          <w:bCs/>
          <w:sz w:val="22"/>
          <w:szCs w:val="22"/>
        </w:rPr>
        <w:t>hasing and infrastructure delivery schedule</w:t>
      </w:r>
      <w:r w:rsidRPr="006C2FD6">
        <w:rPr>
          <w:rFonts w:ascii="Arial" w:hAnsi="Arial" w:cs="Arial"/>
          <w:bCs/>
          <w:sz w:val="22"/>
          <w:szCs w:val="22"/>
        </w:rPr>
        <w:t xml:space="preserve"> or p</w:t>
      </w:r>
      <w:r w:rsidR="00AD412A" w:rsidRPr="006C2FD6">
        <w:rPr>
          <w:rFonts w:ascii="Arial" w:hAnsi="Arial" w:cs="Arial"/>
          <w:bCs/>
          <w:sz w:val="22"/>
          <w:szCs w:val="22"/>
        </w:rPr>
        <w:t>rogramme of implementation</w:t>
      </w:r>
    </w:p>
    <w:bookmarkEnd w:id="7"/>
    <w:p w:rsidR="00555CC7" w:rsidRPr="006C2FD6" w:rsidRDefault="00555CC7" w:rsidP="00E622C4">
      <w:pPr>
        <w:rPr>
          <w:rFonts w:ascii="Arial" w:hAnsi="Arial" w:cs="Arial"/>
          <w:bCs/>
          <w:sz w:val="22"/>
          <w:szCs w:val="22"/>
        </w:rPr>
      </w:pPr>
    </w:p>
    <w:p w:rsidR="00F11202" w:rsidRPr="00F11202" w:rsidRDefault="006C2FD6" w:rsidP="00E622C4">
      <w:pPr>
        <w:rPr>
          <w:rFonts w:ascii="Arial" w:hAnsi="Arial" w:cs="Arial"/>
          <w:b/>
          <w:bCs/>
          <w:sz w:val="22"/>
          <w:szCs w:val="22"/>
        </w:rPr>
      </w:pPr>
      <w:r w:rsidRPr="006C2FD6">
        <w:rPr>
          <w:rFonts w:ascii="Arial" w:hAnsi="Arial" w:cs="Arial"/>
          <w:bCs/>
          <w:sz w:val="22"/>
          <w:szCs w:val="22"/>
        </w:rPr>
        <w:t>10.5</w:t>
      </w:r>
      <w:r w:rsidRPr="006C2FD6">
        <w:rPr>
          <w:rFonts w:ascii="Arial" w:hAnsi="Arial" w:cs="Arial"/>
          <w:bCs/>
          <w:sz w:val="22"/>
          <w:szCs w:val="22"/>
        </w:rPr>
        <w:tab/>
      </w:r>
      <w:r w:rsidR="00D37B47">
        <w:rPr>
          <w:rFonts w:ascii="Arial" w:hAnsi="Arial" w:cs="Arial"/>
          <w:b/>
          <w:bCs/>
          <w:sz w:val="22"/>
          <w:szCs w:val="22"/>
        </w:rPr>
        <w:t>Transport and Mobility</w:t>
      </w:r>
    </w:p>
    <w:p w:rsidR="00344D35" w:rsidRPr="00E622C4" w:rsidRDefault="006C2FD6" w:rsidP="00E622C4">
      <w:pPr>
        <w:rPr>
          <w:rFonts w:ascii="Arial" w:hAnsi="Arial" w:cs="Arial"/>
          <w:bCs/>
          <w:sz w:val="22"/>
          <w:szCs w:val="22"/>
        </w:rPr>
      </w:pPr>
      <w:r>
        <w:rPr>
          <w:rFonts w:ascii="Arial" w:hAnsi="Arial" w:cs="Arial"/>
          <w:bCs/>
          <w:sz w:val="22"/>
          <w:szCs w:val="22"/>
        </w:rPr>
        <w:t>10.5.1</w:t>
      </w:r>
      <w:r>
        <w:rPr>
          <w:rFonts w:ascii="Arial" w:hAnsi="Arial" w:cs="Arial"/>
          <w:bCs/>
          <w:sz w:val="22"/>
          <w:szCs w:val="22"/>
        </w:rPr>
        <w:tab/>
      </w:r>
      <w:r w:rsidR="007811C1" w:rsidRPr="00E622C4">
        <w:rPr>
          <w:rFonts w:ascii="Arial" w:hAnsi="Arial" w:cs="Arial"/>
          <w:bCs/>
          <w:sz w:val="22"/>
          <w:szCs w:val="22"/>
        </w:rPr>
        <w:t xml:space="preserve">Chapter 12 of the submitted Environmental Statement </w:t>
      </w:r>
      <w:r w:rsidR="00344D35" w:rsidRPr="00E622C4">
        <w:rPr>
          <w:rFonts w:ascii="Arial" w:hAnsi="Arial" w:cs="Arial"/>
          <w:bCs/>
          <w:sz w:val="22"/>
          <w:szCs w:val="22"/>
        </w:rPr>
        <w:t xml:space="preserve">considers the effects of the </w:t>
      </w:r>
      <w:r w:rsidR="007811C1" w:rsidRPr="00E622C4">
        <w:rPr>
          <w:rFonts w:ascii="Arial" w:hAnsi="Arial" w:cs="Arial"/>
          <w:bCs/>
          <w:sz w:val="22"/>
          <w:szCs w:val="22"/>
        </w:rPr>
        <w:t>d</w:t>
      </w:r>
      <w:r w:rsidR="00344D35" w:rsidRPr="00E622C4">
        <w:rPr>
          <w:rFonts w:ascii="Arial" w:hAnsi="Arial" w:cs="Arial"/>
          <w:bCs/>
          <w:sz w:val="22"/>
          <w:szCs w:val="22"/>
        </w:rPr>
        <w:t xml:space="preserve">evelopment on transport and mobility. In particular, it considers the anticipated effects of the </w:t>
      </w:r>
      <w:r w:rsidR="007811C1" w:rsidRPr="00E622C4">
        <w:rPr>
          <w:rFonts w:ascii="Arial" w:hAnsi="Arial" w:cs="Arial"/>
          <w:bCs/>
          <w:sz w:val="22"/>
          <w:szCs w:val="22"/>
        </w:rPr>
        <w:t>d</w:t>
      </w:r>
      <w:r w:rsidR="00344D35" w:rsidRPr="00E622C4">
        <w:rPr>
          <w:rFonts w:ascii="Arial" w:hAnsi="Arial" w:cs="Arial"/>
          <w:bCs/>
          <w:sz w:val="22"/>
          <w:szCs w:val="22"/>
        </w:rPr>
        <w:t>evelopment on the operation of both the local and strategic highway networks in the vicinity</w:t>
      </w:r>
      <w:r w:rsidR="007811C1" w:rsidRPr="00E622C4">
        <w:rPr>
          <w:rFonts w:ascii="Arial" w:hAnsi="Arial" w:cs="Arial"/>
          <w:bCs/>
          <w:sz w:val="22"/>
          <w:szCs w:val="22"/>
        </w:rPr>
        <w:t xml:space="preserve"> and</w:t>
      </w:r>
      <w:r w:rsidR="00344D35" w:rsidRPr="00E622C4">
        <w:rPr>
          <w:rFonts w:ascii="Arial" w:hAnsi="Arial" w:cs="Arial"/>
          <w:bCs/>
          <w:sz w:val="22"/>
          <w:szCs w:val="22"/>
        </w:rPr>
        <w:t xml:space="preserve"> provides an assessment of the potential transport environmental effects associated with construction and operation.</w:t>
      </w:r>
    </w:p>
    <w:p w:rsidR="007811C1" w:rsidRPr="00E622C4" w:rsidRDefault="007811C1" w:rsidP="00E622C4">
      <w:pPr>
        <w:rPr>
          <w:rFonts w:ascii="Arial" w:hAnsi="Arial" w:cs="Arial"/>
          <w:bCs/>
          <w:sz w:val="22"/>
          <w:szCs w:val="22"/>
        </w:rPr>
      </w:pPr>
    </w:p>
    <w:p w:rsidR="007811C1" w:rsidRPr="00E622C4" w:rsidRDefault="006C2FD6" w:rsidP="00E622C4">
      <w:pPr>
        <w:rPr>
          <w:rFonts w:ascii="Arial" w:hAnsi="Arial" w:cs="Arial"/>
          <w:bCs/>
          <w:sz w:val="22"/>
          <w:szCs w:val="22"/>
        </w:rPr>
      </w:pPr>
      <w:r>
        <w:rPr>
          <w:rFonts w:ascii="Arial" w:hAnsi="Arial" w:cs="Arial"/>
          <w:bCs/>
          <w:sz w:val="22"/>
          <w:szCs w:val="22"/>
        </w:rPr>
        <w:t>10.5.2</w:t>
      </w:r>
      <w:r>
        <w:rPr>
          <w:rFonts w:ascii="Arial" w:hAnsi="Arial" w:cs="Arial"/>
          <w:bCs/>
          <w:sz w:val="22"/>
          <w:szCs w:val="22"/>
        </w:rPr>
        <w:tab/>
      </w:r>
      <w:r w:rsidR="00344D35" w:rsidRPr="00E622C4">
        <w:rPr>
          <w:rFonts w:ascii="Arial" w:hAnsi="Arial" w:cs="Arial"/>
          <w:bCs/>
          <w:sz w:val="22"/>
          <w:szCs w:val="22"/>
        </w:rPr>
        <w:t xml:space="preserve">Baseline transport conditions for the local highway network in the vicinity have been considered along with future baseline conditions considering future traffic growth and committed developments. </w:t>
      </w:r>
      <w:r w:rsidR="007811C1" w:rsidRPr="00E622C4">
        <w:rPr>
          <w:rFonts w:ascii="Arial" w:hAnsi="Arial" w:cs="Arial"/>
          <w:bCs/>
          <w:sz w:val="22"/>
          <w:szCs w:val="22"/>
        </w:rPr>
        <w:t xml:space="preserve">It </w:t>
      </w:r>
      <w:r w:rsidR="00344D35" w:rsidRPr="00E622C4">
        <w:rPr>
          <w:rFonts w:ascii="Arial" w:hAnsi="Arial" w:cs="Arial"/>
          <w:bCs/>
          <w:sz w:val="22"/>
          <w:szCs w:val="22"/>
        </w:rPr>
        <w:t>describe</w:t>
      </w:r>
      <w:r w:rsidR="007811C1" w:rsidRPr="00E622C4">
        <w:rPr>
          <w:rFonts w:ascii="Arial" w:hAnsi="Arial" w:cs="Arial"/>
          <w:bCs/>
          <w:sz w:val="22"/>
          <w:szCs w:val="22"/>
        </w:rPr>
        <w:t>s</w:t>
      </w:r>
      <w:r w:rsidR="00344D35" w:rsidRPr="00E622C4">
        <w:rPr>
          <w:rFonts w:ascii="Arial" w:hAnsi="Arial" w:cs="Arial"/>
          <w:bCs/>
          <w:sz w:val="22"/>
          <w:szCs w:val="22"/>
        </w:rPr>
        <w:t xml:space="preserve"> the methods used to assess the baseline conditions currently existing in the vicinity, the potential direct and indirect effects, the mitigation measures required to enable local living, active travel and shared travel, and the identification of the residual effects as a result of mitigation. </w:t>
      </w:r>
    </w:p>
    <w:p w:rsidR="00344D35" w:rsidRPr="00E622C4" w:rsidRDefault="00344D35" w:rsidP="00E622C4">
      <w:pPr>
        <w:rPr>
          <w:rFonts w:ascii="Arial" w:hAnsi="Arial" w:cs="Arial"/>
          <w:bCs/>
          <w:sz w:val="22"/>
          <w:szCs w:val="22"/>
        </w:rPr>
      </w:pPr>
    </w:p>
    <w:p w:rsidR="007811C1" w:rsidRPr="00E622C4" w:rsidRDefault="006C2FD6" w:rsidP="00E622C4">
      <w:pPr>
        <w:rPr>
          <w:rFonts w:ascii="Arial" w:hAnsi="Arial" w:cs="Arial"/>
          <w:bCs/>
          <w:sz w:val="22"/>
          <w:szCs w:val="22"/>
        </w:rPr>
      </w:pPr>
      <w:r>
        <w:rPr>
          <w:rFonts w:ascii="Arial" w:hAnsi="Arial" w:cs="Arial"/>
          <w:bCs/>
          <w:sz w:val="22"/>
          <w:szCs w:val="22"/>
        </w:rPr>
        <w:t>10.5.3</w:t>
      </w:r>
      <w:r>
        <w:rPr>
          <w:rFonts w:ascii="Arial" w:hAnsi="Arial" w:cs="Arial"/>
          <w:bCs/>
          <w:sz w:val="22"/>
          <w:szCs w:val="22"/>
        </w:rPr>
        <w:tab/>
      </w:r>
      <w:r w:rsidR="00344D35" w:rsidRPr="00E622C4">
        <w:rPr>
          <w:rFonts w:ascii="Arial" w:hAnsi="Arial" w:cs="Arial"/>
          <w:bCs/>
          <w:sz w:val="22"/>
          <w:szCs w:val="22"/>
        </w:rPr>
        <w:t xml:space="preserve">Further information in respect of transport and mobility is provided within a Transport Assessment that informs </w:t>
      </w:r>
      <w:r w:rsidR="007811C1" w:rsidRPr="00E622C4">
        <w:rPr>
          <w:rFonts w:ascii="Arial" w:hAnsi="Arial" w:cs="Arial"/>
          <w:bCs/>
          <w:sz w:val="22"/>
          <w:szCs w:val="22"/>
        </w:rPr>
        <w:t>C</w:t>
      </w:r>
      <w:r w:rsidR="00344D35" w:rsidRPr="00E622C4">
        <w:rPr>
          <w:rFonts w:ascii="Arial" w:hAnsi="Arial" w:cs="Arial"/>
          <w:bCs/>
          <w:sz w:val="22"/>
          <w:szCs w:val="22"/>
        </w:rPr>
        <w:t>hapter</w:t>
      </w:r>
      <w:r w:rsidR="007811C1" w:rsidRPr="00E622C4">
        <w:rPr>
          <w:rFonts w:ascii="Arial" w:hAnsi="Arial" w:cs="Arial"/>
          <w:bCs/>
          <w:sz w:val="22"/>
          <w:szCs w:val="22"/>
        </w:rPr>
        <w:t xml:space="preserve"> 12 together with </w:t>
      </w:r>
      <w:r w:rsidR="00344D35" w:rsidRPr="00E622C4">
        <w:rPr>
          <w:rFonts w:ascii="Arial" w:hAnsi="Arial" w:cs="Arial"/>
          <w:bCs/>
          <w:sz w:val="22"/>
          <w:szCs w:val="22"/>
        </w:rPr>
        <w:t xml:space="preserve">a Framework Travel Plan </w:t>
      </w:r>
      <w:r w:rsidR="007811C1" w:rsidRPr="00E622C4">
        <w:rPr>
          <w:rFonts w:ascii="Arial" w:hAnsi="Arial" w:cs="Arial"/>
          <w:bCs/>
          <w:sz w:val="22"/>
          <w:szCs w:val="22"/>
        </w:rPr>
        <w:t xml:space="preserve">which </w:t>
      </w:r>
      <w:r w:rsidR="00344D35" w:rsidRPr="00E622C4">
        <w:rPr>
          <w:rFonts w:ascii="Arial" w:hAnsi="Arial" w:cs="Arial"/>
          <w:bCs/>
          <w:sz w:val="22"/>
          <w:szCs w:val="22"/>
        </w:rPr>
        <w:t xml:space="preserve">provides details on mitigation measures relating to the further promotion of active and sustainable </w:t>
      </w:r>
      <w:r w:rsidR="00344D35" w:rsidRPr="00E622C4">
        <w:rPr>
          <w:rFonts w:ascii="Arial" w:hAnsi="Arial" w:cs="Arial"/>
          <w:bCs/>
          <w:sz w:val="22"/>
          <w:szCs w:val="22"/>
        </w:rPr>
        <w:lastRenderedPageBreak/>
        <w:t xml:space="preserve">modes, initiatives looking to facilitate behavioural change and methods for highlighting the choices available for travel, all combining to ultimately reduce the need to travel by private car. </w:t>
      </w:r>
    </w:p>
    <w:p w:rsidR="00060E29" w:rsidRPr="00E622C4" w:rsidRDefault="00060E29" w:rsidP="00E622C4">
      <w:pPr>
        <w:rPr>
          <w:rFonts w:ascii="Arial" w:hAnsi="Arial" w:cs="Arial"/>
          <w:bCs/>
          <w:sz w:val="22"/>
          <w:szCs w:val="22"/>
        </w:rPr>
      </w:pPr>
    </w:p>
    <w:p w:rsidR="007811C1" w:rsidRPr="00E622C4" w:rsidRDefault="006C2FD6" w:rsidP="00E622C4">
      <w:pPr>
        <w:rPr>
          <w:rFonts w:ascii="Arial" w:hAnsi="Arial" w:cs="Arial"/>
          <w:bCs/>
          <w:sz w:val="22"/>
          <w:szCs w:val="22"/>
        </w:rPr>
      </w:pPr>
      <w:r>
        <w:rPr>
          <w:rFonts w:ascii="Arial" w:hAnsi="Arial" w:cs="Arial"/>
          <w:bCs/>
          <w:sz w:val="22"/>
          <w:szCs w:val="22"/>
        </w:rPr>
        <w:t>10.5.4</w:t>
      </w:r>
      <w:r>
        <w:rPr>
          <w:rFonts w:ascii="Arial" w:hAnsi="Arial" w:cs="Arial"/>
          <w:bCs/>
          <w:sz w:val="22"/>
          <w:szCs w:val="22"/>
        </w:rPr>
        <w:tab/>
      </w:r>
      <w:r w:rsidR="007811C1" w:rsidRPr="00E622C4">
        <w:rPr>
          <w:rFonts w:ascii="Arial" w:hAnsi="Arial" w:cs="Arial"/>
          <w:bCs/>
          <w:sz w:val="22"/>
          <w:szCs w:val="22"/>
        </w:rPr>
        <w:t xml:space="preserve">These documents have been duly considered by Lancashire County Council Highways; Highways England and </w:t>
      </w:r>
      <w:r w:rsidR="00F95985" w:rsidRPr="00E622C4">
        <w:rPr>
          <w:rFonts w:ascii="Arial" w:hAnsi="Arial" w:cs="Arial"/>
          <w:bCs/>
          <w:sz w:val="22"/>
          <w:szCs w:val="22"/>
        </w:rPr>
        <w:t>WSP,</w:t>
      </w:r>
      <w:r w:rsidR="007811C1" w:rsidRPr="00E622C4">
        <w:rPr>
          <w:rFonts w:ascii="Arial" w:hAnsi="Arial" w:cs="Arial"/>
          <w:bCs/>
          <w:sz w:val="22"/>
          <w:szCs w:val="22"/>
        </w:rPr>
        <w:t xml:space="preserve"> a private consultancy provid</w:t>
      </w:r>
      <w:r w:rsidR="00F95985" w:rsidRPr="00E622C4">
        <w:rPr>
          <w:rFonts w:ascii="Arial" w:hAnsi="Arial" w:cs="Arial"/>
          <w:bCs/>
          <w:sz w:val="22"/>
          <w:szCs w:val="22"/>
        </w:rPr>
        <w:t>ing</w:t>
      </w:r>
      <w:r w:rsidR="007811C1" w:rsidRPr="00E622C4">
        <w:rPr>
          <w:rFonts w:ascii="Arial" w:hAnsi="Arial" w:cs="Arial"/>
          <w:bCs/>
          <w:sz w:val="22"/>
          <w:szCs w:val="22"/>
        </w:rPr>
        <w:t xml:space="preserve"> this Council with advice on Highway matters</w:t>
      </w:r>
      <w:r w:rsidR="00F95985" w:rsidRPr="00E622C4">
        <w:rPr>
          <w:rFonts w:ascii="Arial" w:hAnsi="Arial" w:cs="Arial"/>
          <w:bCs/>
          <w:sz w:val="22"/>
          <w:szCs w:val="22"/>
        </w:rPr>
        <w:t xml:space="preserve"> in a ‘Critical Friend’ capacity.</w:t>
      </w:r>
      <w:r w:rsidR="00A74695">
        <w:rPr>
          <w:rFonts w:ascii="Arial" w:hAnsi="Arial" w:cs="Arial"/>
          <w:bCs/>
          <w:sz w:val="22"/>
          <w:szCs w:val="22"/>
        </w:rPr>
        <w:t xml:space="preserve">  The</w:t>
      </w:r>
      <w:r w:rsidR="001922A0">
        <w:rPr>
          <w:rFonts w:ascii="Arial" w:hAnsi="Arial" w:cs="Arial"/>
          <w:bCs/>
          <w:sz w:val="22"/>
          <w:szCs w:val="22"/>
        </w:rPr>
        <w:t>ir</w:t>
      </w:r>
      <w:r w:rsidR="00A74695">
        <w:rPr>
          <w:rFonts w:ascii="Arial" w:hAnsi="Arial" w:cs="Arial"/>
          <w:bCs/>
          <w:sz w:val="22"/>
          <w:szCs w:val="22"/>
        </w:rPr>
        <w:t xml:space="preserve"> views are outlined below:</w:t>
      </w:r>
    </w:p>
    <w:p w:rsidR="00F95985" w:rsidRPr="00E622C4" w:rsidRDefault="00F95985" w:rsidP="00E622C4">
      <w:pPr>
        <w:rPr>
          <w:rFonts w:ascii="Arial" w:hAnsi="Arial" w:cs="Arial"/>
          <w:bCs/>
          <w:sz w:val="22"/>
          <w:szCs w:val="22"/>
        </w:rPr>
      </w:pPr>
    </w:p>
    <w:p w:rsidR="00A07B28" w:rsidRPr="00E622C4" w:rsidRDefault="006C2FD6" w:rsidP="00E622C4">
      <w:pPr>
        <w:rPr>
          <w:rFonts w:ascii="Arial" w:hAnsi="Arial" w:cs="Arial"/>
          <w:sz w:val="22"/>
          <w:szCs w:val="22"/>
        </w:rPr>
      </w:pPr>
      <w:r w:rsidRPr="006C2FD6">
        <w:rPr>
          <w:rFonts w:ascii="Arial" w:hAnsi="Arial" w:cs="Arial"/>
          <w:bCs/>
          <w:sz w:val="22"/>
          <w:szCs w:val="22"/>
        </w:rPr>
        <w:t>10.5.5</w:t>
      </w:r>
      <w:r w:rsidRPr="006C2FD6">
        <w:rPr>
          <w:rFonts w:ascii="Arial" w:hAnsi="Arial" w:cs="Arial"/>
          <w:bCs/>
          <w:sz w:val="22"/>
          <w:szCs w:val="22"/>
        </w:rPr>
        <w:tab/>
      </w:r>
      <w:r w:rsidR="00A07B28" w:rsidRPr="00E622C4">
        <w:rPr>
          <w:rFonts w:ascii="Arial" w:hAnsi="Arial" w:cs="Arial"/>
          <w:bCs/>
          <w:sz w:val="22"/>
          <w:szCs w:val="22"/>
          <w:u w:val="single"/>
        </w:rPr>
        <w:t xml:space="preserve">National </w:t>
      </w:r>
      <w:r w:rsidR="00C16464" w:rsidRPr="00E622C4">
        <w:rPr>
          <w:rFonts w:ascii="Arial" w:hAnsi="Arial" w:cs="Arial"/>
          <w:bCs/>
          <w:sz w:val="22"/>
          <w:szCs w:val="22"/>
          <w:u w:val="single"/>
        </w:rPr>
        <w:t>Highways</w:t>
      </w:r>
      <w:r w:rsidR="00A74695">
        <w:rPr>
          <w:rFonts w:ascii="Arial" w:hAnsi="Arial" w:cs="Arial"/>
          <w:bCs/>
          <w:sz w:val="22"/>
          <w:szCs w:val="22"/>
        </w:rPr>
        <w:t xml:space="preserve"> - </w:t>
      </w:r>
      <w:r w:rsidR="00A07B28" w:rsidRPr="00E622C4">
        <w:rPr>
          <w:rFonts w:ascii="Arial" w:hAnsi="Arial" w:cs="Arial"/>
          <w:sz w:val="22"/>
          <w:szCs w:val="22"/>
        </w:rPr>
        <w:t>have highlighted a number of issues that they require be addressed in order for them to be satisfied that the proposed development will not have an unacceptable impact on the Strategic Road Network.  Specifically</w:t>
      </w:r>
      <w:r w:rsidR="00C9734F" w:rsidRPr="00E622C4">
        <w:rPr>
          <w:rFonts w:ascii="Arial" w:hAnsi="Arial" w:cs="Arial"/>
          <w:sz w:val="22"/>
          <w:szCs w:val="22"/>
        </w:rPr>
        <w:t>,</w:t>
      </w:r>
      <w:r w:rsidR="00A07B28" w:rsidRPr="00E622C4">
        <w:rPr>
          <w:rFonts w:ascii="Arial" w:hAnsi="Arial" w:cs="Arial"/>
          <w:sz w:val="22"/>
          <w:szCs w:val="22"/>
        </w:rPr>
        <w:t xml:space="preserve"> </w:t>
      </w:r>
      <w:r w:rsidR="00A74695">
        <w:rPr>
          <w:rFonts w:ascii="Arial" w:hAnsi="Arial" w:cs="Arial"/>
          <w:sz w:val="22"/>
          <w:szCs w:val="22"/>
        </w:rPr>
        <w:t>they</w:t>
      </w:r>
      <w:r w:rsidR="00A07B28" w:rsidRPr="00E622C4">
        <w:rPr>
          <w:rFonts w:ascii="Arial" w:hAnsi="Arial" w:cs="Arial"/>
          <w:sz w:val="22"/>
          <w:szCs w:val="22"/>
        </w:rPr>
        <w:t xml:space="preserve"> request that the submitted </w:t>
      </w:r>
      <w:r w:rsidR="00A74695">
        <w:rPr>
          <w:rFonts w:ascii="Arial" w:hAnsi="Arial" w:cs="Arial"/>
          <w:sz w:val="22"/>
          <w:szCs w:val="22"/>
        </w:rPr>
        <w:t>s</w:t>
      </w:r>
      <w:r w:rsidR="00A07B28" w:rsidRPr="00E622C4">
        <w:rPr>
          <w:rFonts w:ascii="Arial" w:hAnsi="Arial" w:cs="Arial"/>
          <w:sz w:val="22"/>
          <w:szCs w:val="22"/>
        </w:rPr>
        <w:t>upport</w:t>
      </w:r>
      <w:r w:rsidR="00A74695">
        <w:rPr>
          <w:rFonts w:ascii="Arial" w:hAnsi="Arial" w:cs="Arial"/>
          <w:sz w:val="22"/>
          <w:szCs w:val="22"/>
        </w:rPr>
        <w:t>ing</w:t>
      </w:r>
      <w:r w:rsidR="00A07B28" w:rsidRPr="00E622C4">
        <w:rPr>
          <w:rFonts w:ascii="Arial" w:hAnsi="Arial" w:cs="Arial"/>
          <w:sz w:val="22"/>
          <w:szCs w:val="22"/>
        </w:rPr>
        <w:t xml:space="preserve"> information </w:t>
      </w:r>
      <w:r w:rsidR="00A74695">
        <w:rPr>
          <w:rFonts w:ascii="Arial" w:hAnsi="Arial" w:cs="Arial"/>
          <w:sz w:val="22"/>
          <w:szCs w:val="22"/>
        </w:rPr>
        <w:t>is</w:t>
      </w:r>
      <w:r w:rsidR="00A07B28" w:rsidRPr="00E622C4">
        <w:rPr>
          <w:rFonts w:ascii="Arial" w:hAnsi="Arial" w:cs="Arial"/>
          <w:sz w:val="22"/>
          <w:szCs w:val="22"/>
        </w:rPr>
        <w:t xml:space="preserve"> updated to include:</w:t>
      </w:r>
    </w:p>
    <w:p w:rsidR="00A07B28" w:rsidRPr="00E622C4" w:rsidRDefault="00A07B28" w:rsidP="000035A6">
      <w:pPr>
        <w:pStyle w:val="ListParagraph"/>
        <w:numPr>
          <w:ilvl w:val="0"/>
          <w:numId w:val="4"/>
        </w:numPr>
        <w:spacing w:after="0" w:line="240" w:lineRule="auto"/>
        <w:ind w:left="0"/>
        <w:rPr>
          <w:rFonts w:cs="Arial"/>
        </w:rPr>
      </w:pPr>
      <w:r w:rsidRPr="00E622C4">
        <w:rPr>
          <w:rFonts w:cs="Arial"/>
        </w:rPr>
        <w:t xml:space="preserve">the M6/M65 interchange and the M6/A6/Church Road junction in the five-year injury analysis </w:t>
      </w:r>
    </w:p>
    <w:p w:rsidR="00A07B28" w:rsidRPr="00E622C4" w:rsidRDefault="00A07B28" w:rsidP="000035A6">
      <w:pPr>
        <w:pStyle w:val="ListParagraph"/>
        <w:numPr>
          <w:ilvl w:val="0"/>
          <w:numId w:val="4"/>
        </w:numPr>
        <w:spacing w:after="0" w:line="240" w:lineRule="auto"/>
        <w:ind w:left="0"/>
        <w:rPr>
          <w:rFonts w:cs="Arial"/>
        </w:rPr>
      </w:pPr>
      <w:r w:rsidRPr="00E622C4">
        <w:rPr>
          <w:rFonts w:cs="Arial"/>
        </w:rPr>
        <w:t>local junction modelling using industry standard software</w:t>
      </w:r>
    </w:p>
    <w:p w:rsidR="00A07B28" w:rsidRPr="00E622C4" w:rsidRDefault="00A07B28" w:rsidP="000035A6">
      <w:pPr>
        <w:pStyle w:val="ListParagraph"/>
        <w:numPr>
          <w:ilvl w:val="0"/>
          <w:numId w:val="4"/>
        </w:numPr>
        <w:spacing w:after="0" w:line="240" w:lineRule="auto"/>
        <w:ind w:left="0"/>
        <w:rPr>
          <w:rFonts w:cs="Arial"/>
        </w:rPr>
      </w:pPr>
      <w:r w:rsidRPr="00E622C4">
        <w:rPr>
          <w:rFonts w:cs="Arial"/>
        </w:rPr>
        <w:t>comparison with the two-way vehicular trips for this development in both the AM and PM peaks to the approved development opposite (planning ref. 07/2020/0052/FUL)</w:t>
      </w:r>
    </w:p>
    <w:p w:rsidR="00A07B28" w:rsidRPr="00E622C4" w:rsidRDefault="00A07B28" w:rsidP="000035A6">
      <w:pPr>
        <w:pStyle w:val="ListParagraph"/>
        <w:numPr>
          <w:ilvl w:val="0"/>
          <w:numId w:val="4"/>
        </w:numPr>
        <w:spacing w:after="0" w:line="240" w:lineRule="auto"/>
        <w:ind w:left="0"/>
        <w:rPr>
          <w:rFonts w:cs="Arial"/>
        </w:rPr>
      </w:pPr>
      <w:r w:rsidRPr="00E622C4">
        <w:rPr>
          <w:rFonts w:cs="Arial"/>
        </w:rPr>
        <w:t>Recalibration of the base traffic model data with the Transport Assessment as the current submission uses data from the 21 April 2021 when the Covid-19 “work at home if possible” order was in place or justification why the use of this dataset is appropriate</w:t>
      </w:r>
    </w:p>
    <w:p w:rsidR="00A07B28" w:rsidRPr="00E622C4" w:rsidRDefault="00A07B28" w:rsidP="00E622C4">
      <w:pPr>
        <w:rPr>
          <w:rFonts w:ascii="Arial" w:hAnsi="Arial" w:cs="Arial"/>
          <w:sz w:val="22"/>
          <w:szCs w:val="22"/>
        </w:rPr>
      </w:pPr>
    </w:p>
    <w:p w:rsidR="00A07B28" w:rsidRPr="00E622C4" w:rsidRDefault="003F2C74" w:rsidP="00E622C4">
      <w:pPr>
        <w:rPr>
          <w:rFonts w:ascii="Arial" w:hAnsi="Arial" w:cs="Arial"/>
          <w:sz w:val="22"/>
          <w:szCs w:val="22"/>
        </w:rPr>
      </w:pPr>
      <w:r>
        <w:rPr>
          <w:rFonts w:ascii="Arial" w:hAnsi="Arial" w:cs="Arial"/>
          <w:sz w:val="22"/>
          <w:szCs w:val="22"/>
        </w:rPr>
        <w:t>10.5.6</w:t>
      </w:r>
      <w:r>
        <w:rPr>
          <w:rFonts w:ascii="Arial" w:hAnsi="Arial" w:cs="Arial"/>
          <w:sz w:val="22"/>
          <w:szCs w:val="22"/>
        </w:rPr>
        <w:tab/>
      </w:r>
      <w:r w:rsidR="00A07B28" w:rsidRPr="00E622C4">
        <w:rPr>
          <w:rFonts w:ascii="Arial" w:hAnsi="Arial" w:cs="Arial"/>
          <w:sz w:val="22"/>
          <w:szCs w:val="22"/>
        </w:rPr>
        <w:t>National Highways have, amongst other things, also asked the following to be provided by the applicant:</w:t>
      </w:r>
    </w:p>
    <w:p w:rsidR="00A07B28" w:rsidRPr="00E622C4" w:rsidRDefault="00A07B28" w:rsidP="000035A6">
      <w:pPr>
        <w:pStyle w:val="ListParagraph"/>
        <w:numPr>
          <w:ilvl w:val="0"/>
          <w:numId w:val="5"/>
        </w:numPr>
        <w:spacing w:after="0" w:line="240" w:lineRule="auto"/>
        <w:ind w:left="0"/>
        <w:rPr>
          <w:rFonts w:cs="Arial"/>
        </w:rPr>
      </w:pPr>
      <w:r w:rsidRPr="00E622C4">
        <w:rPr>
          <w:rFonts w:cs="Arial"/>
        </w:rPr>
        <w:t xml:space="preserve">Details of the consultations carried out with local bus operators </w:t>
      </w:r>
      <w:r w:rsidR="000A4236" w:rsidRPr="00E622C4">
        <w:rPr>
          <w:rFonts w:cs="Arial"/>
        </w:rPr>
        <w:t>in regard to</w:t>
      </w:r>
      <w:r w:rsidRPr="00E622C4">
        <w:rPr>
          <w:rFonts w:cs="Arial"/>
        </w:rPr>
        <w:t xml:space="preserve"> the public transport strategy for the site</w:t>
      </w:r>
    </w:p>
    <w:p w:rsidR="00A07B28" w:rsidRPr="00E622C4" w:rsidRDefault="00A07B28" w:rsidP="000035A6">
      <w:pPr>
        <w:pStyle w:val="ListParagraph"/>
        <w:numPr>
          <w:ilvl w:val="0"/>
          <w:numId w:val="5"/>
        </w:numPr>
        <w:spacing w:after="0" w:line="240" w:lineRule="auto"/>
        <w:ind w:left="0"/>
        <w:rPr>
          <w:rFonts w:cs="Arial"/>
        </w:rPr>
      </w:pPr>
      <w:r w:rsidRPr="00E622C4">
        <w:rPr>
          <w:rFonts w:cs="Arial"/>
        </w:rPr>
        <w:t>A high-level site plan</w:t>
      </w:r>
    </w:p>
    <w:p w:rsidR="00A07B28" w:rsidRPr="00E622C4" w:rsidRDefault="00A07B28" w:rsidP="000035A6">
      <w:pPr>
        <w:pStyle w:val="ListParagraph"/>
        <w:numPr>
          <w:ilvl w:val="0"/>
          <w:numId w:val="5"/>
        </w:numPr>
        <w:spacing w:after="0" w:line="240" w:lineRule="auto"/>
        <w:ind w:left="0"/>
        <w:rPr>
          <w:rFonts w:cs="Arial"/>
        </w:rPr>
      </w:pPr>
      <w:r w:rsidRPr="00E622C4">
        <w:rPr>
          <w:rFonts w:cs="Arial"/>
        </w:rPr>
        <w:t>Details on the phasing and reasoning on the late stage the school is opening</w:t>
      </w:r>
    </w:p>
    <w:p w:rsidR="00A07B28" w:rsidRPr="00E622C4" w:rsidRDefault="00A07B28" w:rsidP="000035A6">
      <w:pPr>
        <w:pStyle w:val="ListParagraph"/>
        <w:numPr>
          <w:ilvl w:val="0"/>
          <w:numId w:val="5"/>
        </w:numPr>
        <w:spacing w:after="0" w:line="240" w:lineRule="auto"/>
        <w:ind w:left="0"/>
        <w:rPr>
          <w:rFonts w:cs="Arial"/>
        </w:rPr>
      </w:pPr>
      <w:r w:rsidRPr="00E622C4">
        <w:rPr>
          <w:rFonts w:cs="Arial"/>
        </w:rPr>
        <w:t>Information to substantiate the assumed equal split of trips made across school sites</w:t>
      </w:r>
    </w:p>
    <w:p w:rsidR="00A07B28" w:rsidRPr="00E622C4" w:rsidRDefault="00A07B28" w:rsidP="000035A6">
      <w:pPr>
        <w:pStyle w:val="ListParagraph"/>
        <w:numPr>
          <w:ilvl w:val="0"/>
          <w:numId w:val="5"/>
        </w:numPr>
        <w:spacing w:after="0" w:line="240" w:lineRule="auto"/>
        <w:ind w:left="0"/>
        <w:rPr>
          <w:rFonts w:cs="Arial"/>
        </w:rPr>
      </w:pPr>
      <w:r w:rsidRPr="00E622C4">
        <w:rPr>
          <w:rFonts w:cs="Arial"/>
        </w:rPr>
        <w:t>Information to justify the level of forecast non-car users expected to use the site</w:t>
      </w:r>
    </w:p>
    <w:p w:rsidR="00A07B28" w:rsidRPr="00E622C4" w:rsidRDefault="00A07B28" w:rsidP="000035A6">
      <w:pPr>
        <w:pStyle w:val="ListParagraph"/>
        <w:numPr>
          <w:ilvl w:val="0"/>
          <w:numId w:val="5"/>
        </w:numPr>
        <w:spacing w:after="0" w:line="240" w:lineRule="auto"/>
        <w:ind w:left="0"/>
        <w:rPr>
          <w:rFonts w:cs="Arial"/>
        </w:rPr>
      </w:pPr>
      <w:r w:rsidRPr="00E622C4">
        <w:rPr>
          <w:rFonts w:cs="Arial"/>
        </w:rPr>
        <w:t>The matrix and models assignment to allow comment on the suitability of the applied routing</w:t>
      </w:r>
    </w:p>
    <w:p w:rsidR="00A07B28" w:rsidRPr="00E622C4" w:rsidRDefault="00A07B28" w:rsidP="000035A6">
      <w:pPr>
        <w:pStyle w:val="ListParagraph"/>
        <w:numPr>
          <w:ilvl w:val="0"/>
          <w:numId w:val="5"/>
        </w:numPr>
        <w:spacing w:after="0" w:line="240" w:lineRule="auto"/>
        <w:ind w:left="0"/>
        <w:rPr>
          <w:rFonts w:cs="Arial"/>
        </w:rPr>
      </w:pPr>
      <w:r w:rsidRPr="00E622C4">
        <w:rPr>
          <w:rFonts w:cs="Arial"/>
        </w:rPr>
        <w:t>Information about the TomTom data used to validate the model</w:t>
      </w:r>
    </w:p>
    <w:p w:rsidR="00A07B28" w:rsidRPr="00E622C4" w:rsidRDefault="00A07B28" w:rsidP="000035A6">
      <w:pPr>
        <w:pStyle w:val="ListParagraph"/>
        <w:numPr>
          <w:ilvl w:val="0"/>
          <w:numId w:val="5"/>
        </w:numPr>
        <w:spacing w:after="0" w:line="240" w:lineRule="auto"/>
        <w:ind w:left="0"/>
        <w:rPr>
          <w:rFonts w:cs="Arial"/>
        </w:rPr>
      </w:pPr>
      <w:r w:rsidRPr="00E622C4">
        <w:rPr>
          <w:rFonts w:cs="Arial"/>
        </w:rPr>
        <w:t>Confirmation that the occupied dwelling of both the Croston Road and Test Track strategic housing have been accounted for in the process</w:t>
      </w:r>
    </w:p>
    <w:p w:rsidR="00A07B28" w:rsidRPr="00E622C4" w:rsidRDefault="00A07B28" w:rsidP="00E622C4">
      <w:pPr>
        <w:rPr>
          <w:rFonts w:ascii="Arial" w:hAnsi="Arial" w:cs="Arial"/>
          <w:sz w:val="22"/>
          <w:szCs w:val="22"/>
        </w:rPr>
      </w:pPr>
    </w:p>
    <w:p w:rsidR="00A07B28" w:rsidRPr="00E622C4" w:rsidRDefault="003F2C74" w:rsidP="00E622C4">
      <w:pPr>
        <w:rPr>
          <w:rFonts w:ascii="Arial" w:hAnsi="Arial" w:cs="Arial"/>
          <w:sz w:val="22"/>
          <w:szCs w:val="22"/>
        </w:rPr>
      </w:pPr>
      <w:r>
        <w:rPr>
          <w:rFonts w:ascii="Arial" w:hAnsi="Arial" w:cs="Arial"/>
          <w:sz w:val="22"/>
          <w:szCs w:val="22"/>
        </w:rPr>
        <w:t>10.5.7</w:t>
      </w:r>
      <w:r>
        <w:rPr>
          <w:rFonts w:ascii="Arial" w:hAnsi="Arial" w:cs="Arial"/>
          <w:sz w:val="22"/>
          <w:szCs w:val="22"/>
        </w:rPr>
        <w:tab/>
      </w:r>
      <w:r w:rsidR="00A07B28" w:rsidRPr="00E622C4">
        <w:rPr>
          <w:rFonts w:ascii="Arial" w:hAnsi="Arial" w:cs="Arial"/>
          <w:sz w:val="22"/>
          <w:szCs w:val="22"/>
        </w:rPr>
        <w:t xml:space="preserve">A point is also made by National Highways of the need for the applicant to consult with the Council and Lancashire County Council </w:t>
      </w:r>
      <w:r w:rsidR="00243880">
        <w:rPr>
          <w:rFonts w:ascii="Arial" w:hAnsi="Arial" w:cs="Arial"/>
          <w:sz w:val="22"/>
          <w:szCs w:val="22"/>
        </w:rPr>
        <w:t>with</w:t>
      </w:r>
      <w:r w:rsidR="00A07B28" w:rsidRPr="00E622C4">
        <w:rPr>
          <w:rFonts w:ascii="Arial" w:hAnsi="Arial" w:cs="Arial"/>
          <w:sz w:val="22"/>
          <w:szCs w:val="22"/>
        </w:rPr>
        <w:t xml:space="preserve"> regards to the proposal active travel route improvements and also how they may be sustained over the longer term to ensure that they are appropriate for the development.</w:t>
      </w:r>
    </w:p>
    <w:p w:rsidR="00A07B28" w:rsidRPr="00E622C4" w:rsidRDefault="00A07B28" w:rsidP="00E622C4">
      <w:pPr>
        <w:rPr>
          <w:rFonts w:ascii="Arial" w:hAnsi="Arial" w:cs="Arial"/>
          <w:sz w:val="22"/>
          <w:szCs w:val="22"/>
        </w:rPr>
      </w:pPr>
    </w:p>
    <w:p w:rsidR="00A07B28" w:rsidRPr="00E622C4" w:rsidRDefault="003F2C74" w:rsidP="00E622C4">
      <w:pPr>
        <w:rPr>
          <w:rFonts w:ascii="Arial" w:hAnsi="Arial" w:cs="Arial"/>
          <w:sz w:val="22"/>
          <w:szCs w:val="22"/>
        </w:rPr>
      </w:pPr>
      <w:r>
        <w:rPr>
          <w:rFonts w:ascii="Arial" w:hAnsi="Arial" w:cs="Arial"/>
          <w:sz w:val="22"/>
          <w:szCs w:val="22"/>
        </w:rPr>
        <w:t>10.5.8</w:t>
      </w:r>
      <w:r>
        <w:rPr>
          <w:rFonts w:ascii="Arial" w:hAnsi="Arial" w:cs="Arial"/>
          <w:sz w:val="22"/>
          <w:szCs w:val="22"/>
        </w:rPr>
        <w:tab/>
      </w:r>
      <w:r w:rsidR="00A07B28" w:rsidRPr="00E622C4">
        <w:rPr>
          <w:rFonts w:ascii="Arial" w:hAnsi="Arial" w:cs="Arial"/>
          <w:sz w:val="22"/>
          <w:szCs w:val="22"/>
        </w:rPr>
        <w:t>Whilst elements of the trip generation and distribution assessment are accepted by National Highways the applied 5% trip reduction for an “internalisation factor” for trips occurring within the site and people working from home is disputed.  Further information would be required to substantiate such a reduction.</w:t>
      </w:r>
    </w:p>
    <w:p w:rsidR="00A07B28" w:rsidRPr="00E622C4" w:rsidRDefault="00A07B28" w:rsidP="00E622C4">
      <w:pPr>
        <w:rPr>
          <w:rFonts w:ascii="Arial" w:hAnsi="Arial" w:cs="Arial"/>
          <w:sz w:val="22"/>
          <w:szCs w:val="22"/>
        </w:rPr>
      </w:pPr>
    </w:p>
    <w:p w:rsidR="00A74695" w:rsidRPr="00117C14" w:rsidRDefault="006C2FD6" w:rsidP="00243880">
      <w:pPr>
        <w:rPr>
          <w:rFonts w:ascii="Arial" w:hAnsi="Arial" w:cs="Arial"/>
          <w:i/>
          <w:sz w:val="22"/>
          <w:szCs w:val="22"/>
        </w:rPr>
      </w:pPr>
      <w:r>
        <w:rPr>
          <w:rFonts w:ascii="Arial" w:hAnsi="Arial" w:cs="Arial"/>
          <w:bCs/>
          <w:sz w:val="22"/>
          <w:szCs w:val="22"/>
        </w:rPr>
        <w:t>10.5.</w:t>
      </w:r>
      <w:r w:rsidR="003F2C74">
        <w:rPr>
          <w:rFonts w:ascii="Arial" w:hAnsi="Arial" w:cs="Arial"/>
          <w:bCs/>
          <w:sz w:val="22"/>
          <w:szCs w:val="22"/>
        </w:rPr>
        <w:t>9</w:t>
      </w:r>
      <w:r>
        <w:rPr>
          <w:rFonts w:ascii="Arial" w:hAnsi="Arial" w:cs="Arial"/>
          <w:bCs/>
          <w:sz w:val="22"/>
          <w:szCs w:val="22"/>
        </w:rPr>
        <w:tab/>
      </w:r>
      <w:r w:rsidR="00C16464" w:rsidRPr="00E622C4">
        <w:rPr>
          <w:rFonts w:ascii="Arial" w:hAnsi="Arial" w:cs="Arial"/>
          <w:bCs/>
          <w:sz w:val="22"/>
          <w:szCs w:val="22"/>
          <w:u w:val="single"/>
        </w:rPr>
        <w:t>Lancashire County Council Highways</w:t>
      </w:r>
      <w:r w:rsidR="00243880">
        <w:rPr>
          <w:rFonts w:ascii="Arial" w:hAnsi="Arial" w:cs="Arial"/>
          <w:bCs/>
          <w:sz w:val="22"/>
          <w:szCs w:val="22"/>
        </w:rPr>
        <w:t xml:space="preserve"> – </w:t>
      </w:r>
      <w:r w:rsidR="00243880">
        <w:rPr>
          <w:rFonts w:ascii="Arial" w:hAnsi="Arial" w:cs="Arial"/>
          <w:color w:val="000000"/>
          <w:sz w:val="22"/>
          <w:szCs w:val="22"/>
        </w:rPr>
        <w:t>have advise</w:t>
      </w:r>
      <w:r w:rsidR="001922A0">
        <w:rPr>
          <w:rFonts w:ascii="Arial" w:hAnsi="Arial" w:cs="Arial"/>
          <w:color w:val="000000"/>
          <w:sz w:val="22"/>
          <w:szCs w:val="22"/>
        </w:rPr>
        <w:t>d</w:t>
      </w:r>
      <w:r w:rsidR="00243880">
        <w:rPr>
          <w:rFonts w:ascii="Arial" w:hAnsi="Arial" w:cs="Arial"/>
          <w:color w:val="000000"/>
          <w:sz w:val="22"/>
          <w:szCs w:val="22"/>
        </w:rPr>
        <w:t xml:space="preserve"> that,</w:t>
      </w:r>
      <w:r w:rsidR="00A74695" w:rsidRPr="00A74695">
        <w:rPr>
          <w:rFonts w:ascii="Arial" w:hAnsi="Arial" w:cs="Arial"/>
          <w:color w:val="000000"/>
          <w:sz w:val="22"/>
          <w:szCs w:val="22"/>
        </w:rPr>
        <w:t xml:space="preserve"> based on the submitted documents, there are several matters </w:t>
      </w:r>
      <w:r w:rsidR="00243880">
        <w:rPr>
          <w:rFonts w:ascii="Arial" w:hAnsi="Arial" w:cs="Arial"/>
          <w:color w:val="000000"/>
          <w:sz w:val="22"/>
          <w:szCs w:val="22"/>
        </w:rPr>
        <w:t xml:space="preserve">they are </w:t>
      </w:r>
      <w:r w:rsidR="00A74695" w:rsidRPr="00A74695">
        <w:rPr>
          <w:rFonts w:ascii="Arial" w:hAnsi="Arial" w:cs="Arial"/>
          <w:color w:val="000000"/>
          <w:sz w:val="22"/>
          <w:szCs w:val="22"/>
        </w:rPr>
        <w:t xml:space="preserve">unable to conclude due to lack of acceptable </w:t>
      </w:r>
      <w:r w:rsidR="00A74695" w:rsidRPr="00117C14">
        <w:rPr>
          <w:rFonts w:ascii="Arial" w:hAnsi="Arial" w:cs="Arial"/>
          <w:i/>
          <w:color w:val="000000"/>
          <w:sz w:val="22"/>
          <w:szCs w:val="22"/>
        </w:rPr>
        <w:t>information. In addition, there are other matters which</w:t>
      </w:r>
      <w:r w:rsidR="00243880" w:rsidRPr="00117C14">
        <w:rPr>
          <w:rFonts w:ascii="Arial" w:hAnsi="Arial" w:cs="Arial"/>
          <w:i/>
          <w:color w:val="000000"/>
          <w:sz w:val="22"/>
          <w:szCs w:val="22"/>
        </w:rPr>
        <w:t>,</w:t>
      </w:r>
      <w:r w:rsidR="00A74695" w:rsidRPr="00117C14">
        <w:rPr>
          <w:rFonts w:ascii="Arial" w:hAnsi="Arial" w:cs="Arial"/>
          <w:i/>
          <w:color w:val="000000"/>
          <w:sz w:val="22"/>
          <w:szCs w:val="22"/>
        </w:rPr>
        <w:t xml:space="preserve"> as presented</w:t>
      </w:r>
      <w:r w:rsidR="00243880" w:rsidRPr="00117C14">
        <w:rPr>
          <w:rFonts w:ascii="Arial" w:hAnsi="Arial" w:cs="Arial"/>
          <w:i/>
          <w:color w:val="000000"/>
          <w:sz w:val="22"/>
          <w:szCs w:val="22"/>
        </w:rPr>
        <w:t>,</w:t>
      </w:r>
      <w:r w:rsidR="00A74695" w:rsidRPr="00117C14">
        <w:rPr>
          <w:rFonts w:ascii="Arial" w:hAnsi="Arial" w:cs="Arial"/>
          <w:i/>
          <w:color w:val="000000"/>
          <w:sz w:val="22"/>
          <w:szCs w:val="22"/>
        </w:rPr>
        <w:t xml:space="preserve"> are not supported.</w:t>
      </w:r>
    </w:p>
    <w:p w:rsidR="00A74695" w:rsidRPr="00117C14" w:rsidRDefault="00A74695" w:rsidP="00A74695">
      <w:pPr>
        <w:pStyle w:val="Default"/>
        <w:rPr>
          <w:rFonts w:ascii="Arial" w:hAnsi="Arial" w:cs="Arial"/>
          <w:i/>
          <w:sz w:val="22"/>
          <w:szCs w:val="22"/>
        </w:rPr>
      </w:pPr>
      <w:r w:rsidRPr="00117C14">
        <w:rPr>
          <w:rFonts w:ascii="Arial" w:hAnsi="Arial" w:cs="Arial"/>
          <w:i/>
          <w:sz w:val="22"/>
          <w:szCs w:val="22"/>
        </w:rPr>
        <w:t xml:space="preserve"> </w:t>
      </w:r>
    </w:p>
    <w:p w:rsidR="00117C14" w:rsidRDefault="00A74695" w:rsidP="00117C14">
      <w:pPr>
        <w:pStyle w:val="ListParagraph"/>
        <w:numPr>
          <w:ilvl w:val="2"/>
          <w:numId w:val="37"/>
        </w:numPr>
        <w:tabs>
          <w:tab w:val="left" w:pos="851"/>
        </w:tabs>
        <w:autoSpaceDE w:val="0"/>
        <w:autoSpaceDN w:val="0"/>
        <w:adjustRightInd w:val="0"/>
        <w:spacing w:line="240" w:lineRule="auto"/>
        <w:ind w:left="0" w:firstLine="0"/>
        <w:rPr>
          <w:rFonts w:cs="Arial"/>
          <w:i/>
          <w:color w:val="000000"/>
        </w:rPr>
      </w:pPr>
      <w:r w:rsidRPr="00117C14">
        <w:rPr>
          <w:rFonts w:cs="Arial"/>
          <w:i/>
          <w:color w:val="000000"/>
        </w:rPr>
        <w:t>LCC Highways' initial review and supporting correspondence dated 28th September highlighted a number of concerns with the approach presented being. These</w:t>
      </w:r>
      <w:r w:rsidR="00243880" w:rsidRPr="00117C14">
        <w:rPr>
          <w:rFonts w:cs="Arial"/>
          <w:i/>
          <w:color w:val="000000"/>
        </w:rPr>
        <w:t xml:space="preserve"> </w:t>
      </w:r>
      <w:r w:rsidRPr="00117C14">
        <w:rPr>
          <w:rFonts w:cs="Arial"/>
          <w:i/>
          <w:color w:val="000000"/>
        </w:rPr>
        <w:t>comments are intended to</w:t>
      </w:r>
      <w:r w:rsidRPr="00117C14">
        <w:rPr>
          <w:rFonts w:cs="Arial"/>
          <w:color w:val="000000"/>
        </w:rPr>
        <w:t xml:space="preserve"> complement those provided by National Highways.</w:t>
      </w:r>
    </w:p>
    <w:p w:rsidR="00117C14" w:rsidRDefault="00117C14" w:rsidP="00117C14">
      <w:pPr>
        <w:pStyle w:val="ListParagraph"/>
        <w:tabs>
          <w:tab w:val="left" w:pos="851"/>
        </w:tabs>
        <w:autoSpaceDE w:val="0"/>
        <w:autoSpaceDN w:val="0"/>
        <w:adjustRightInd w:val="0"/>
        <w:spacing w:line="240" w:lineRule="auto"/>
        <w:ind w:left="0"/>
        <w:rPr>
          <w:rFonts w:cs="Arial"/>
          <w:i/>
          <w:color w:val="000000"/>
        </w:rPr>
      </w:pPr>
    </w:p>
    <w:p w:rsidR="00117C14" w:rsidRDefault="008C7EF9" w:rsidP="00117C14">
      <w:pPr>
        <w:pStyle w:val="ListParagraph"/>
        <w:tabs>
          <w:tab w:val="left" w:pos="851"/>
        </w:tabs>
        <w:autoSpaceDE w:val="0"/>
        <w:autoSpaceDN w:val="0"/>
        <w:adjustRightInd w:val="0"/>
        <w:spacing w:line="240" w:lineRule="auto"/>
        <w:ind w:left="0"/>
        <w:rPr>
          <w:rFonts w:cs="Arial"/>
          <w:i/>
          <w:color w:val="000000"/>
        </w:rPr>
      </w:pPr>
      <w:r w:rsidRPr="00117C14">
        <w:rPr>
          <w:rFonts w:cs="Arial"/>
          <w:i/>
          <w:color w:val="000000"/>
        </w:rPr>
        <w:t>‘</w:t>
      </w:r>
      <w:r w:rsidR="00A74695" w:rsidRPr="00117C14">
        <w:rPr>
          <w:rFonts w:cs="Arial"/>
          <w:i/>
          <w:color w:val="000000"/>
        </w:rPr>
        <w:t xml:space="preserve">Masterplan – LCC Highways consider the masterplan Principles and Mobility Strategy as presented does not demonstrate the delivery of the infrastructure necessary to support the scale of development proposed. </w:t>
      </w:r>
    </w:p>
    <w:p w:rsidR="00117C14" w:rsidRDefault="00117C14" w:rsidP="00117C14">
      <w:pPr>
        <w:pStyle w:val="ListParagraph"/>
        <w:tabs>
          <w:tab w:val="left" w:pos="851"/>
        </w:tabs>
        <w:autoSpaceDE w:val="0"/>
        <w:autoSpaceDN w:val="0"/>
        <w:adjustRightInd w:val="0"/>
        <w:spacing w:line="240" w:lineRule="auto"/>
        <w:ind w:left="0"/>
        <w:rPr>
          <w:rFonts w:cs="Arial"/>
          <w:i/>
          <w:color w:val="000000"/>
        </w:rPr>
      </w:pPr>
    </w:p>
    <w:p w:rsidR="00117C14" w:rsidRDefault="00117C14" w:rsidP="00117C14">
      <w:pPr>
        <w:pStyle w:val="ListParagraph"/>
        <w:tabs>
          <w:tab w:val="left" w:pos="851"/>
        </w:tabs>
        <w:autoSpaceDE w:val="0"/>
        <w:autoSpaceDN w:val="0"/>
        <w:adjustRightInd w:val="0"/>
        <w:spacing w:line="240" w:lineRule="auto"/>
        <w:ind w:left="0"/>
        <w:rPr>
          <w:rFonts w:cs="Arial"/>
          <w:i/>
          <w:color w:val="000000"/>
        </w:rPr>
      </w:pPr>
    </w:p>
    <w:p w:rsidR="00117C14" w:rsidRDefault="00A74695" w:rsidP="00117C14">
      <w:pPr>
        <w:pStyle w:val="ListParagraph"/>
        <w:tabs>
          <w:tab w:val="left" w:pos="851"/>
        </w:tabs>
        <w:autoSpaceDE w:val="0"/>
        <w:autoSpaceDN w:val="0"/>
        <w:adjustRightInd w:val="0"/>
        <w:spacing w:line="240" w:lineRule="auto"/>
        <w:ind w:left="0"/>
        <w:rPr>
          <w:rFonts w:cs="Arial"/>
          <w:i/>
          <w:color w:val="000000"/>
        </w:rPr>
      </w:pPr>
      <w:r w:rsidRPr="00117C14">
        <w:rPr>
          <w:rFonts w:cs="Arial"/>
          <w:i/>
          <w:color w:val="000000"/>
        </w:rPr>
        <w:t xml:space="preserve">Transport Assessment – Unfortunately with </w:t>
      </w:r>
      <w:r w:rsidRPr="00117C14">
        <w:rPr>
          <w:rFonts w:cs="Arial"/>
          <w:b/>
          <w:bCs/>
          <w:i/>
          <w:color w:val="000000"/>
        </w:rPr>
        <w:t xml:space="preserve">this </w:t>
      </w:r>
      <w:r w:rsidRPr="00117C14">
        <w:rPr>
          <w:rFonts w:cs="Arial"/>
          <w:i/>
          <w:color w:val="000000"/>
        </w:rPr>
        <w:t xml:space="preserve">application unlike the previous, no detailed pre-application discussions have taken place in advance of submission, as such </w:t>
      </w:r>
      <w:r w:rsidR="00243880" w:rsidRPr="00117C14">
        <w:rPr>
          <w:rFonts w:cs="Arial"/>
          <w:i/>
          <w:color w:val="000000"/>
        </w:rPr>
        <w:t>LCC Highways</w:t>
      </w:r>
      <w:r w:rsidRPr="00117C14">
        <w:rPr>
          <w:rFonts w:cs="Arial"/>
          <w:i/>
          <w:color w:val="000000"/>
        </w:rPr>
        <w:t xml:space="preserve"> dispute the wording used in para 1.17-19 for this proposal. The approach used in the TA is </w:t>
      </w:r>
      <w:r w:rsidRPr="00117C14">
        <w:rPr>
          <w:rFonts w:cs="Arial"/>
          <w:b/>
          <w:i/>
          <w:color w:val="000000"/>
        </w:rPr>
        <w:t>not agreed</w:t>
      </w:r>
      <w:r w:rsidRPr="00117C14">
        <w:rPr>
          <w:rFonts w:cs="Arial"/>
          <w:i/>
          <w:color w:val="000000"/>
        </w:rPr>
        <w:t xml:space="preserve"> at this stage, as that presented is not an assessment of impact that can be scrutinised by all. </w:t>
      </w:r>
    </w:p>
    <w:p w:rsidR="00117C14" w:rsidRDefault="00117C14" w:rsidP="00117C14">
      <w:pPr>
        <w:pStyle w:val="ListParagraph"/>
        <w:tabs>
          <w:tab w:val="left" w:pos="851"/>
        </w:tabs>
        <w:autoSpaceDE w:val="0"/>
        <w:autoSpaceDN w:val="0"/>
        <w:adjustRightInd w:val="0"/>
        <w:spacing w:line="240" w:lineRule="auto"/>
        <w:ind w:left="0"/>
        <w:rPr>
          <w:rFonts w:cs="Arial"/>
          <w:i/>
          <w:color w:val="000000"/>
        </w:rPr>
      </w:pPr>
    </w:p>
    <w:p w:rsidR="00117C14" w:rsidRDefault="00A74695" w:rsidP="00117C14">
      <w:pPr>
        <w:pStyle w:val="ListParagraph"/>
        <w:tabs>
          <w:tab w:val="left" w:pos="851"/>
        </w:tabs>
        <w:autoSpaceDE w:val="0"/>
        <w:autoSpaceDN w:val="0"/>
        <w:adjustRightInd w:val="0"/>
        <w:spacing w:line="240" w:lineRule="auto"/>
        <w:ind w:left="0"/>
        <w:rPr>
          <w:rFonts w:cs="Arial"/>
          <w:i/>
          <w:color w:val="000000"/>
        </w:rPr>
      </w:pPr>
      <w:r w:rsidRPr="00117C14">
        <w:rPr>
          <w:rFonts w:cs="Arial"/>
          <w:i/>
          <w:color w:val="000000"/>
        </w:rPr>
        <w:t>'Vision and Validate' – the approach as presented is aspirational. While LCC Highways support proposals that will deliver significant modal shift, these must be realistic and deliver the necessary access to all modes of transport that will be required to support development proposals. Any vision presented must be evidence based</w:t>
      </w:r>
      <w:r w:rsidR="00117C14" w:rsidRPr="00117C14">
        <w:rPr>
          <w:rFonts w:cs="Arial"/>
          <w:i/>
          <w:color w:val="000000"/>
        </w:rPr>
        <w:t xml:space="preserve">.  </w:t>
      </w:r>
    </w:p>
    <w:p w:rsidR="00117C14" w:rsidRPr="00117C14" w:rsidRDefault="00117C14" w:rsidP="00117C14">
      <w:pPr>
        <w:pStyle w:val="ListParagraph"/>
        <w:tabs>
          <w:tab w:val="left" w:pos="851"/>
        </w:tabs>
        <w:autoSpaceDE w:val="0"/>
        <w:autoSpaceDN w:val="0"/>
        <w:adjustRightInd w:val="0"/>
        <w:spacing w:line="240" w:lineRule="auto"/>
        <w:ind w:left="0"/>
        <w:rPr>
          <w:rFonts w:cs="Arial"/>
          <w:bCs/>
          <w:color w:val="000000"/>
        </w:rPr>
      </w:pPr>
    </w:p>
    <w:p w:rsidR="00117C14" w:rsidRDefault="00D0013E" w:rsidP="00A74695">
      <w:pPr>
        <w:pStyle w:val="ListParagraph"/>
        <w:numPr>
          <w:ilvl w:val="2"/>
          <w:numId w:val="37"/>
        </w:numPr>
        <w:tabs>
          <w:tab w:val="left" w:pos="851"/>
        </w:tabs>
        <w:autoSpaceDE w:val="0"/>
        <w:autoSpaceDN w:val="0"/>
        <w:adjustRightInd w:val="0"/>
        <w:spacing w:line="240" w:lineRule="auto"/>
        <w:ind w:left="0" w:firstLine="0"/>
        <w:rPr>
          <w:rFonts w:cs="Arial"/>
          <w:bCs/>
          <w:color w:val="000000"/>
        </w:rPr>
      </w:pPr>
      <w:r w:rsidRPr="00117C14">
        <w:rPr>
          <w:rFonts w:cs="Arial"/>
          <w:bCs/>
          <w:color w:val="000000"/>
        </w:rPr>
        <w:t>In more detail, LCC Highways make comment on the TA</w:t>
      </w:r>
      <w:r w:rsidR="00993911" w:rsidRPr="00117C14">
        <w:rPr>
          <w:rFonts w:cs="Arial"/>
          <w:bCs/>
          <w:color w:val="000000"/>
        </w:rPr>
        <w:t xml:space="preserve"> in terms of public transport; parking; cycling and walking; education impacts</w:t>
      </w:r>
      <w:r w:rsidR="008C7EF9" w:rsidRPr="00117C14">
        <w:rPr>
          <w:rFonts w:cs="Arial"/>
          <w:bCs/>
          <w:color w:val="000000"/>
        </w:rPr>
        <w:t>.</w:t>
      </w:r>
    </w:p>
    <w:p w:rsidR="00117C14" w:rsidRDefault="00117C14" w:rsidP="00117C14">
      <w:pPr>
        <w:pStyle w:val="ListParagraph"/>
        <w:tabs>
          <w:tab w:val="left" w:pos="851"/>
        </w:tabs>
        <w:autoSpaceDE w:val="0"/>
        <w:autoSpaceDN w:val="0"/>
        <w:adjustRightInd w:val="0"/>
        <w:spacing w:after="0" w:line="240" w:lineRule="auto"/>
        <w:ind w:left="0"/>
        <w:rPr>
          <w:rFonts w:cs="Arial"/>
          <w:bCs/>
          <w:color w:val="000000"/>
        </w:rPr>
      </w:pPr>
    </w:p>
    <w:p w:rsidR="00117C14" w:rsidRPr="00117C14" w:rsidRDefault="00A74695" w:rsidP="00117C14">
      <w:pPr>
        <w:pStyle w:val="ListParagraph"/>
        <w:numPr>
          <w:ilvl w:val="2"/>
          <w:numId w:val="37"/>
        </w:numPr>
        <w:tabs>
          <w:tab w:val="left" w:pos="851"/>
        </w:tabs>
        <w:autoSpaceDE w:val="0"/>
        <w:autoSpaceDN w:val="0"/>
        <w:adjustRightInd w:val="0"/>
        <w:spacing w:after="0" w:line="240" w:lineRule="auto"/>
        <w:ind w:left="0" w:firstLine="0"/>
        <w:rPr>
          <w:rFonts w:cs="Arial"/>
          <w:bCs/>
          <w:color w:val="000000"/>
        </w:rPr>
      </w:pPr>
      <w:r w:rsidRPr="00117C14">
        <w:rPr>
          <w:rFonts w:cs="Arial"/>
          <w:bCs/>
          <w:color w:val="000000"/>
          <w:u w:val="single"/>
        </w:rPr>
        <w:t>Public Transport</w:t>
      </w:r>
      <w:r w:rsidR="00117C14" w:rsidRPr="00117C14">
        <w:rPr>
          <w:rFonts w:cs="Arial"/>
          <w:bCs/>
          <w:color w:val="000000"/>
        </w:rPr>
        <w:t xml:space="preserve"> - </w:t>
      </w:r>
      <w:r w:rsidR="008C7EF9" w:rsidRPr="00117C14">
        <w:rPr>
          <w:rFonts w:cs="Arial"/>
          <w:color w:val="000000"/>
        </w:rPr>
        <w:t>In terms of Public Transport, LCC Highways advise</w:t>
      </w:r>
      <w:proofErr w:type="gramStart"/>
      <w:r w:rsidR="008C7EF9" w:rsidRPr="00117C14">
        <w:rPr>
          <w:rFonts w:cs="Arial"/>
          <w:color w:val="000000"/>
        </w:rPr>
        <w:t>:  ‘</w:t>
      </w:r>
      <w:proofErr w:type="gramEnd"/>
      <w:r w:rsidRPr="00117C14">
        <w:rPr>
          <w:rFonts w:cs="Arial"/>
          <w:i/>
          <w:color w:val="000000"/>
        </w:rPr>
        <w:t xml:space="preserve">The TA indicates that the applicant has had early direct discussions with a commercial operator. An operator is willing to provide a new 30min service with point on access and egress being off the new access onto Penwortham Way. The new service will have a bus turnround somewhere within the site and operate a service between the site and Preston City Centre (including Preston Railway Station). The TA goes on and suggest </w:t>
      </w:r>
      <w:r w:rsidRPr="00117C14">
        <w:rPr>
          <w:rFonts w:cs="Arial"/>
          <w:b/>
          <w:i/>
          <w:iCs/>
          <w:color w:val="000000"/>
        </w:rPr>
        <w:t>'flexibility for the route to be extended providing an internal loop around the wider masterplan area in due course'</w:t>
      </w:r>
      <w:r w:rsidRPr="00117C14">
        <w:rPr>
          <w:rFonts w:cs="Arial"/>
          <w:i/>
          <w:iCs/>
          <w:color w:val="000000"/>
        </w:rPr>
        <w:t>.</w:t>
      </w:r>
    </w:p>
    <w:p w:rsidR="00117C14" w:rsidRPr="00117C14" w:rsidRDefault="00117C14" w:rsidP="00117C14">
      <w:pPr>
        <w:pStyle w:val="ListParagraph"/>
        <w:spacing w:after="0" w:line="240" w:lineRule="auto"/>
        <w:rPr>
          <w:rFonts w:cs="Arial"/>
        </w:rPr>
      </w:pPr>
    </w:p>
    <w:p w:rsidR="00A74695" w:rsidRPr="00117C14" w:rsidRDefault="00243880" w:rsidP="00117C14">
      <w:pPr>
        <w:pStyle w:val="ListParagraph"/>
        <w:numPr>
          <w:ilvl w:val="2"/>
          <w:numId w:val="37"/>
        </w:numPr>
        <w:tabs>
          <w:tab w:val="left" w:pos="851"/>
        </w:tabs>
        <w:autoSpaceDE w:val="0"/>
        <w:autoSpaceDN w:val="0"/>
        <w:adjustRightInd w:val="0"/>
        <w:spacing w:after="0" w:line="240" w:lineRule="auto"/>
        <w:ind w:left="0" w:firstLine="0"/>
        <w:rPr>
          <w:rFonts w:cs="Arial"/>
          <w:bCs/>
          <w:color w:val="000000"/>
        </w:rPr>
      </w:pPr>
      <w:r w:rsidRPr="00117C14">
        <w:rPr>
          <w:rFonts w:cs="Arial"/>
        </w:rPr>
        <w:t>LCC Highways</w:t>
      </w:r>
      <w:r w:rsidR="00A74695" w:rsidRPr="00117C14">
        <w:rPr>
          <w:rFonts w:cs="Arial"/>
        </w:rPr>
        <w:t xml:space="preserve"> have concerns with what is being proposed</w:t>
      </w:r>
      <w:r w:rsidR="008C7EF9" w:rsidRPr="00117C14">
        <w:rPr>
          <w:rFonts w:cs="Arial"/>
        </w:rPr>
        <w:t>, advising:</w:t>
      </w:r>
    </w:p>
    <w:p w:rsidR="00A74695" w:rsidRPr="008C7EF9" w:rsidRDefault="008C7EF9" w:rsidP="00117C14">
      <w:pPr>
        <w:autoSpaceDE w:val="0"/>
        <w:autoSpaceDN w:val="0"/>
        <w:adjustRightInd w:val="0"/>
        <w:rPr>
          <w:rFonts w:ascii="Arial" w:hAnsi="Arial" w:cs="Arial"/>
          <w:i/>
          <w:sz w:val="22"/>
          <w:szCs w:val="22"/>
        </w:rPr>
      </w:pPr>
      <w:r>
        <w:rPr>
          <w:rFonts w:ascii="Arial" w:hAnsi="Arial" w:cs="Arial"/>
          <w:i/>
          <w:sz w:val="22"/>
          <w:szCs w:val="22"/>
        </w:rPr>
        <w:t>‘</w:t>
      </w:r>
      <w:r w:rsidR="00A74695" w:rsidRPr="008C7EF9">
        <w:rPr>
          <w:rFonts w:ascii="Arial" w:hAnsi="Arial" w:cs="Arial"/>
          <w:i/>
          <w:sz w:val="22"/>
          <w:szCs w:val="22"/>
        </w:rPr>
        <w:t xml:space="preserve">• 30min service not being suitable to satisfy customers' needs (e.g. to places of employment to appointments etc, satisfy demand in all directions/destinations. </w:t>
      </w:r>
    </w:p>
    <w:p w:rsidR="00A74695" w:rsidRPr="008C7EF9" w:rsidRDefault="00A74695" w:rsidP="00243880">
      <w:pPr>
        <w:autoSpaceDE w:val="0"/>
        <w:autoSpaceDN w:val="0"/>
        <w:adjustRightInd w:val="0"/>
        <w:spacing w:after="31"/>
        <w:rPr>
          <w:rFonts w:ascii="Arial" w:hAnsi="Arial" w:cs="Arial"/>
          <w:i/>
          <w:sz w:val="22"/>
          <w:szCs w:val="22"/>
        </w:rPr>
      </w:pPr>
      <w:r w:rsidRPr="008C7EF9">
        <w:rPr>
          <w:rFonts w:ascii="Arial" w:hAnsi="Arial" w:cs="Arial"/>
          <w:i/>
          <w:sz w:val="22"/>
          <w:szCs w:val="22"/>
        </w:rPr>
        <w:t xml:space="preserve">• No detail on the duration of the service (Mon-Friday, Evening Saturday or Sunday) </w:t>
      </w:r>
    </w:p>
    <w:p w:rsidR="00A74695" w:rsidRPr="008C7EF9" w:rsidRDefault="00A74695" w:rsidP="00243880">
      <w:pPr>
        <w:autoSpaceDE w:val="0"/>
        <w:autoSpaceDN w:val="0"/>
        <w:adjustRightInd w:val="0"/>
        <w:spacing w:after="31"/>
        <w:rPr>
          <w:rFonts w:ascii="Arial" w:hAnsi="Arial" w:cs="Arial"/>
          <w:i/>
          <w:sz w:val="22"/>
          <w:szCs w:val="22"/>
        </w:rPr>
      </w:pPr>
      <w:r w:rsidRPr="008C7EF9">
        <w:rPr>
          <w:rFonts w:ascii="Arial" w:hAnsi="Arial" w:cs="Arial"/>
          <w:i/>
          <w:sz w:val="22"/>
          <w:szCs w:val="22"/>
        </w:rPr>
        <w:t xml:space="preserve">• Don’t know about walk distances from all dwellings at stages of development (lack of masterplan) </w:t>
      </w:r>
    </w:p>
    <w:p w:rsidR="00A74695" w:rsidRPr="008C7EF9" w:rsidRDefault="00A74695" w:rsidP="00243880">
      <w:pPr>
        <w:autoSpaceDE w:val="0"/>
        <w:autoSpaceDN w:val="0"/>
        <w:adjustRightInd w:val="0"/>
        <w:spacing w:after="31"/>
        <w:rPr>
          <w:rFonts w:ascii="Arial" w:hAnsi="Arial" w:cs="Arial"/>
          <w:i/>
          <w:sz w:val="22"/>
          <w:szCs w:val="22"/>
        </w:rPr>
      </w:pPr>
      <w:r w:rsidRPr="008C7EF9">
        <w:rPr>
          <w:rFonts w:ascii="Arial" w:hAnsi="Arial" w:cs="Arial"/>
          <w:i/>
          <w:sz w:val="22"/>
          <w:szCs w:val="22"/>
        </w:rPr>
        <w:t xml:space="preserve">• No detail on the internal provisions that ensures patrons are comfortable, secure, with of ease access </w:t>
      </w:r>
    </w:p>
    <w:p w:rsidR="00A74695" w:rsidRPr="008C7EF9" w:rsidRDefault="00A74695" w:rsidP="00243880">
      <w:pPr>
        <w:autoSpaceDE w:val="0"/>
        <w:autoSpaceDN w:val="0"/>
        <w:adjustRightInd w:val="0"/>
        <w:spacing w:after="31"/>
        <w:rPr>
          <w:rFonts w:ascii="Arial" w:hAnsi="Arial" w:cs="Arial"/>
          <w:i/>
          <w:sz w:val="22"/>
          <w:szCs w:val="22"/>
        </w:rPr>
      </w:pPr>
      <w:r w:rsidRPr="008C7EF9">
        <w:rPr>
          <w:rFonts w:ascii="Arial" w:hAnsi="Arial" w:cs="Arial"/>
          <w:i/>
          <w:sz w:val="22"/>
          <w:szCs w:val="22"/>
        </w:rPr>
        <w:t xml:space="preserve">• No evidence is presented that this that it can be sustained indefinitely without burden to existing services or to the public purse (funding risk post pump priming). </w:t>
      </w:r>
    </w:p>
    <w:p w:rsidR="00A74695" w:rsidRPr="008C7EF9" w:rsidRDefault="00A74695" w:rsidP="00243880">
      <w:pPr>
        <w:autoSpaceDE w:val="0"/>
        <w:autoSpaceDN w:val="0"/>
        <w:adjustRightInd w:val="0"/>
        <w:rPr>
          <w:rFonts w:ascii="Arial" w:hAnsi="Arial" w:cs="Arial"/>
          <w:i/>
          <w:sz w:val="22"/>
          <w:szCs w:val="22"/>
        </w:rPr>
      </w:pPr>
      <w:r w:rsidRPr="008C7EF9">
        <w:rPr>
          <w:rFonts w:ascii="Arial" w:hAnsi="Arial" w:cs="Arial"/>
          <w:i/>
          <w:sz w:val="22"/>
          <w:szCs w:val="22"/>
        </w:rPr>
        <w:t xml:space="preserve">• Incomplete approach to PT, and isolated. </w:t>
      </w:r>
    </w:p>
    <w:p w:rsidR="00A74695" w:rsidRPr="008C7EF9" w:rsidRDefault="00A74695" w:rsidP="00A74695">
      <w:pPr>
        <w:autoSpaceDE w:val="0"/>
        <w:autoSpaceDN w:val="0"/>
        <w:adjustRightInd w:val="0"/>
        <w:rPr>
          <w:rFonts w:ascii="Arial" w:hAnsi="Arial" w:cs="Arial"/>
          <w:b/>
          <w:bCs/>
          <w:i/>
          <w:sz w:val="22"/>
          <w:szCs w:val="22"/>
        </w:rPr>
      </w:pPr>
      <w:r w:rsidRPr="008C7EF9">
        <w:rPr>
          <w:rFonts w:ascii="Arial" w:hAnsi="Arial" w:cs="Arial"/>
          <w:i/>
          <w:sz w:val="22"/>
          <w:szCs w:val="22"/>
        </w:rPr>
        <w:t>In conclusion th</w:t>
      </w:r>
      <w:r w:rsidR="00243880" w:rsidRPr="008C7EF9">
        <w:rPr>
          <w:rFonts w:ascii="Arial" w:hAnsi="Arial" w:cs="Arial"/>
          <w:i/>
          <w:sz w:val="22"/>
          <w:szCs w:val="22"/>
        </w:rPr>
        <w:t>e</w:t>
      </w:r>
      <w:r w:rsidRPr="008C7EF9">
        <w:rPr>
          <w:rFonts w:ascii="Arial" w:hAnsi="Arial" w:cs="Arial"/>
          <w:i/>
          <w:sz w:val="22"/>
          <w:szCs w:val="22"/>
        </w:rPr>
        <w:t xml:space="preserve"> proposed does</w:t>
      </w:r>
      <w:r w:rsidR="00243880" w:rsidRPr="008C7EF9">
        <w:rPr>
          <w:rFonts w:ascii="Arial" w:hAnsi="Arial" w:cs="Arial"/>
          <w:i/>
          <w:sz w:val="22"/>
          <w:szCs w:val="22"/>
        </w:rPr>
        <w:t xml:space="preserve"> not</w:t>
      </w:r>
      <w:r w:rsidRPr="008C7EF9">
        <w:rPr>
          <w:rFonts w:ascii="Arial" w:hAnsi="Arial" w:cs="Arial"/>
          <w:i/>
          <w:sz w:val="22"/>
          <w:szCs w:val="22"/>
        </w:rPr>
        <w:t xml:space="preserve"> ensure PT is attractive alternative to the private car and no evidence is presented that PT usage will be greater than that locally available. It may be the case PT usage will be lower. </w:t>
      </w:r>
      <w:r w:rsidRPr="008C7EF9">
        <w:rPr>
          <w:rFonts w:ascii="Arial" w:hAnsi="Arial" w:cs="Arial"/>
          <w:b/>
          <w:bCs/>
          <w:i/>
          <w:sz w:val="22"/>
          <w:szCs w:val="22"/>
        </w:rPr>
        <w:t>This is a significant concern.</w:t>
      </w:r>
      <w:r w:rsidR="008C7EF9">
        <w:rPr>
          <w:rFonts w:ascii="Arial" w:hAnsi="Arial" w:cs="Arial"/>
          <w:b/>
          <w:bCs/>
          <w:i/>
          <w:sz w:val="22"/>
          <w:szCs w:val="22"/>
        </w:rPr>
        <w:t>’</w:t>
      </w:r>
    </w:p>
    <w:p w:rsidR="00243880" w:rsidRPr="00A74695" w:rsidRDefault="00243880" w:rsidP="00A74695">
      <w:pPr>
        <w:autoSpaceDE w:val="0"/>
        <w:autoSpaceDN w:val="0"/>
        <w:adjustRightInd w:val="0"/>
        <w:rPr>
          <w:rFonts w:ascii="Arial" w:hAnsi="Arial" w:cs="Arial"/>
          <w:sz w:val="22"/>
          <w:szCs w:val="22"/>
        </w:rPr>
      </w:pPr>
    </w:p>
    <w:p w:rsidR="001043FD" w:rsidRPr="001043FD" w:rsidRDefault="00243880" w:rsidP="00BF006A">
      <w:pPr>
        <w:pStyle w:val="ListParagraph"/>
        <w:numPr>
          <w:ilvl w:val="2"/>
          <w:numId w:val="37"/>
        </w:numPr>
        <w:tabs>
          <w:tab w:val="left" w:pos="851"/>
        </w:tabs>
        <w:autoSpaceDE w:val="0"/>
        <w:autoSpaceDN w:val="0"/>
        <w:adjustRightInd w:val="0"/>
        <w:spacing w:after="0" w:line="240" w:lineRule="auto"/>
        <w:ind w:left="0" w:firstLine="0"/>
        <w:rPr>
          <w:rFonts w:cs="Arial"/>
          <w:i/>
          <w:color w:val="000000"/>
        </w:rPr>
      </w:pPr>
      <w:r w:rsidRPr="001043FD">
        <w:rPr>
          <w:rFonts w:cs="Arial"/>
        </w:rPr>
        <w:t>However, LCC Highways</w:t>
      </w:r>
      <w:r w:rsidR="00A74695" w:rsidRPr="001043FD">
        <w:rPr>
          <w:rFonts w:cs="Arial"/>
        </w:rPr>
        <w:t xml:space="preserve"> </w:t>
      </w:r>
      <w:r w:rsidR="008C7EF9" w:rsidRPr="001043FD">
        <w:rPr>
          <w:rFonts w:cs="Arial"/>
        </w:rPr>
        <w:t>‘</w:t>
      </w:r>
      <w:r w:rsidR="00A74695" w:rsidRPr="001043FD">
        <w:rPr>
          <w:rFonts w:cs="Arial"/>
          <w:i/>
        </w:rPr>
        <w:t>do acknowledge that the No</w:t>
      </w:r>
      <w:r w:rsidRPr="001043FD">
        <w:rPr>
          <w:rFonts w:cs="Arial"/>
          <w:i/>
        </w:rPr>
        <w:t xml:space="preserve"> </w:t>
      </w:r>
      <w:r w:rsidR="00A74695" w:rsidRPr="001043FD">
        <w:rPr>
          <w:rFonts w:cs="Arial"/>
          <w:i/>
        </w:rPr>
        <w:t>3 service (Preston) that circulates Kingsfold has a frequency of circa every 10mins (as indicated in TA Table 2.3) and the No</w:t>
      </w:r>
      <w:r w:rsidRPr="001043FD">
        <w:rPr>
          <w:rFonts w:cs="Arial"/>
          <w:i/>
        </w:rPr>
        <w:t xml:space="preserve"> </w:t>
      </w:r>
      <w:r w:rsidR="00A74695" w:rsidRPr="001043FD">
        <w:rPr>
          <w:rFonts w:cs="Arial"/>
          <w:i/>
        </w:rPr>
        <w:t>111 service that traverses Leyland Road has a frequency of circa 8mins. These frequencies for the journey to work within Census areas 006A-D which incorporates the site and Kingsfold is only between 4-8% and use of the private car is between 70-77%</w:t>
      </w:r>
      <w:r w:rsidR="00A74695" w:rsidRPr="001043FD">
        <w:rPr>
          <w:rFonts w:cs="Arial"/>
          <w:i/>
          <w:sz w:val="14"/>
          <w:szCs w:val="14"/>
        </w:rPr>
        <w:t>*</w:t>
      </w:r>
      <w:r w:rsidR="00A74695" w:rsidRPr="001043FD">
        <w:rPr>
          <w:rFonts w:cs="Arial"/>
          <w:i/>
        </w:rPr>
        <w:t>. Based on this simple evidence in isolation the provision offered is unlikely to have a big impact on this proposal.</w:t>
      </w:r>
      <w:r w:rsidR="001043FD" w:rsidRPr="001043FD">
        <w:rPr>
          <w:rFonts w:cs="Arial"/>
          <w:i/>
        </w:rPr>
        <w:t xml:space="preserve">  </w:t>
      </w:r>
      <w:r w:rsidR="00A74695" w:rsidRPr="001043FD">
        <w:rPr>
          <w:rFonts w:cs="Arial"/>
          <w:i/>
        </w:rPr>
        <w:t xml:space="preserve">New residents will be able to use this existing provision (No 3 and No 111) however consideration must also be given to its attractiveness when the site is circa 800m x 1200m in size. </w:t>
      </w:r>
      <w:r w:rsidRPr="001043FD">
        <w:rPr>
          <w:rFonts w:cs="Arial"/>
          <w:i/>
        </w:rPr>
        <w:t>LCC Highways question w</w:t>
      </w:r>
      <w:r w:rsidR="00A74695" w:rsidRPr="001043FD">
        <w:rPr>
          <w:rFonts w:cs="Arial"/>
          <w:i/>
        </w:rPr>
        <w:t>hat consideration has been given to existing capacity on these services during peaks.</w:t>
      </w:r>
      <w:r w:rsidR="008C7EF9" w:rsidRPr="001043FD">
        <w:rPr>
          <w:rFonts w:cs="Arial"/>
          <w:i/>
        </w:rPr>
        <w:t>’</w:t>
      </w:r>
    </w:p>
    <w:p w:rsidR="001043FD" w:rsidRPr="001043FD" w:rsidRDefault="001043FD" w:rsidP="001043FD">
      <w:pPr>
        <w:pStyle w:val="ListParagraph"/>
        <w:tabs>
          <w:tab w:val="left" w:pos="851"/>
        </w:tabs>
        <w:autoSpaceDE w:val="0"/>
        <w:autoSpaceDN w:val="0"/>
        <w:adjustRightInd w:val="0"/>
        <w:spacing w:after="0" w:line="240" w:lineRule="auto"/>
        <w:ind w:left="0"/>
        <w:rPr>
          <w:rFonts w:cs="Arial"/>
          <w:i/>
          <w:color w:val="000000"/>
        </w:rPr>
      </w:pPr>
    </w:p>
    <w:p w:rsidR="00243880" w:rsidRPr="001043FD" w:rsidRDefault="00243880" w:rsidP="00BF006A">
      <w:pPr>
        <w:pStyle w:val="ListParagraph"/>
        <w:numPr>
          <w:ilvl w:val="2"/>
          <w:numId w:val="37"/>
        </w:numPr>
        <w:tabs>
          <w:tab w:val="left" w:pos="851"/>
        </w:tabs>
        <w:autoSpaceDE w:val="0"/>
        <w:autoSpaceDN w:val="0"/>
        <w:adjustRightInd w:val="0"/>
        <w:spacing w:after="0" w:line="240" w:lineRule="auto"/>
        <w:ind w:left="0" w:firstLine="0"/>
        <w:rPr>
          <w:rFonts w:cs="Arial"/>
          <w:i/>
          <w:color w:val="000000"/>
        </w:rPr>
      </w:pPr>
      <w:r w:rsidRPr="001043FD">
        <w:rPr>
          <w:rFonts w:cs="Arial"/>
          <w:bCs/>
          <w:color w:val="000000"/>
          <w:u w:val="single"/>
        </w:rPr>
        <w:t>Parking</w:t>
      </w:r>
      <w:r w:rsidR="001043FD" w:rsidRPr="001043FD">
        <w:rPr>
          <w:rFonts w:cs="Arial"/>
          <w:bCs/>
          <w:color w:val="000000"/>
        </w:rPr>
        <w:t xml:space="preserve"> - </w:t>
      </w:r>
      <w:r w:rsidRPr="001043FD">
        <w:rPr>
          <w:rFonts w:cs="Arial"/>
          <w:color w:val="000000"/>
        </w:rPr>
        <w:t>LCC Highways advise that</w:t>
      </w:r>
      <w:r w:rsidR="008C7EF9" w:rsidRPr="001043FD">
        <w:rPr>
          <w:rFonts w:cs="Arial"/>
          <w:color w:val="000000"/>
        </w:rPr>
        <w:t>: ‘T</w:t>
      </w:r>
      <w:r w:rsidRPr="001043FD">
        <w:rPr>
          <w:rFonts w:cs="Arial"/>
          <w:i/>
          <w:color w:val="000000"/>
        </w:rPr>
        <w:t xml:space="preserve">he TA </w:t>
      </w:r>
      <w:proofErr w:type="gramStart"/>
      <w:r w:rsidRPr="001043FD">
        <w:rPr>
          <w:rFonts w:cs="Arial"/>
          <w:i/>
          <w:color w:val="000000"/>
        </w:rPr>
        <w:t>makes reference</w:t>
      </w:r>
      <w:proofErr w:type="gramEnd"/>
      <w:r w:rsidRPr="001043FD">
        <w:rPr>
          <w:rFonts w:cs="Arial"/>
          <w:i/>
          <w:color w:val="000000"/>
        </w:rPr>
        <w:t xml:space="preserve"> from a South Ribble adopted parking standard perspective that the site is located in an Area C (other areas) with greater level of parking for non-dwelling related uses. As no further detail has been </w:t>
      </w:r>
      <w:r w:rsidRPr="001043FD">
        <w:rPr>
          <w:rFonts w:cs="Arial"/>
          <w:i/>
          <w:color w:val="000000"/>
        </w:rPr>
        <w:lastRenderedPageBreak/>
        <w:t xml:space="preserve">presented it appears that maximums are being progressed which is not in accordance with their strategy. This promotes access and use to the private car for all land uses including residential dwellings. </w:t>
      </w:r>
    </w:p>
    <w:p w:rsidR="00243880" w:rsidRPr="008C7EF9" w:rsidRDefault="00243880" w:rsidP="00243880">
      <w:pPr>
        <w:autoSpaceDE w:val="0"/>
        <w:autoSpaceDN w:val="0"/>
        <w:adjustRightInd w:val="0"/>
        <w:rPr>
          <w:rFonts w:ascii="Arial" w:hAnsi="Arial" w:cs="Arial"/>
          <w:i/>
          <w:color w:val="000000"/>
          <w:sz w:val="22"/>
          <w:szCs w:val="22"/>
        </w:rPr>
      </w:pPr>
      <w:r w:rsidRPr="008C7EF9">
        <w:rPr>
          <w:rFonts w:ascii="Arial" w:hAnsi="Arial" w:cs="Arial"/>
          <w:i/>
          <w:color w:val="000000"/>
          <w:sz w:val="22"/>
          <w:szCs w:val="22"/>
        </w:rPr>
        <w:t>If lower standards are to be adopted including for residential to be more in accordance with the strategy, i cannot see based on the limited information presented how parking could be controlled and not have impacts on the surrounding highway network.</w:t>
      </w:r>
      <w:r w:rsidR="008C7EF9">
        <w:rPr>
          <w:rFonts w:ascii="Arial" w:hAnsi="Arial" w:cs="Arial"/>
          <w:i/>
          <w:color w:val="000000"/>
          <w:sz w:val="22"/>
          <w:szCs w:val="22"/>
        </w:rPr>
        <w:t>’</w:t>
      </w:r>
      <w:r w:rsidRPr="008C7EF9">
        <w:rPr>
          <w:rFonts w:ascii="Arial" w:hAnsi="Arial" w:cs="Arial"/>
          <w:i/>
          <w:color w:val="000000"/>
          <w:sz w:val="22"/>
          <w:szCs w:val="22"/>
        </w:rPr>
        <w:t xml:space="preserve"> </w:t>
      </w:r>
    </w:p>
    <w:p w:rsidR="00243880" w:rsidRPr="008C7EF9" w:rsidRDefault="00243880" w:rsidP="00243880">
      <w:pPr>
        <w:autoSpaceDE w:val="0"/>
        <w:autoSpaceDN w:val="0"/>
        <w:adjustRightInd w:val="0"/>
        <w:rPr>
          <w:rFonts w:ascii="Arial" w:hAnsi="Arial" w:cs="Arial"/>
          <w:b/>
          <w:bCs/>
          <w:i/>
          <w:sz w:val="22"/>
          <w:szCs w:val="22"/>
        </w:rPr>
      </w:pPr>
    </w:p>
    <w:p w:rsidR="00D0013E" w:rsidRDefault="00D0013E" w:rsidP="001043FD">
      <w:pPr>
        <w:pStyle w:val="ListParagraph"/>
        <w:numPr>
          <w:ilvl w:val="2"/>
          <w:numId w:val="37"/>
        </w:numPr>
        <w:tabs>
          <w:tab w:val="left" w:pos="851"/>
        </w:tabs>
        <w:autoSpaceDE w:val="0"/>
        <w:autoSpaceDN w:val="0"/>
        <w:adjustRightInd w:val="0"/>
        <w:spacing w:after="0" w:line="240" w:lineRule="auto"/>
        <w:ind w:left="0" w:firstLine="0"/>
        <w:rPr>
          <w:rFonts w:cs="Arial"/>
          <w:b/>
          <w:bCs/>
          <w:i/>
        </w:rPr>
      </w:pPr>
      <w:r w:rsidRPr="006D1FBF">
        <w:rPr>
          <w:rFonts w:cs="Arial"/>
          <w:bCs/>
          <w:color w:val="000000"/>
          <w:u w:val="single"/>
        </w:rPr>
        <w:t>Cycling and walking</w:t>
      </w:r>
      <w:r w:rsidR="001043FD">
        <w:rPr>
          <w:rFonts w:cs="Arial"/>
          <w:bCs/>
          <w:color w:val="000000"/>
        </w:rPr>
        <w:t xml:space="preserve"> - </w:t>
      </w:r>
      <w:r w:rsidR="008C7EF9">
        <w:rPr>
          <w:rFonts w:cs="Arial"/>
          <w:color w:val="000000"/>
        </w:rPr>
        <w:t>In terms of cycling and walking, LCC Highways advise that: ‘</w:t>
      </w:r>
      <w:r w:rsidRPr="008C7EF9">
        <w:rPr>
          <w:rFonts w:cs="Arial"/>
          <w:i/>
          <w:color w:val="000000"/>
        </w:rPr>
        <w:t xml:space="preserve">No details provided to make comment on or how this provision suitable and seamlessly integrates into the local and wider environment. The only detail provided relates to the eastern access junction and Bee Lane bridge, which is not supported. I must also highlight that there </w:t>
      </w:r>
      <w:r w:rsidRPr="008C7EF9">
        <w:rPr>
          <w:rFonts w:cs="Arial"/>
          <w:i/>
        </w:rPr>
        <w:t xml:space="preserve">is no sustainable proposed at the primary access or parallel to the A582. </w:t>
      </w:r>
      <w:r w:rsidRPr="008C7EF9">
        <w:rPr>
          <w:rFonts w:cs="Arial"/>
          <w:b/>
          <w:bCs/>
          <w:i/>
        </w:rPr>
        <w:t xml:space="preserve">The lack of detail and agreement is a concern. </w:t>
      </w:r>
    </w:p>
    <w:p w:rsidR="008C7EF9" w:rsidRPr="008C7EF9" w:rsidRDefault="008C7EF9" w:rsidP="00993911">
      <w:pPr>
        <w:autoSpaceDE w:val="0"/>
        <w:autoSpaceDN w:val="0"/>
        <w:adjustRightInd w:val="0"/>
        <w:rPr>
          <w:rFonts w:ascii="Arial" w:hAnsi="Arial" w:cs="Arial"/>
          <w:i/>
          <w:sz w:val="22"/>
          <w:szCs w:val="22"/>
        </w:rPr>
      </w:pPr>
    </w:p>
    <w:p w:rsidR="00D0013E" w:rsidRPr="008C7EF9" w:rsidRDefault="00D0013E" w:rsidP="00D0013E">
      <w:pPr>
        <w:autoSpaceDE w:val="0"/>
        <w:autoSpaceDN w:val="0"/>
        <w:adjustRightInd w:val="0"/>
        <w:rPr>
          <w:rFonts w:ascii="Arial" w:hAnsi="Arial" w:cs="Arial"/>
          <w:i/>
          <w:sz w:val="22"/>
          <w:szCs w:val="22"/>
        </w:rPr>
      </w:pPr>
      <w:r w:rsidRPr="008C7EF9">
        <w:rPr>
          <w:rFonts w:ascii="Arial" w:hAnsi="Arial" w:cs="Arial"/>
          <w:i/>
          <w:sz w:val="22"/>
          <w:szCs w:val="22"/>
        </w:rPr>
        <w:t xml:space="preserve">The TA includes a table of amenities, and distances. There is much greater level of amenity available in Tardy gate not included which will be attractive for this development site. </w:t>
      </w:r>
    </w:p>
    <w:p w:rsidR="008C7EF9" w:rsidRDefault="008C7EF9" w:rsidP="00D0013E">
      <w:pPr>
        <w:autoSpaceDE w:val="0"/>
        <w:autoSpaceDN w:val="0"/>
        <w:adjustRightInd w:val="0"/>
        <w:rPr>
          <w:rFonts w:ascii="Arial" w:hAnsi="Arial" w:cs="Arial"/>
          <w:i/>
          <w:sz w:val="22"/>
          <w:szCs w:val="22"/>
        </w:rPr>
      </w:pPr>
    </w:p>
    <w:p w:rsidR="00D0013E" w:rsidRPr="008C7EF9" w:rsidRDefault="00D0013E" w:rsidP="00D0013E">
      <w:pPr>
        <w:autoSpaceDE w:val="0"/>
        <w:autoSpaceDN w:val="0"/>
        <w:adjustRightInd w:val="0"/>
        <w:rPr>
          <w:rFonts w:ascii="Arial" w:hAnsi="Arial" w:cs="Arial"/>
          <w:i/>
          <w:sz w:val="22"/>
          <w:szCs w:val="22"/>
        </w:rPr>
      </w:pPr>
      <w:r w:rsidRPr="008C7EF9">
        <w:rPr>
          <w:rFonts w:ascii="Arial" w:hAnsi="Arial" w:cs="Arial"/>
          <w:i/>
          <w:sz w:val="22"/>
          <w:szCs w:val="22"/>
        </w:rPr>
        <w:t xml:space="preserve">It is not clear how distances are determined. As the site is large i would expect a maximum distance and a minimum distance (walk and not crow fly) for each parcel of development (1060units &amp; 40units) to each amenity. This is required to provide a more realistic assessment (and to be based on an indicative masterplan). A single distance to represent the whole development is misleading irrespective of how it is determined. </w:t>
      </w:r>
      <w:r w:rsidRPr="008C7EF9">
        <w:rPr>
          <w:rFonts w:ascii="Arial" w:hAnsi="Arial" w:cs="Arial"/>
          <w:b/>
          <w:bCs/>
          <w:i/>
          <w:sz w:val="22"/>
          <w:szCs w:val="22"/>
        </w:rPr>
        <w:t xml:space="preserve">This is a concern. </w:t>
      </w:r>
    </w:p>
    <w:p w:rsidR="008C7EF9" w:rsidRDefault="008C7EF9" w:rsidP="00D0013E">
      <w:pPr>
        <w:autoSpaceDE w:val="0"/>
        <w:autoSpaceDN w:val="0"/>
        <w:adjustRightInd w:val="0"/>
        <w:rPr>
          <w:rFonts w:ascii="Arial" w:hAnsi="Arial" w:cs="Arial"/>
          <w:i/>
          <w:sz w:val="22"/>
          <w:szCs w:val="22"/>
        </w:rPr>
      </w:pPr>
    </w:p>
    <w:p w:rsidR="00D0013E" w:rsidRPr="008C7EF9" w:rsidRDefault="00D0013E" w:rsidP="00D0013E">
      <w:pPr>
        <w:autoSpaceDE w:val="0"/>
        <w:autoSpaceDN w:val="0"/>
        <w:adjustRightInd w:val="0"/>
        <w:rPr>
          <w:rFonts w:ascii="Arial" w:hAnsi="Arial" w:cs="Arial"/>
          <w:i/>
          <w:sz w:val="22"/>
          <w:szCs w:val="22"/>
        </w:rPr>
      </w:pPr>
      <w:r w:rsidRPr="008C7EF9">
        <w:rPr>
          <w:rFonts w:ascii="Arial" w:hAnsi="Arial" w:cs="Arial"/>
          <w:i/>
          <w:sz w:val="22"/>
          <w:szCs w:val="22"/>
        </w:rPr>
        <w:t>Whilst Census data has been used which has a level of sense indicating the existing situation (when collected), I question where the new employment will be locally that can be walked or cycled to, as per this approach</w:t>
      </w:r>
      <w:r w:rsidRPr="008C7EF9">
        <w:rPr>
          <w:rFonts w:ascii="Arial" w:hAnsi="Arial" w:cs="Arial"/>
          <w:i/>
          <w:sz w:val="14"/>
          <w:szCs w:val="14"/>
        </w:rPr>
        <w:t>3</w:t>
      </w:r>
      <w:r w:rsidRPr="008C7EF9">
        <w:rPr>
          <w:rFonts w:ascii="Arial" w:hAnsi="Arial" w:cs="Arial"/>
          <w:i/>
          <w:sz w:val="22"/>
          <w:szCs w:val="22"/>
        </w:rPr>
        <w:t xml:space="preserve">. Some parameters are not ideal for growthing up. </w:t>
      </w:r>
    </w:p>
    <w:p w:rsidR="008C7EF9" w:rsidRDefault="008C7EF9" w:rsidP="00D0013E">
      <w:pPr>
        <w:autoSpaceDE w:val="0"/>
        <w:autoSpaceDN w:val="0"/>
        <w:adjustRightInd w:val="0"/>
        <w:rPr>
          <w:rFonts w:ascii="Arial" w:hAnsi="Arial" w:cs="Arial"/>
          <w:i/>
          <w:sz w:val="22"/>
          <w:szCs w:val="22"/>
        </w:rPr>
      </w:pPr>
    </w:p>
    <w:p w:rsidR="00D0013E" w:rsidRPr="008C7EF9" w:rsidRDefault="00D0013E" w:rsidP="00D0013E">
      <w:pPr>
        <w:autoSpaceDE w:val="0"/>
        <w:autoSpaceDN w:val="0"/>
        <w:adjustRightInd w:val="0"/>
        <w:rPr>
          <w:rFonts w:ascii="Arial" w:hAnsi="Arial" w:cs="Arial"/>
          <w:i/>
          <w:sz w:val="22"/>
          <w:szCs w:val="22"/>
        </w:rPr>
      </w:pPr>
      <w:r w:rsidRPr="008C7EF9">
        <w:rPr>
          <w:rFonts w:ascii="Arial" w:hAnsi="Arial" w:cs="Arial"/>
          <w:i/>
          <w:sz w:val="22"/>
          <w:szCs w:val="22"/>
        </w:rPr>
        <w:t xml:space="preserve">There is no thought of existing provision that is necessary beyond the site to promote sustainable use whether on existing roads, PRoW or within local existing built environments or hubs such as Tardy Gate, Lostock Hall or the Railway station. </w:t>
      </w:r>
    </w:p>
    <w:p w:rsidR="008C7EF9" w:rsidRDefault="008C7EF9" w:rsidP="00D0013E">
      <w:pPr>
        <w:autoSpaceDE w:val="0"/>
        <w:autoSpaceDN w:val="0"/>
        <w:adjustRightInd w:val="0"/>
        <w:rPr>
          <w:rFonts w:ascii="Arial" w:hAnsi="Arial" w:cs="Arial"/>
          <w:i/>
          <w:sz w:val="22"/>
          <w:szCs w:val="22"/>
        </w:rPr>
      </w:pPr>
    </w:p>
    <w:p w:rsidR="00D0013E" w:rsidRPr="008C7EF9" w:rsidRDefault="00D0013E" w:rsidP="00D0013E">
      <w:pPr>
        <w:autoSpaceDE w:val="0"/>
        <w:autoSpaceDN w:val="0"/>
        <w:adjustRightInd w:val="0"/>
        <w:rPr>
          <w:rFonts w:ascii="Arial" w:hAnsi="Arial" w:cs="Arial"/>
          <w:i/>
          <w:sz w:val="22"/>
          <w:szCs w:val="22"/>
        </w:rPr>
      </w:pPr>
      <w:r w:rsidRPr="008C7EF9">
        <w:rPr>
          <w:rFonts w:ascii="Arial" w:hAnsi="Arial" w:cs="Arial"/>
          <w:i/>
          <w:sz w:val="22"/>
          <w:szCs w:val="22"/>
        </w:rPr>
        <w:t xml:space="preserve">The TA makes reference to a WYG report titled </w:t>
      </w:r>
      <w:r w:rsidRPr="008C7EF9">
        <w:rPr>
          <w:rFonts w:ascii="Arial" w:hAnsi="Arial" w:cs="Arial"/>
          <w:i/>
          <w:iCs/>
          <w:sz w:val="22"/>
          <w:szCs w:val="22"/>
        </w:rPr>
        <w:t xml:space="preserve">'How Far Do People Walk and cycle'. </w:t>
      </w:r>
      <w:r w:rsidRPr="008C7EF9">
        <w:rPr>
          <w:rFonts w:ascii="Arial" w:hAnsi="Arial" w:cs="Arial"/>
          <w:i/>
          <w:sz w:val="22"/>
          <w:szCs w:val="22"/>
        </w:rPr>
        <w:t>The report does make use of data, however as expected if averages are considered rather than 85%</w:t>
      </w:r>
      <w:r w:rsidRPr="008C7EF9">
        <w:rPr>
          <w:rFonts w:ascii="Arial" w:hAnsi="Arial" w:cs="Arial"/>
          <w:i/>
          <w:sz w:val="14"/>
          <w:szCs w:val="14"/>
        </w:rPr>
        <w:t xml:space="preserve">ile </w:t>
      </w:r>
      <w:r w:rsidRPr="008C7EF9">
        <w:rPr>
          <w:rFonts w:ascii="Arial" w:hAnsi="Arial" w:cs="Arial"/>
          <w:i/>
          <w:sz w:val="22"/>
          <w:szCs w:val="22"/>
        </w:rPr>
        <w:t>walk distances are much lower, the report also indicates at the 85%</w:t>
      </w:r>
      <w:r w:rsidRPr="008C7EF9">
        <w:rPr>
          <w:rFonts w:ascii="Arial" w:hAnsi="Arial" w:cs="Arial"/>
          <w:i/>
          <w:sz w:val="14"/>
          <w:szCs w:val="14"/>
        </w:rPr>
        <w:t xml:space="preserve">ile </w:t>
      </w:r>
      <w:r w:rsidRPr="008C7EF9">
        <w:rPr>
          <w:rFonts w:ascii="Arial" w:hAnsi="Arial" w:cs="Arial"/>
          <w:i/>
          <w:sz w:val="22"/>
          <w:szCs w:val="22"/>
        </w:rPr>
        <w:t xml:space="preserve">distances for men are generally 400m longer. It is important that data used is not misleading, the report also provides commentary on mobility impaired. I don’t dispute the use of information from the report however </w:t>
      </w:r>
      <w:r w:rsidRPr="008C7EF9">
        <w:rPr>
          <w:rFonts w:ascii="Arial" w:hAnsi="Arial" w:cs="Arial"/>
          <w:b/>
          <w:bCs/>
          <w:i/>
          <w:sz w:val="22"/>
          <w:szCs w:val="22"/>
        </w:rPr>
        <w:t>consideration to the average person is more appropriate</w:t>
      </w:r>
      <w:r w:rsidRPr="008C7EF9">
        <w:rPr>
          <w:rFonts w:ascii="Arial" w:hAnsi="Arial" w:cs="Arial"/>
          <w:i/>
          <w:sz w:val="22"/>
          <w:szCs w:val="22"/>
        </w:rPr>
        <w:t xml:space="preserve">. The report can the used in parallel with the historic CIHT distances. </w:t>
      </w:r>
    </w:p>
    <w:p w:rsidR="008C7EF9" w:rsidRDefault="008C7EF9" w:rsidP="00D0013E">
      <w:pPr>
        <w:autoSpaceDE w:val="0"/>
        <w:autoSpaceDN w:val="0"/>
        <w:adjustRightInd w:val="0"/>
        <w:rPr>
          <w:rFonts w:ascii="Arial" w:hAnsi="Arial" w:cs="Arial"/>
          <w:i/>
          <w:iCs/>
          <w:sz w:val="22"/>
          <w:szCs w:val="22"/>
        </w:rPr>
      </w:pPr>
    </w:p>
    <w:p w:rsidR="00D0013E" w:rsidRPr="008C7EF9" w:rsidRDefault="00D0013E" w:rsidP="00D0013E">
      <w:pPr>
        <w:autoSpaceDE w:val="0"/>
        <w:autoSpaceDN w:val="0"/>
        <w:adjustRightInd w:val="0"/>
        <w:rPr>
          <w:rFonts w:ascii="Arial" w:hAnsi="Arial" w:cs="Arial"/>
          <w:i/>
          <w:sz w:val="22"/>
          <w:szCs w:val="22"/>
        </w:rPr>
      </w:pPr>
      <w:r w:rsidRPr="008C7EF9">
        <w:rPr>
          <w:rFonts w:ascii="Arial" w:hAnsi="Arial" w:cs="Arial"/>
          <w:i/>
          <w:iCs/>
          <w:sz w:val="22"/>
          <w:szCs w:val="22"/>
        </w:rPr>
        <w:t xml:space="preserve">Notes: </w:t>
      </w:r>
    </w:p>
    <w:p w:rsidR="00D0013E" w:rsidRPr="008C7EF9" w:rsidRDefault="00D0013E" w:rsidP="00D0013E">
      <w:pPr>
        <w:autoSpaceDE w:val="0"/>
        <w:autoSpaceDN w:val="0"/>
        <w:adjustRightInd w:val="0"/>
        <w:spacing w:after="15"/>
        <w:rPr>
          <w:rFonts w:ascii="Arial" w:hAnsi="Arial" w:cs="Arial"/>
          <w:i/>
          <w:sz w:val="22"/>
          <w:szCs w:val="22"/>
        </w:rPr>
      </w:pPr>
      <w:r w:rsidRPr="008C7EF9">
        <w:rPr>
          <w:rFonts w:ascii="Arial" w:hAnsi="Arial" w:cs="Arial"/>
          <w:i/>
          <w:iCs/>
          <w:sz w:val="22"/>
          <w:szCs w:val="22"/>
        </w:rPr>
        <w:t xml:space="preserve">1 the WYG report was presented at the PTRC meeting. </w:t>
      </w:r>
    </w:p>
    <w:p w:rsidR="00D0013E" w:rsidRPr="008C7EF9" w:rsidRDefault="00D0013E" w:rsidP="00D0013E">
      <w:pPr>
        <w:autoSpaceDE w:val="0"/>
        <w:autoSpaceDN w:val="0"/>
        <w:adjustRightInd w:val="0"/>
        <w:spacing w:after="15"/>
        <w:rPr>
          <w:rFonts w:ascii="Arial" w:hAnsi="Arial" w:cs="Arial"/>
          <w:i/>
          <w:sz w:val="22"/>
          <w:szCs w:val="22"/>
        </w:rPr>
      </w:pPr>
      <w:r w:rsidRPr="008C7EF9">
        <w:rPr>
          <w:rFonts w:ascii="Arial" w:hAnsi="Arial" w:cs="Arial"/>
          <w:i/>
          <w:iCs/>
          <w:sz w:val="22"/>
          <w:szCs w:val="22"/>
        </w:rPr>
        <w:t xml:space="preserve">2 Whilst I strongly suggest the use of averages, i believe there are errors within paragraph 2.9 of the TA and the distances highlighted. </w:t>
      </w:r>
    </w:p>
    <w:p w:rsidR="00D0013E" w:rsidRPr="008C7EF9" w:rsidRDefault="00D0013E" w:rsidP="00D0013E">
      <w:pPr>
        <w:autoSpaceDE w:val="0"/>
        <w:autoSpaceDN w:val="0"/>
        <w:adjustRightInd w:val="0"/>
        <w:rPr>
          <w:rFonts w:ascii="Arial" w:hAnsi="Arial" w:cs="Arial"/>
          <w:i/>
          <w:sz w:val="22"/>
          <w:szCs w:val="22"/>
        </w:rPr>
      </w:pPr>
      <w:r w:rsidRPr="008C7EF9">
        <w:rPr>
          <w:rFonts w:ascii="Arial" w:hAnsi="Arial" w:cs="Arial"/>
          <w:i/>
          <w:iCs/>
          <w:sz w:val="22"/>
          <w:szCs w:val="22"/>
        </w:rPr>
        <w:t xml:space="preserve">3 Local attributes but must be expandable (with certainty) to cater for future demands (Census data is historic- is not always suitable for growthing, further though/information is necessary) </w:t>
      </w:r>
    </w:p>
    <w:p w:rsidR="00D0013E" w:rsidRPr="008C7EF9" w:rsidRDefault="00D0013E" w:rsidP="00D0013E">
      <w:pPr>
        <w:autoSpaceDE w:val="0"/>
        <w:autoSpaceDN w:val="0"/>
        <w:adjustRightInd w:val="0"/>
        <w:rPr>
          <w:rFonts w:ascii="Arial" w:hAnsi="Arial" w:cs="Arial"/>
          <w:i/>
          <w:sz w:val="22"/>
          <w:szCs w:val="22"/>
        </w:rPr>
      </w:pPr>
    </w:p>
    <w:p w:rsidR="00D0013E" w:rsidRPr="006D1FBF" w:rsidRDefault="00D0013E" w:rsidP="00D0013E">
      <w:pPr>
        <w:autoSpaceDE w:val="0"/>
        <w:autoSpaceDN w:val="0"/>
        <w:adjustRightInd w:val="0"/>
        <w:rPr>
          <w:rFonts w:ascii="Arial" w:hAnsi="Arial" w:cs="Arial"/>
          <w:i/>
          <w:sz w:val="22"/>
          <w:szCs w:val="22"/>
          <w:u w:val="single"/>
        </w:rPr>
      </w:pPr>
      <w:r w:rsidRPr="006D1FBF">
        <w:rPr>
          <w:rFonts w:ascii="Arial" w:hAnsi="Arial" w:cs="Arial"/>
          <w:bCs/>
          <w:i/>
          <w:sz w:val="22"/>
          <w:szCs w:val="22"/>
          <w:u w:val="single"/>
        </w:rPr>
        <w:t xml:space="preserve">Summary (of the above) and Additional Comments </w:t>
      </w:r>
    </w:p>
    <w:p w:rsidR="00D0013E" w:rsidRPr="008C7EF9" w:rsidRDefault="00D0013E" w:rsidP="00D0013E">
      <w:pPr>
        <w:autoSpaceDE w:val="0"/>
        <w:autoSpaceDN w:val="0"/>
        <w:adjustRightInd w:val="0"/>
        <w:rPr>
          <w:rFonts w:ascii="Arial" w:hAnsi="Arial" w:cs="Arial"/>
          <w:i/>
          <w:sz w:val="22"/>
          <w:szCs w:val="22"/>
        </w:rPr>
      </w:pPr>
      <w:r w:rsidRPr="008C7EF9">
        <w:rPr>
          <w:rFonts w:ascii="Arial" w:hAnsi="Arial" w:cs="Arial"/>
          <w:i/>
          <w:sz w:val="22"/>
          <w:szCs w:val="22"/>
        </w:rPr>
        <w:t xml:space="preserve">Sustainable development is promoted and supported; this site is no different (as are those within the local plan which have been assessed against the ability to be made sustainable). This site it is well positioned on the periphery of the built environment and as with the pre app discussions with the previous application could be made acceptable, if the applicant worked closely with all relevant organisations achieving buy in. </w:t>
      </w:r>
    </w:p>
    <w:p w:rsidR="00993911" w:rsidRPr="008C7EF9" w:rsidRDefault="00993911" w:rsidP="00D0013E">
      <w:pPr>
        <w:autoSpaceDE w:val="0"/>
        <w:autoSpaceDN w:val="0"/>
        <w:adjustRightInd w:val="0"/>
        <w:rPr>
          <w:rFonts w:ascii="Arial" w:hAnsi="Arial" w:cs="Arial"/>
          <w:i/>
          <w:sz w:val="22"/>
          <w:szCs w:val="22"/>
        </w:rPr>
      </w:pPr>
    </w:p>
    <w:p w:rsidR="00D0013E" w:rsidRPr="008C7EF9" w:rsidRDefault="00D0013E" w:rsidP="00D0013E">
      <w:pPr>
        <w:autoSpaceDE w:val="0"/>
        <w:autoSpaceDN w:val="0"/>
        <w:adjustRightInd w:val="0"/>
        <w:rPr>
          <w:rFonts w:ascii="Arial" w:hAnsi="Arial" w:cs="Arial"/>
          <w:i/>
          <w:sz w:val="22"/>
          <w:szCs w:val="22"/>
        </w:rPr>
      </w:pPr>
      <w:r w:rsidRPr="008C7EF9">
        <w:rPr>
          <w:rFonts w:ascii="Arial" w:hAnsi="Arial" w:cs="Arial"/>
          <w:i/>
          <w:sz w:val="22"/>
          <w:szCs w:val="22"/>
        </w:rPr>
        <w:t xml:space="preserve">However, I am not satisfied with the discounting as proposed against the private car*. </w:t>
      </w:r>
    </w:p>
    <w:p w:rsidR="00D0013E" w:rsidRPr="008C7EF9" w:rsidRDefault="00D0013E" w:rsidP="00D0013E">
      <w:pPr>
        <w:autoSpaceDE w:val="0"/>
        <w:autoSpaceDN w:val="0"/>
        <w:adjustRightInd w:val="0"/>
        <w:rPr>
          <w:rFonts w:ascii="Arial" w:hAnsi="Arial" w:cs="Arial"/>
          <w:i/>
          <w:sz w:val="22"/>
          <w:szCs w:val="22"/>
        </w:rPr>
      </w:pPr>
      <w:r w:rsidRPr="008C7EF9">
        <w:rPr>
          <w:rFonts w:ascii="Arial" w:hAnsi="Arial" w:cs="Arial"/>
          <w:i/>
          <w:sz w:val="22"/>
          <w:szCs w:val="22"/>
        </w:rPr>
        <w:lastRenderedPageBreak/>
        <w:t xml:space="preserve">As a suggestion it would be more appropriate if these formed part of the travel plan targets. A developer can offer opportunities to support modal shift but cannot guarantee a change in travel habits. </w:t>
      </w:r>
    </w:p>
    <w:p w:rsidR="00993911" w:rsidRPr="008C7EF9" w:rsidRDefault="00993911" w:rsidP="00D0013E">
      <w:pPr>
        <w:autoSpaceDE w:val="0"/>
        <w:autoSpaceDN w:val="0"/>
        <w:adjustRightInd w:val="0"/>
        <w:rPr>
          <w:rFonts w:ascii="Arial" w:hAnsi="Arial" w:cs="Arial"/>
          <w:i/>
          <w:sz w:val="22"/>
          <w:szCs w:val="22"/>
        </w:rPr>
      </w:pPr>
    </w:p>
    <w:p w:rsidR="00D0013E" w:rsidRPr="008C7EF9" w:rsidRDefault="00D0013E" w:rsidP="00993911">
      <w:pPr>
        <w:autoSpaceDE w:val="0"/>
        <w:autoSpaceDN w:val="0"/>
        <w:adjustRightInd w:val="0"/>
        <w:rPr>
          <w:rFonts w:ascii="Arial" w:hAnsi="Arial" w:cs="Arial"/>
          <w:i/>
          <w:sz w:val="22"/>
          <w:szCs w:val="22"/>
        </w:rPr>
      </w:pPr>
      <w:r w:rsidRPr="008C7EF9">
        <w:rPr>
          <w:rFonts w:ascii="Arial" w:hAnsi="Arial" w:cs="Arial"/>
          <w:i/>
          <w:sz w:val="22"/>
          <w:szCs w:val="22"/>
        </w:rPr>
        <w:t>As we all know modal usage is based on a number of factors including time of travel, time of year, weather conditions, mobility of user, provision provided, willingness to use it, its availability, its suitability for each trip, perception of safety on routes, distances walked/cycled, historic influences i.e. what currently happens in that area. The approach proposed whilst</w:t>
      </w:r>
      <w:r w:rsidR="00993911" w:rsidRPr="008C7EF9">
        <w:rPr>
          <w:rFonts w:ascii="Arial" w:hAnsi="Arial" w:cs="Arial"/>
          <w:i/>
          <w:sz w:val="22"/>
          <w:szCs w:val="22"/>
        </w:rPr>
        <w:t xml:space="preserve"> </w:t>
      </w:r>
      <w:r w:rsidRPr="008C7EF9">
        <w:rPr>
          <w:rFonts w:ascii="Arial" w:hAnsi="Arial" w:cs="Arial"/>
          <w:i/>
          <w:sz w:val="22"/>
          <w:szCs w:val="22"/>
        </w:rPr>
        <w:t xml:space="preserve">complex doesn’t provide certainty and the consequences will likely result in greater impact and issues on the surrounding network in this case the A582. </w:t>
      </w:r>
    </w:p>
    <w:p w:rsidR="008C7EF9" w:rsidRDefault="008C7EF9" w:rsidP="00D0013E">
      <w:pPr>
        <w:autoSpaceDE w:val="0"/>
        <w:autoSpaceDN w:val="0"/>
        <w:adjustRightInd w:val="0"/>
        <w:rPr>
          <w:rFonts w:ascii="Arial" w:hAnsi="Arial" w:cs="Arial"/>
          <w:i/>
          <w:sz w:val="22"/>
          <w:szCs w:val="22"/>
        </w:rPr>
      </w:pPr>
    </w:p>
    <w:p w:rsidR="00D0013E" w:rsidRPr="008C7EF9" w:rsidRDefault="00D0013E" w:rsidP="00D0013E">
      <w:pPr>
        <w:autoSpaceDE w:val="0"/>
        <w:autoSpaceDN w:val="0"/>
        <w:adjustRightInd w:val="0"/>
        <w:rPr>
          <w:rFonts w:ascii="Arial" w:hAnsi="Arial" w:cs="Arial"/>
          <w:i/>
          <w:sz w:val="22"/>
          <w:szCs w:val="22"/>
        </w:rPr>
      </w:pPr>
      <w:r w:rsidRPr="008C7EF9">
        <w:rPr>
          <w:rFonts w:ascii="Arial" w:hAnsi="Arial" w:cs="Arial"/>
          <w:i/>
          <w:sz w:val="22"/>
          <w:szCs w:val="22"/>
        </w:rPr>
        <w:t xml:space="preserve">Most concentrated local provision is located in Tardy Gate with short direct access only possible for a limited few with the most having to travel by private car (on the assumption that they do not walk, cycle etc). This will result in additional use of Coote Lane, (over and above that reported on in the model, which is limiting) not including additional requirements within Tardy Gate, Lostock Hall say for parking or those who choose to be sustainable for secure convenient cycle storage etc. </w:t>
      </w:r>
      <w:r w:rsidRPr="008C7EF9">
        <w:rPr>
          <w:rFonts w:ascii="Arial" w:hAnsi="Arial" w:cs="Arial"/>
          <w:b/>
          <w:bCs/>
          <w:i/>
          <w:sz w:val="22"/>
          <w:szCs w:val="22"/>
        </w:rPr>
        <w:t xml:space="preserve">As presented, this is a concern. </w:t>
      </w:r>
    </w:p>
    <w:p w:rsidR="008C7EF9" w:rsidRDefault="008C7EF9" w:rsidP="00D0013E">
      <w:pPr>
        <w:autoSpaceDE w:val="0"/>
        <w:autoSpaceDN w:val="0"/>
        <w:adjustRightInd w:val="0"/>
        <w:rPr>
          <w:rFonts w:ascii="Arial" w:hAnsi="Arial" w:cs="Arial"/>
          <w:i/>
          <w:sz w:val="22"/>
          <w:szCs w:val="22"/>
        </w:rPr>
      </w:pPr>
    </w:p>
    <w:p w:rsidR="00D0013E" w:rsidRPr="008C7EF9" w:rsidRDefault="00D0013E" w:rsidP="00D0013E">
      <w:pPr>
        <w:autoSpaceDE w:val="0"/>
        <w:autoSpaceDN w:val="0"/>
        <w:adjustRightInd w:val="0"/>
        <w:rPr>
          <w:rFonts w:ascii="Arial" w:hAnsi="Arial" w:cs="Arial"/>
          <w:i/>
          <w:sz w:val="22"/>
          <w:szCs w:val="22"/>
        </w:rPr>
      </w:pPr>
      <w:r w:rsidRPr="008C7EF9">
        <w:rPr>
          <w:rFonts w:ascii="Arial" w:hAnsi="Arial" w:cs="Arial"/>
          <w:i/>
          <w:sz w:val="22"/>
          <w:szCs w:val="22"/>
        </w:rPr>
        <w:t xml:space="preserve">This excludes a development proposal that is not fully permeable or accessible in all directions by all users into the build environment. The development and access strategy requires those who need to access the built environment whether to the North, East and South to use the A582. No consideration has been given to those who are a less confident driver. For those who are mobility impaired or have limitations on time etc and wish to make a short journey say to Kingsfold Library or Post office for example need to travel a much longer distance when compared to simple limited access strategy that can cater for them (as suggested in pre app for the previous application). </w:t>
      </w:r>
      <w:r w:rsidRPr="008C7EF9">
        <w:rPr>
          <w:rFonts w:ascii="Arial" w:hAnsi="Arial" w:cs="Arial"/>
          <w:b/>
          <w:bCs/>
          <w:i/>
          <w:sz w:val="22"/>
          <w:szCs w:val="22"/>
        </w:rPr>
        <w:t>This is an access strategy concern, potentially isolating certain members of the development)</w:t>
      </w:r>
    </w:p>
    <w:p w:rsidR="00D0013E" w:rsidRDefault="00D0013E" w:rsidP="00D0013E">
      <w:pPr>
        <w:autoSpaceDE w:val="0"/>
        <w:autoSpaceDN w:val="0"/>
        <w:adjustRightInd w:val="0"/>
        <w:rPr>
          <w:rFonts w:ascii="Arial" w:hAnsi="Arial" w:cs="Arial"/>
          <w:b/>
          <w:bCs/>
          <w:sz w:val="22"/>
          <w:szCs w:val="22"/>
        </w:rPr>
      </w:pPr>
    </w:p>
    <w:p w:rsidR="00D0013E" w:rsidRPr="006D1FBF" w:rsidRDefault="00D0013E" w:rsidP="00D0013E">
      <w:pPr>
        <w:autoSpaceDE w:val="0"/>
        <w:autoSpaceDN w:val="0"/>
        <w:adjustRightInd w:val="0"/>
        <w:rPr>
          <w:rFonts w:ascii="Arial" w:hAnsi="Arial" w:cs="Arial"/>
          <w:i/>
          <w:sz w:val="22"/>
          <w:szCs w:val="22"/>
          <w:u w:val="single"/>
        </w:rPr>
      </w:pPr>
      <w:r w:rsidRPr="006D1FBF">
        <w:rPr>
          <w:rFonts w:ascii="Arial" w:hAnsi="Arial" w:cs="Arial"/>
          <w:bCs/>
          <w:i/>
          <w:sz w:val="22"/>
          <w:szCs w:val="22"/>
          <w:u w:val="single"/>
        </w:rPr>
        <w:t xml:space="preserve">Education impacts </w:t>
      </w:r>
    </w:p>
    <w:p w:rsidR="00D0013E" w:rsidRPr="008C7EF9" w:rsidRDefault="00D0013E" w:rsidP="00D0013E">
      <w:pPr>
        <w:autoSpaceDE w:val="0"/>
        <w:autoSpaceDN w:val="0"/>
        <w:adjustRightInd w:val="0"/>
        <w:rPr>
          <w:rFonts w:ascii="Arial" w:hAnsi="Arial" w:cs="Arial"/>
          <w:i/>
          <w:sz w:val="22"/>
          <w:szCs w:val="22"/>
        </w:rPr>
      </w:pPr>
      <w:r w:rsidRPr="008C7EF9">
        <w:rPr>
          <w:rFonts w:ascii="Arial" w:hAnsi="Arial" w:cs="Arial"/>
          <w:i/>
          <w:sz w:val="22"/>
          <w:szCs w:val="22"/>
        </w:rPr>
        <w:t xml:space="preserve">Whilst the proposal includes a 2form school within the site, at this stage </w:t>
      </w:r>
      <w:r w:rsidR="00993911" w:rsidRPr="008C7EF9">
        <w:rPr>
          <w:rFonts w:ascii="Arial" w:hAnsi="Arial" w:cs="Arial"/>
          <w:i/>
          <w:sz w:val="22"/>
          <w:szCs w:val="22"/>
        </w:rPr>
        <w:t xml:space="preserve">LCC Highways are </w:t>
      </w:r>
      <w:r w:rsidRPr="008C7EF9">
        <w:rPr>
          <w:rFonts w:ascii="Arial" w:hAnsi="Arial" w:cs="Arial"/>
          <w:i/>
          <w:sz w:val="22"/>
          <w:szCs w:val="22"/>
        </w:rPr>
        <w:t xml:space="preserve">informed </w:t>
      </w:r>
      <w:r w:rsidR="00993911" w:rsidRPr="008C7EF9">
        <w:rPr>
          <w:rFonts w:ascii="Arial" w:hAnsi="Arial" w:cs="Arial"/>
          <w:i/>
          <w:sz w:val="22"/>
          <w:szCs w:val="22"/>
        </w:rPr>
        <w:t xml:space="preserve">it is </w:t>
      </w:r>
      <w:r w:rsidRPr="008C7EF9">
        <w:rPr>
          <w:rFonts w:ascii="Arial" w:hAnsi="Arial" w:cs="Arial"/>
          <w:i/>
          <w:sz w:val="22"/>
          <w:szCs w:val="22"/>
        </w:rPr>
        <w:t>based on current Education forecasting</w:t>
      </w:r>
      <w:r w:rsidR="00993911" w:rsidRPr="008C7EF9">
        <w:rPr>
          <w:rFonts w:ascii="Arial" w:hAnsi="Arial" w:cs="Arial"/>
          <w:i/>
          <w:sz w:val="22"/>
          <w:szCs w:val="22"/>
        </w:rPr>
        <w:t xml:space="preserve"> and </w:t>
      </w:r>
      <w:r w:rsidRPr="008C7EF9">
        <w:rPr>
          <w:rFonts w:ascii="Arial" w:hAnsi="Arial" w:cs="Arial"/>
          <w:i/>
          <w:sz w:val="22"/>
          <w:szCs w:val="22"/>
        </w:rPr>
        <w:t xml:space="preserve">its provision may only be required at the latter stages of this development. </w:t>
      </w:r>
      <w:r w:rsidR="00993911" w:rsidRPr="008C7EF9">
        <w:rPr>
          <w:rFonts w:ascii="Arial" w:hAnsi="Arial" w:cs="Arial"/>
          <w:i/>
          <w:sz w:val="22"/>
          <w:szCs w:val="22"/>
        </w:rPr>
        <w:t>Therefore, it</w:t>
      </w:r>
      <w:r w:rsidRPr="008C7EF9">
        <w:rPr>
          <w:rFonts w:ascii="Arial" w:hAnsi="Arial" w:cs="Arial"/>
          <w:i/>
          <w:sz w:val="22"/>
          <w:szCs w:val="22"/>
        </w:rPr>
        <w:t xml:space="preserve"> should not be included as an internal trip as there is limited certainty.</w:t>
      </w:r>
    </w:p>
    <w:p w:rsidR="00993911" w:rsidRPr="008C7EF9" w:rsidRDefault="00993911" w:rsidP="00D0013E">
      <w:pPr>
        <w:autoSpaceDE w:val="0"/>
        <w:autoSpaceDN w:val="0"/>
        <w:adjustRightInd w:val="0"/>
        <w:rPr>
          <w:rFonts w:ascii="Arial" w:hAnsi="Arial" w:cs="Arial"/>
          <w:i/>
          <w:sz w:val="22"/>
          <w:szCs w:val="22"/>
        </w:rPr>
      </w:pPr>
    </w:p>
    <w:p w:rsidR="00D0013E" w:rsidRPr="006D1FBF" w:rsidRDefault="00D0013E" w:rsidP="00D0013E">
      <w:pPr>
        <w:autoSpaceDE w:val="0"/>
        <w:autoSpaceDN w:val="0"/>
        <w:adjustRightInd w:val="0"/>
        <w:rPr>
          <w:rFonts w:ascii="Arial" w:hAnsi="Arial" w:cs="Arial"/>
          <w:i/>
          <w:sz w:val="22"/>
          <w:szCs w:val="22"/>
          <w:u w:val="single"/>
        </w:rPr>
      </w:pPr>
      <w:r w:rsidRPr="006D1FBF">
        <w:rPr>
          <w:rFonts w:ascii="Arial" w:hAnsi="Arial" w:cs="Arial"/>
          <w:bCs/>
          <w:i/>
          <w:sz w:val="22"/>
          <w:szCs w:val="22"/>
          <w:u w:val="single"/>
        </w:rPr>
        <w:t xml:space="preserve">Analysis </w:t>
      </w:r>
    </w:p>
    <w:p w:rsidR="00D0013E" w:rsidRPr="008C7EF9" w:rsidRDefault="00D0013E" w:rsidP="00D0013E">
      <w:pPr>
        <w:autoSpaceDE w:val="0"/>
        <w:autoSpaceDN w:val="0"/>
        <w:adjustRightInd w:val="0"/>
        <w:rPr>
          <w:rFonts w:ascii="Arial" w:hAnsi="Arial" w:cs="Arial"/>
          <w:i/>
          <w:sz w:val="22"/>
          <w:szCs w:val="22"/>
        </w:rPr>
      </w:pPr>
      <w:r w:rsidRPr="008C7EF9">
        <w:rPr>
          <w:rFonts w:ascii="Arial" w:hAnsi="Arial" w:cs="Arial"/>
          <w:i/>
          <w:sz w:val="22"/>
          <w:szCs w:val="22"/>
        </w:rPr>
        <w:t>As highlighted above</w:t>
      </w:r>
      <w:r w:rsidR="00993911" w:rsidRPr="008C7EF9">
        <w:rPr>
          <w:rFonts w:ascii="Arial" w:hAnsi="Arial" w:cs="Arial"/>
          <w:i/>
          <w:sz w:val="22"/>
          <w:szCs w:val="22"/>
        </w:rPr>
        <w:t xml:space="preserve">, LCC Highways </w:t>
      </w:r>
      <w:r w:rsidRPr="008C7EF9">
        <w:rPr>
          <w:rFonts w:ascii="Arial" w:hAnsi="Arial" w:cs="Arial"/>
          <w:i/>
          <w:sz w:val="22"/>
          <w:szCs w:val="22"/>
        </w:rPr>
        <w:t xml:space="preserve">have concerns with the approach and that it underestimates the level of generation from the private car. For example (excluding my comment that i consider the trip rates are slightly lower than what would be expected. </w:t>
      </w:r>
    </w:p>
    <w:p w:rsidR="00D0013E" w:rsidRPr="008C7EF9" w:rsidRDefault="00D0013E" w:rsidP="00D0013E">
      <w:pPr>
        <w:autoSpaceDE w:val="0"/>
        <w:autoSpaceDN w:val="0"/>
        <w:adjustRightInd w:val="0"/>
        <w:rPr>
          <w:rFonts w:ascii="Arial" w:hAnsi="Arial" w:cs="Arial"/>
          <w:i/>
          <w:sz w:val="22"/>
          <w:szCs w:val="22"/>
        </w:rPr>
      </w:pPr>
      <w:r w:rsidRPr="008C7EF9">
        <w:rPr>
          <w:rFonts w:ascii="Arial" w:hAnsi="Arial" w:cs="Arial"/>
          <w:i/>
          <w:iCs/>
          <w:sz w:val="22"/>
          <w:szCs w:val="22"/>
        </w:rPr>
        <w:t xml:space="preserve">Note: *Whilst i appreciate and support impact per mode, in support i am looking into your trip rates by private car. However, this will take time, before i can conclude this. </w:t>
      </w:r>
    </w:p>
    <w:p w:rsidR="00D0013E" w:rsidRPr="008C7EF9" w:rsidRDefault="00D0013E" w:rsidP="00D0013E">
      <w:pPr>
        <w:autoSpaceDE w:val="0"/>
        <w:autoSpaceDN w:val="0"/>
        <w:adjustRightInd w:val="0"/>
        <w:rPr>
          <w:rFonts w:ascii="Arial" w:hAnsi="Arial" w:cs="Arial"/>
          <w:i/>
          <w:sz w:val="22"/>
          <w:szCs w:val="22"/>
        </w:rPr>
      </w:pPr>
      <w:r w:rsidRPr="008C7EF9">
        <w:rPr>
          <w:rFonts w:ascii="Arial" w:hAnsi="Arial" w:cs="Arial"/>
          <w:i/>
          <w:sz w:val="22"/>
          <w:szCs w:val="22"/>
        </w:rPr>
        <w:t>With regard to your factoring not withstanding my concerns with car trip rates, if the original trip rates and were factored to represent the full development then compared to that produced produces the following:</w:t>
      </w:r>
    </w:p>
    <w:p w:rsidR="00993911" w:rsidRPr="008C7EF9" w:rsidRDefault="00993911" w:rsidP="00D0013E">
      <w:pPr>
        <w:autoSpaceDE w:val="0"/>
        <w:autoSpaceDN w:val="0"/>
        <w:adjustRightInd w:val="0"/>
        <w:rPr>
          <w:rFonts w:ascii="Arial" w:hAnsi="Arial" w:cs="Arial"/>
          <w:b/>
          <w:bCs/>
          <w:i/>
          <w:sz w:val="22"/>
          <w:szCs w:val="22"/>
        </w:rPr>
      </w:pPr>
    </w:p>
    <w:p w:rsidR="00993911" w:rsidRPr="008C7EF9" w:rsidRDefault="002F1E89" w:rsidP="00D0013E">
      <w:pPr>
        <w:autoSpaceDE w:val="0"/>
        <w:autoSpaceDN w:val="0"/>
        <w:adjustRightInd w:val="0"/>
        <w:rPr>
          <w:rFonts w:ascii="Arial" w:hAnsi="Arial" w:cs="Arial"/>
          <w:b/>
          <w:bCs/>
          <w:i/>
          <w:sz w:val="22"/>
          <w:szCs w:val="22"/>
        </w:rPr>
      </w:pPr>
      <w:r w:rsidRPr="008C7EF9">
        <w:rPr>
          <w:rFonts w:ascii="Arial" w:hAnsi="Arial" w:cs="Arial"/>
          <w:b/>
          <w:bCs/>
          <w:i/>
          <w:noProof/>
          <w:sz w:val="22"/>
          <w:szCs w:val="22"/>
        </w:rPr>
        <w:lastRenderedPageBreak/>
        <w:drawing>
          <wp:inline distT="0" distB="0" distL="0" distR="0">
            <wp:extent cx="5686425" cy="1800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6425" cy="1800225"/>
                    </a:xfrm>
                    <a:prstGeom prst="rect">
                      <a:avLst/>
                    </a:prstGeom>
                    <a:noFill/>
                    <a:ln>
                      <a:noFill/>
                    </a:ln>
                  </pic:spPr>
                </pic:pic>
              </a:graphicData>
            </a:graphic>
          </wp:inline>
        </w:drawing>
      </w:r>
    </w:p>
    <w:p w:rsidR="00993911" w:rsidRPr="006D1FBF" w:rsidRDefault="00993911" w:rsidP="00993911">
      <w:pPr>
        <w:autoSpaceDE w:val="0"/>
        <w:autoSpaceDN w:val="0"/>
        <w:adjustRightInd w:val="0"/>
        <w:rPr>
          <w:rFonts w:ascii="Arial" w:hAnsi="Arial" w:cs="Arial"/>
          <w:i/>
          <w:color w:val="000000"/>
          <w:sz w:val="22"/>
          <w:szCs w:val="22"/>
          <w:u w:val="single"/>
        </w:rPr>
      </w:pPr>
      <w:r w:rsidRPr="006D1FBF">
        <w:rPr>
          <w:rFonts w:ascii="Arial" w:hAnsi="Arial" w:cs="Arial"/>
          <w:bCs/>
          <w:i/>
          <w:color w:val="000000"/>
          <w:sz w:val="22"/>
          <w:szCs w:val="22"/>
          <w:u w:val="single"/>
        </w:rPr>
        <w:t xml:space="preserve">Base data </w:t>
      </w:r>
    </w:p>
    <w:p w:rsidR="00993911" w:rsidRPr="008C7EF9" w:rsidRDefault="00993911" w:rsidP="00993911">
      <w:pPr>
        <w:autoSpaceDE w:val="0"/>
        <w:autoSpaceDN w:val="0"/>
        <w:adjustRightInd w:val="0"/>
        <w:rPr>
          <w:rFonts w:ascii="Arial" w:hAnsi="Arial" w:cs="Arial"/>
          <w:i/>
          <w:color w:val="000000"/>
          <w:sz w:val="22"/>
          <w:szCs w:val="22"/>
        </w:rPr>
      </w:pPr>
      <w:r w:rsidRPr="008C7EF9">
        <w:rPr>
          <w:rFonts w:ascii="Arial" w:hAnsi="Arial" w:cs="Arial"/>
          <w:i/>
          <w:color w:val="000000"/>
          <w:sz w:val="22"/>
          <w:szCs w:val="22"/>
        </w:rPr>
        <w:t xml:space="preserve">The collection and use of 2021 data is not acceptable to LCC, traffic levels are much lower than the historic, Consultants who undertake TA's in Lancashire are aware of this position. </w:t>
      </w:r>
    </w:p>
    <w:p w:rsidR="008C7EF9" w:rsidRDefault="008C7EF9" w:rsidP="00993911">
      <w:pPr>
        <w:autoSpaceDE w:val="0"/>
        <w:autoSpaceDN w:val="0"/>
        <w:adjustRightInd w:val="0"/>
        <w:rPr>
          <w:rFonts w:ascii="Arial" w:hAnsi="Arial" w:cs="Arial"/>
          <w:i/>
          <w:color w:val="000000"/>
          <w:sz w:val="22"/>
          <w:szCs w:val="22"/>
        </w:rPr>
      </w:pPr>
    </w:p>
    <w:p w:rsidR="00993911" w:rsidRPr="008C7EF9" w:rsidRDefault="00993911" w:rsidP="00993911">
      <w:pPr>
        <w:autoSpaceDE w:val="0"/>
        <w:autoSpaceDN w:val="0"/>
        <w:adjustRightInd w:val="0"/>
        <w:rPr>
          <w:rFonts w:ascii="Arial" w:hAnsi="Arial" w:cs="Arial"/>
          <w:i/>
          <w:color w:val="000000"/>
          <w:sz w:val="22"/>
          <w:szCs w:val="22"/>
        </w:rPr>
      </w:pPr>
      <w:r w:rsidRPr="008C7EF9">
        <w:rPr>
          <w:rFonts w:ascii="Arial" w:hAnsi="Arial" w:cs="Arial"/>
          <w:i/>
          <w:color w:val="000000"/>
          <w:sz w:val="22"/>
          <w:szCs w:val="22"/>
        </w:rPr>
        <w:t xml:space="preserve">I would also expect queues length be used (but as above the data to be typical). As highlighted above a number of junctions do suffer from high levels of queuing. This needs to be replicated. </w:t>
      </w:r>
      <w:r w:rsidRPr="008C7EF9">
        <w:rPr>
          <w:rFonts w:ascii="Arial" w:hAnsi="Arial" w:cs="Arial"/>
          <w:b/>
          <w:bCs/>
          <w:i/>
          <w:color w:val="000000"/>
          <w:sz w:val="22"/>
          <w:szCs w:val="22"/>
        </w:rPr>
        <w:t xml:space="preserve">Data used in this assessment is not accepted and is a significant concern. </w:t>
      </w:r>
    </w:p>
    <w:p w:rsidR="008C7EF9" w:rsidRDefault="008C7EF9" w:rsidP="00993911">
      <w:pPr>
        <w:autoSpaceDE w:val="0"/>
        <w:autoSpaceDN w:val="0"/>
        <w:adjustRightInd w:val="0"/>
        <w:rPr>
          <w:rFonts w:ascii="Arial" w:hAnsi="Arial" w:cs="Arial"/>
          <w:b/>
          <w:bCs/>
          <w:i/>
          <w:color w:val="000000"/>
          <w:sz w:val="22"/>
          <w:szCs w:val="22"/>
        </w:rPr>
      </w:pPr>
    </w:p>
    <w:p w:rsidR="00993911" w:rsidRPr="006D1FBF" w:rsidRDefault="00993911" w:rsidP="00993911">
      <w:pPr>
        <w:autoSpaceDE w:val="0"/>
        <w:autoSpaceDN w:val="0"/>
        <w:adjustRightInd w:val="0"/>
        <w:rPr>
          <w:rFonts w:ascii="Arial" w:hAnsi="Arial" w:cs="Arial"/>
          <w:i/>
          <w:color w:val="000000"/>
          <w:sz w:val="22"/>
          <w:szCs w:val="22"/>
          <w:u w:val="single"/>
        </w:rPr>
      </w:pPr>
      <w:r w:rsidRPr="006D1FBF">
        <w:rPr>
          <w:rFonts w:ascii="Arial" w:hAnsi="Arial" w:cs="Arial"/>
          <w:bCs/>
          <w:i/>
          <w:color w:val="000000"/>
          <w:sz w:val="22"/>
          <w:szCs w:val="22"/>
          <w:u w:val="single"/>
        </w:rPr>
        <w:t xml:space="preserve">Modelling </w:t>
      </w:r>
    </w:p>
    <w:p w:rsidR="00993911" w:rsidRPr="008C7EF9" w:rsidRDefault="00993911" w:rsidP="00993911">
      <w:pPr>
        <w:autoSpaceDE w:val="0"/>
        <w:autoSpaceDN w:val="0"/>
        <w:adjustRightInd w:val="0"/>
        <w:rPr>
          <w:rFonts w:ascii="Arial" w:hAnsi="Arial" w:cs="Arial"/>
          <w:i/>
          <w:color w:val="000000"/>
          <w:sz w:val="22"/>
          <w:szCs w:val="22"/>
        </w:rPr>
      </w:pPr>
      <w:r w:rsidRPr="008C7EF9">
        <w:rPr>
          <w:rFonts w:ascii="Arial" w:hAnsi="Arial" w:cs="Arial"/>
          <w:i/>
          <w:color w:val="000000"/>
          <w:sz w:val="22"/>
          <w:szCs w:val="22"/>
        </w:rPr>
        <w:t xml:space="preserve">The use of a microsimulation in isolation and as presented is not acceptable to LCC it does not identify the true impacts as highlighted within the TA. Microsimulation models can be used to support a traditional approach of modelling individual junctions using traditional proprietary software. All base models need to be validated first to fully represent the junction/area (including queuing). </w:t>
      </w:r>
      <w:r w:rsidRPr="008C7EF9">
        <w:rPr>
          <w:rFonts w:ascii="Arial" w:hAnsi="Arial" w:cs="Arial"/>
          <w:b/>
          <w:bCs/>
          <w:i/>
          <w:color w:val="000000"/>
          <w:sz w:val="22"/>
          <w:szCs w:val="22"/>
        </w:rPr>
        <w:t xml:space="preserve">The modelling approach unacceptable and a significant concern. </w:t>
      </w:r>
    </w:p>
    <w:p w:rsidR="008C7EF9" w:rsidRDefault="008C7EF9" w:rsidP="00993911">
      <w:pPr>
        <w:autoSpaceDE w:val="0"/>
        <w:autoSpaceDN w:val="0"/>
        <w:adjustRightInd w:val="0"/>
        <w:rPr>
          <w:rFonts w:ascii="Arial" w:hAnsi="Arial" w:cs="Arial"/>
          <w:i/>
          <w:color w:val="000000"/>
          <w:sz w:val="22"/>
          <w:szCs w:val="22"/>
        </w:rPr>
      </w:pPr>
    </w:p>
    <w:p w:rsidR="00993911" w:rsidRPr="008C7EF9" w:rsidRDefault="00993911" w:rsidP="00993911">
      <w:pPr>
        <w:autoSpaceDE w:val="0"/>
        <w:autoSpaceDN w:val="0"/>
        <w:adjustRightInd w:val="0"/>
        <w:rPr>
          <w:rFonts w:ascii="Arial" w:hAnsi="Arial" w:cs="Arial"/>
          <w:i/>
          <w:color w:val="000000"/>
          <w:sz w:val="22"/>
          <w:szCs w:val="22"/>
        </w:rPr>
      </w:pPr>
      <w:r w:rsidRPr="008C7EF9">
        <w:rPr>
          <w:rFonts w:ascii="Arial" w:hAnsi="Arial" w:cs="Arial"/>
          <w:i/>
          <w:color w:val="000000"/>
          <w:sz w:val="22"/>
          <w:szCs w:val="22"/>
        </w:rPr>
        <w:t xml:space="preserve">It is not clear what highway changes have been applied to the network of interest, when compared to the current layout. </w:t>
      </w:r>
    </w:p>
    <w:p w:rsidR="008C7EF9" w:rsidRDefault="008C7EF9" w:rsidP="00993911">
      <w:pPr>
        <w:autoSpaceDE w:val="0"/>
        <w:autoSpaceDN w:val="0"/>
        <w:adjustRightInd w:val="0"/>
        <w:rPr>
          <w:rFonts w:ascii="Arial" w:hAnsi="Arial" w:cs="Arial"/>
          <w:b/>
          <w:bCs/>
          <w:i/>
          <w:color w:val="000000"/>
          <w:sz w:val="22"/>
          <w:szCs w:val="22"/>
        </w:rPr>
      </w:pPr>
    </w:p>
    <w:p w:rsidR="00993911" w:rsidRPr="006D1FBF" w:rsidRDefault="00993911" w:rsidP="00993911">
      <w:pPr>
        <w:autoSpaceDE w:val="0"/>
        <w:autoSpaceDN w:val="0"/>
        <w:adjustRightInd w:val="0"/>
        <w:rPr>
          <w:rFonts w:ascii="Arial" w:hAnsi="Arial" w:cs="Arial"/>
          <w:i/>
          <w:color w:val="000000"/>
          <w:sz w:val="22"/>
          <w:szCs w:val="22"/>
          <w:u w:val="single"/>
        </w:rPr>
      </w:pPr>
      <w:r w:rsidRPr="006D1FBF">
        <w:rPr>
          <w:rFonts w:ascii="Arial" w:hAnsi="Arial" w:cs="Arial"/>
          <w:bCs/>
          <w:i/>
          <w:color w:val="000000"/>
          <w:sz w:val="22"/>
          <w:szCs w:val="22"/>
          <w:u w:val="single"/>
        </w:rPr>
        <w:t xml:space="preserve">Microsimulation </w:t>
      </w:r>
    </w:p>
    <w:p w:rsidR="00993911" w:rsidRPr="008C7EF9" w:rsidRDefault="00993911" w:rsidP="00993911">
      <w:pPr>
        <w:autoSpaceDE w:val="0"/>
        <w:autoSpaceDN w:val="0"/>
        <w:adjustRightInd w:val="0"/>
        <w:rPr>
          <w:rFonts w:ascii="Arial" w:hAnsi="Arial" w:cs="Arial"/>
          <w:i/>
          <w:color w:val="000000"/>
          <w:sz w:val="22"/>
          <w:szCs w:val="22"/>
        </w:rPr>
      </w:pPr>
      <w:r w:rsidRPr="008C7EF9">
        <w:rPr>
          <w:rFonts w:ascii="Arial" w:hAnsi="Arial" w:cs="Arial"/>
          <w:i/>
          <w:color w:val="000000"/>
          <w:sz w:val="22"/>
          <w:szCs w:val="22"/>
        </w:rPr>
        <w:t xml:space="preserve">I note the modelled network excludes at least one key route in Kingsfold and other continuous highway links have been broken, </w:t>
      </w:r>
      <w:r w:rsidRPr="008C7EF9">
        <w:rPr>
          <w:rFonts w:ascii="Arial" w:hAnsi="Arial" w:cs="Arial"/>
          <w:b/>
          <w:bCs/>
          <w:i/>
          <w:color w:val="000000"/>
          <w:sz w:val="22"/>
          <w:szCs w:val="22"/>
        </w:rPr>
        <w:t xml:space="preserve">this is a concern. </w:t>
      </w:r>
    </w:p>
    <w:p w:rsidR="008C7EF9" w:rsidRDefault="008C7EF9" w:rsidP="00993911">
      <w:pPr>
        <w:autoSpaceDE w:val="0"/>
        <w:autoSpaceDN w:val="0"/>
        <w:adjustRightInd w:val="0"/>
        <w:rPr>
          <w:rFonts w:ascii="Arial" w:hAnsi="Arial" w:cs="Arial"/>
          <w:b/>
          <w:bCs/>
          <w:i/>
          <w:color w:val="000000"/>
          <w:sz w:val="22"/>
          <w:szCs w:val="22"/>
        </w:rPr>
      </w:pPr>
    </w:p>
    <w:p w:rsidR="00993911" w:rsidRPr="008C7EF9" w:rsidRDefault="00993911" w:rsidP="00993911">
      <w:pPr>
        <w:autoSpaceDE w:val="0"/>
        <w:autoSpaceDN w:val="0"/>
        <w:adjustRightInd w:val="0"/>
        <w:rPr>
          <w:rFonts w:ascii="Arial" w:hAnsi="Arial" w:cs="Arial"/>
          <w:i/>
          <w:color w:val="000000"/>
          <w:sz w:val="22"/>
          <w:szCs w:val="22"/>
        </w:rPr>
      </w:pPr>
      <w:r w:rsidRPr="008C7EF9">
        <w:rPr>
          <w:rFonts w:ascii="Arial" w:hAnsi="Arial" w:cs="Arial"/>
          <w:b/>
          <w:bCs/>
          <w:i/>
          <w:color w:val="000000"/>
          <w:sz w:val="22"/>
          <w:szCs w:val="22"/>
        </w:rPr>
        <w:t xml:space="preserve">It is a concern that standard parameters have been adjusted, </w:t>
      </w:r>
      <w:r w:rsidRPr="008C7EF9">
        <w:rPr>
          <w:rFonts w:ascii="Arial" w:hAnsi="Arial" w:cs="Arial"/>
          <w:i/>
          <w:color w:val="000000"/>
          <w:sz w:val="22"/>
          <w:szCs w:val="22"/>
        </w:rPr>
        <w:t xml:space="preserve">I am not sure in totality how many parameters have bene changed and to what effect this has had to model performance. </w:t>
      </w:r>
    </w:p>
    <w:p w:rsidR="008C7EF9" w:rsidRDefault="008C7EF9" w:rsidP="00993911">
      <w:pPr>
        <w:autoSpaceDE w:val="0"/>
        <w:autoSpaceDN w:val="0"/>
        <w:adjustRightInd w:val="0"/>
        <w:rPr>
          <w:rFonts w:ascii="Arial" w:hAnsi="Arial" w:cs="Arial"/>
          <w:i/>
          <w:color w:val="000000"/>
          <w:sz w:val="22"/>
          <w:szCs w:val="22"/>
        </w:rPr>
      </w:pPr>
    </w:p>
    <w:p w:rsidR="00993911" w:rsidRPr="008C7EF9" w:rsidRDefault="00993911" w:rsidP="00993911">
      <w:pPr>
        <w:autoSpaceDE w:val="0"/>
        <w:autoSpaceDN w:val="0"/>
        <w:adjustRightInd w:val="0"/>
        <w:rPr>
          <w:rFonts w:ascii="Arial" w:hAnsi="Arial" w:cs="Arial"/>
          <w:i/>
          <w:color w:val="000000"/>
          <w:sz w:val="22"/>
          <w:szCs w:val="22"/>
        </w:rPr>
      </w:pPr>
      <w:r w:rsidRPr="008C7EF9">
        <w:rPr>
          <w:rFonts w:ascii="Arial" w:hAnsi="Arial" w:cs="Arial"/>
          <w:i/>
          <w:color w:val="000000"/>
          <w:sz w:val="22"/>
          <w:szCs w:val="22"/>
        </w:rPr>
        <w:t xml:space="preserve">It is good to note that bus stops and bus timetables have been used. Whilst signposting has been used to highlight hazards, i don’t know what influence has been had to for example </w:t>
      </w:r>
    </w:p>
    <w:p w:rsidR="00993911" w:rsidRPr="008C7EF9" w:rsidRDefault="00993911" w:rsidP="00993911">
      <w:pPr>
        <w:autoSpaceDE w:val="0"/>
        <w:autoSpaceDN w:val="0"/>
        <w:adjustRightInd w:val="0"/>
        <w:rPr>
          <w:rFonts w:ascii="Arial" w:hAnsi="Arial" w:cs="Arial"/>
          <w:i/>
          <w:color w:val="000000"/>
          <w:sz w:val="22"/>
          <w:szCs w:val="22"/>
        </w:rPr>
      </w:pPr>
      <w:r w:rsidRPr="008C7EF9">
        <w:rPr>
          <w:rFonts w:ascii="Arial" w:hAnsi="Arial" w:cs="Arial"/>
          <w:i/>
          <w:color w:val="000000"/>
          <w:sz w:val="22"/>
          <w:szCs w:val="22"/>
        </w:rPr>
        <w:t xml:space="preserve">Parked cars, pedestrian crossings, school crossings, blocked link as a consequence of right turners etc, </w:t>
      </w:r>
    </w:p>
    <w:p w:rsidR="008C7EF9" w:rsidRDefault="008C7EF9" w:rsidP="00993911">
      <w:pPr>
        <w:autoSpaceDE w:val="0"/>
        <w:autoSpaceDN w:val="0"/>
        <w:adjustRightInd w:val="0"/>
        <w:rPr>
          <w:rFonts w:ascii="Arial" w:hAnsi="Arial" w:cs="Arial"/>
          <w:i/>
          <w:color w:val="000000"/>
          <w:sz w:val="22"/>
          <w:szCs w:val="22"/>
        </w:rPr>
      </w:pPr>
    </w:p>
    <w:p w:rsidR="00993911" w:rsidRPr="008C7EF9" w:rsidRDefault="00993911" w:rsidP="00993911">
      <w:pPr>
        <w:autoSpaceDE w:val="0"/>
        <w:autoSpaceDN w:val="0"/>
        <w:adjustRightInd w:val="0"/>
        <w:rPr>
          <w:rFonts w:ascii="Arial" w:hAnsi="Arial" w:cs="Arial"/>
          <w:i/>
          <w:color w:val="000000"/>
          <w:sz w:val="22"/>
          <w:szCs w:val="22"/>
        </w:rPr>
      </w:pPr>
      <w:r w:rsidRPr="008C7EF9">
        <w:rPr>
          <w:rFonts w:ascii="Arial" w:hAnsi="Arial" w:cs="Arial"/>
          <w:i/>
          <w:color w:val="000000"/>
          <w:sz w:val="22"/>
          <w:szCs w:val="22"/>
        </w:rPr>
        <w:t xml:space="preserve">It is surprising </w:t>
      </w:r>
      <w:r w:rsidRPr="008C7EF9">
        <w:rPr>
          <w:rFonts w:ascii="Arial" w:hAnsi="Arial" w:cs="Arial"/>
          <w:b/>
          <w:bCs/>
          <w:i/>
          <w:color w:val="000000"/>
          <w:sz w:val="22"/>
          <w:szCs w:val="22"/>
        </w:rPr>
        <w:t xml:space="preserve">and a concern </w:t>
      </w:r>
      <w:r w:rsidRPr="008C7EF9">
        <w:rPr>
          <w:rFonts w:ascii="Arial" w:hAnsi="Arial" w:cs="Arial"/>
          <w:i/>
          <w:color w:val="000000"/>
          <w:sz w:val="22"/>
          <w:szCs w:val="22"/>
        </w:rPr>
        <w:t xml:space="preserve">that actual signal timings have not been used in the base model, whether at signalised junctions or signalised roundabout. Notwithstanding these concerns, it is not possible to support a microsimulation model that I have not seen operate or have the opportunity to discuss the approach to develop the model. The printouts as presented have limited use, in isolation. </w:t>
      </w:r>
      <w:r w:rsidRPr="008C7EF9">
        <w:rPr>
          <w:rFonts w:ascii="Arial" w:hAnsi="Arial" w:cs="Arial"/>
          <w:b/>
          <w:bCs/>
          <w:i/>
          <w:color w:val="000000"/>
          <w:sz w:val="22"/>
          <w:szCs w:val="22"/>
        </w:rPr>
        <w:t xml:space="preserve">This is a significant concern. </w:t>
      </w:r>
    </w:p>
    <w:p w:rsidR="008C7EF9" w:rsidRPr="008C7EF9" w:rsidRDefault="008C7EF9" w:rsidP="00993911">
      <w:pPr>
        <w:autoSpaceDE w:val="0"/>
        <w:autoSpaceDN w:val="0"/>
        <w:adjustRightInd w:val="0"/>
        <w:rPr>
          <w:rFonts w:ascii="Arial" w:hAnsi="Arial" w:cs="Arial"/>
          <w:i/>
          <w:color w:val="000000"/>
          <w:sz w:val="22"/>
          <w:szCs w:val="22"/>
        </w:rPr>
      </w:pPr>
    </w:p>
    <w:p w:rsidR="00993911" w:rsidRPr="008C7EF9" w:rsidRDefault="00993911" w:rsidP="00993911">
      <w:pPr>
        <w:autoSpaceDE w:val="0"/>
        <w:autoSpaceDN w:val="0"/>
        <w:adjustRightInd w:val="0"/>
        <w:rPr>
          <w:rFonts w:ascii="Arial" w:hAnsi="Arial" w:cs="Arial"/>
          <w:i/>
          <w:color w:val="000000"/>
          <w:sz w:val="22"/>
          <w:szCs w:val="22"/>
        </w:rPr>
      </w:pPr>
      <w:r w:rsidRPr="008C7EF9">
        <w:rPr>
          <w:rFonts w:ascii="Arial" w:hAnsi="Arial" w:cs="Arial"/>
          <w:i/>
          <w:color w:val="000000"/>
          <w:sz w:val="22"/>
          <w:szCs w:val="22"/>
        </w:rPr>
        <w:t xml:space="preserve">Usually a microsimulation model requires a level of fine tuning to represent the base highway network. I cannot comment further on the model. </w:t>
      </w:r>
    </w:p>
    <w:p w:rsidR="008C7EF9" w:rsidRPr="008C7EF9" w:rsidRDefault="008C7EF9" w:rsidP="00993911">
      <w:pPr>
        <w:autoSpaceDE w:val="0"/>
        <w:autoSpaceDN w:val="0"/>
        <w:adjustRightInd w:val="0"/>
        <w:rPr>
          <w:rFonts w:ascii="Arial" w:hAnsi="Arial" w:cs="Arial"/>
          <w:b/>
          <w:bCs/>
          <w:i/>
          <w:color w:val="000000"/>
          <w:sz w:val="22"/>
          <w:szCs w:val="22"/>
        </w:rPr>
      </w:pPr>
    </w:p>
    <w:p w:rsidR="00993911" w:rsidRPr="006D1FBF" w:rsidRDefault="00993911" w:rsidP="00993911">
      <w:pPr>
        <w:autoSpaceDE w:val="0"/>
        <w:autoSpaceDN w:val="0"/>
        <w:adjustRightInd w:val="0"/>
        <w:rPr>
          <w:rFonts w:ascii="Arial" w:hAnsi="Arial" w:cs="Arial"/>
          <w:i/>
          <w:color w:val="000000"/>
          <w:sz w:val="22"/>
          <w:szCs w:val="22"/>
          <w:u w:val="single"/>
        </w:rPr>
      </w:pPr>
      <w:r w:rsidRPr="006D1FBF">
        <w:rPr>
          <w:rFonts w:ascii="Arial" w:hAnsi="Arial" w:cs="Arial"/>
          <w:bCs/>
          <w:i/>
          <w:color w:val="000000"/>
          <w:sz w:val="22"/>
          <w:szCs w:val="22"/>
          <w:u w:val="single"/>
        </w:rPr>
        <w:t xml:space="preserve">Distribution of development traffic </w:t>
      </w:r>
    </w:p>
    <w:p w:rsidR="00993911" w:rsidRPr="008C7EF9" w:rsidRDefault="00993911" w:rsidP="00993911">
      <w:pPr>
        <w:autoSpaceDE w:val="0"/>
        <w:autoSpaceDN w:val="0"/>
        <w:adjustRightInd w:val="0"/>
        <w:rPr>
          <w:rFonts w:ascii="Arial" w:hAnsi="Arial" w:cs="Arial"/>
          <w:i/>
          <w:color w:val="000000"/>
          <w:sz w:val="22"/>
          <w:szCs w:val="22"/>
        </w:rPr>
      </w:pPr>
      <w:r w:rsidRPr="008C7EF9">
        <w:rPr>
          <w:rFonts w:ascii="Arial" w:hAnsi="Arial" w:cs="Arial"/>
          <w:i/>
          <w:color w:val="000000"/>
          <w:sz w:val="22"/>
          <w:szCs w:val="22"/>
        </w:rPr>
        <w:lastRenderedPageBreak/>
        <w:t xml:space="preserve">No comment can be provided as I have concerns with the microsimulation model, however it is clear that 1060 units will exit onto the A582 and 40 exit onto Leyland Road. </w:t>
      </w:r>
    </w:p>
    <w:p w:rsidR="008C7EF9" w:rsidRPr="008C7EF9" w:rsidRDefault="008C7EF9" w:rsidP="00993911">
      <w:pPr>
        <w:autoSpaceDE w:val="0"/>
        <w:autoSpaceDN w:val="0"/>
        <w:adjustRightInd w:val="0"/>
        <w:rPr>
          <w:rFonts w:ascii="Arial" w:hAnsi="Arial" w:cs="Arial"/>
          <w:b/>
          <w:bCs/>
          <w:i/>
          <w:color w:val="000000"/>
          <w:sz w:val="22"/>
          <w:szCs w:val="22"/>
        </w:rPr>
      </w:pPr>
    </w:p>
    <w:p w:rsidR="00993911" w:rsidRPr="006D1FBF" w:rsidRDefault="00993911" w:rsidP="00993911">
      <w:pPr>
        <w:autoSpaceDE w:val="0"/>
        <w:autoSpaceDN w:val="0"/>
        <w:adjustRightInd w:val="0"/>
        <w:rPr>
          <w:rFonts w:ascii="Arial" w:hAnsi="Arial" w:cs="Arial"/>
          <w:i/>
          <w:color w:val="000000"/>
          <w:sz w:val="22"/>
          <w:szCs w:val="22"/>
          <w:u w:val="single"/>
        </w:rPr>
      </w:pPr>
      <w:r w:rsidRPr="006D1FBF">
        <w:rPr>
          <w:rFonts w:ascii="Arial" w:hAnsi="Arial" w:cs="Arial"/>
          <w:bCs/>
          <w:i/>
          <w:color w:val="000000"/>
          <w:sz w:val="22"/>
          <w:szCs w:val="22"/>
          <w:u w:val="single"/>
        </w:rPr>
        <w:t xml:space="preserve">Committed development </w:t>
      </w:r>
    </w:p>
    <w:p w:rsidR="008C7EF9" w:rsidRDefault="00993911" w:rsidP="008C7EF9">
      <w:pPr>
        <w:autoSpaceDE w:val="0"/>
        <w:autoSpaceDN w:val="0"/>
        <w:adjustRightInd w:val="0"/>
        <w:rPr>
          <w:rFonts w:ascii="Arial" w:hAnsi="Arial" w:cs="Arial"/>
          <w:i/>
          <w:color w:val="000000"/>
          <w:sz w:val="22"/>
          <w:szCs w:val="22"/>
        </w:rPr>
      </w:pPr>
      <w:r w:rsidRPr="008C7EF9">
        <w:rPr>
          <w:rFonts w:ascii="Arial" w:hAnsi="Arial" w:cs="Arial"/>
          <w:i/>
          <w:color w:val="000000"/>
          <w:sz w:val="22"/>
          <w:szCs w:val="22"/>
        </w:rPr>
        <w:t xml:space="preserve">The TA suggest that the following development has been included. However, it is not possible to check based on the information presented. Whilst these are the most relevant, other development has been excluded. </w:t>
      </w:r>
    </w:p>
    <w:p w:rsidR="008C7EF9" w:rsidRDefault="008C7EF9" w:rsidP="008C7EF9">
      <w:pPr>
        <w:autoSpaceDE w:val="0"/>
        <w:autoSpaceDN w:val="0"/>
        <w:adjustRightInd w:val="0"/>
        <w:rPr>
          <w:rFonts w:ascii="Arial" w:hAnsi="Arial" w:cs="Arial"/>
          <w:i/>
          <w:color w:val="000000"/>
          <w:sz w:val="22"/>
          <w:szCs w:val="22"/>
        </w:rPr>
      </w:pPr>
    </w:p>
    <w:p w:rsidR="00993911" w:rsidRPr="006D1FBF" w:rsidRDefault="008C7EF9" w:rsidP="006D1FBF">
      <w:pPr>
        <w:autoSpaceDE w:val="0"/>
        <w:autoSpaceDN w:val="0"/>
        <w:adjustRightInd w:val="0"/>
        <w:rPr>
          <w:rFonts w:ascii="Arial" w:hAnsi="Arial" w:cs="Arial"/>
          <w:i/>
          <w:sz w:val="22"/>
          <w:szCs w:val="22"/>
          <w:u w:val="single"/>
        </w:rPr>
      </w:pPr>
      <w:r w:rsidRPr="006D1FBF">
        <w:rPr>
          <w:rFonts w:ascii="Arial" w:hAnsi="Arial" w:cs="Arial"/>
          <w:i/>
          <w:color w:val="000000"/>
          <w:sz w:val="22"/>
          <w:szCs w:val="22"/>
          <w:u w:val="single"/>
        </w:rPr>
        <w:t>D</w:t>
      </w:r>
      <w:r w:rsidR="00993911" w:rsidRPr="006D1FBF">
        <w:rPr>
          <w:rFonts w:ascii="Arial" w:hAnsi="Arial" w:cs="Arial"/>
          <w:i/>
          <w:sz w:val="22"/>
          <w:szCs w:val="22"/>
          <w:u w:val="single"/>
        </w:rPr>
        <w:t xml:space="preserve">evelopment included </w:t>
      </w:r>
    </w:p>
    <w:p w:rsidR="00993911" w:rsidRPr="008C7EF9" w:rsidRDefault="00993911" w:rsidP="006D1FBF">
      <w:pPr>
        <w:tabs>
          <w:tab w:val="left" w:pos="4820"/>
        </w:tabs>
        <w:autoSpaceDE w:val="0"/>
        <w:autoSpaceDN w:val="0"/>
        <w:adjustRightInd w:val="0"/>
        <w:rPr>
          <w:rFonts w:ascii="Arial" w:hAnsi="Arial" w:cs="Arial"/>
          <w:i/>
          <w:sz w:val="23"/>
          <w:szCs w:val="23"/>
        </w:rPr>
      </w:pPr>
      <w:r w:rsidRPr="008C7EF9">
        <w:rPr>
          <w:rFonts w:ascii="Arial" w:hAnsi="Arial" w:cs="Arial"/>
          <w:i/>
          <w:sz w:val="23"/>
          <w:szCs w:val="23"/>
        </w:rPr>
        <w:t xml:space="preserve">Croston Rd Resi 07/2012/0627/ORM </w:t>
      </w:r>
      <w:r w:rsidR="008C7EF9">
        <w:rPr>
          <w:rFonts w:ascii="Arial" w:hAnsi="Arial" w:cs="Arial"/>
          <w:i/>
          <w:sz w:val="23"/>
          <w:szCs w:val="23"/>
        </w:rPr>
        <w:tab/>
      </w:r>
      <w:r w:rsidRPr="008C7EF9">
        <w:rPr>
          <w:rFonts w:ascii="Arial" w:hAnsi="Arial" w:cs="Arial"/>
          <w:i/>
          <w:sz w:val="23"/>
          <w:szCs w:val="23"/>
        </w:rPr>
        <w:t>174 (350)</w:t>
      </w:r>
      <w:r w:rsidR="00F45DBA">
        <w:rPr>
          <w:rFonts w:ascii="Arial" w:hAnsi="Arial" w:cs="Arial"/>
          <w:i/>
          <w:sz w:val="23"/>
          <w:szCs w:val="23"/>
        </w:rPr>
        <w:t xml:space="preserve"> </w:t>
      </w:r>
      <w:r w:rsidRPr="008C7EF9">
        <w:rPr>
          <w:rFonts w:ascii="Arial" w:hAnsi="Arial" w:cs="Arial"/>
          <w:i/>
          <w:sz w:val="23"/>
          <w:szCs w:val="23"/>
        </w:rPr>
        <w:t xml:space="preserve">units </w:t>
      </w:r>
    </w:p>
    <w:p w:rsidR="00993911" w:rsidRPr="008C7EF9" w:rsidRDefault="00993911" w:rsidP="006D1FBF">
      <w:pPr>
        <w:tabs>
          <w:tab w:val="left" w:pos="4820"/>
        </w:tabs>
        <w:autoSpaceDE w:val="0"/>
        <w:autoSpaceDN w:val="0"/>
        <w:adjustRightInd w:val="0"/>
        <w:rPr>
          <w:rFonts w:ascii="Arial" w:hAnsi="Arial" w:cs="Arial"/>
          <w:i/>
          <w:sz w:val="23"/>
          <w:szCs w:val="23"/>
        </w:rPr>
      </w:pPr>
      <w:r w:rsidRPr="008C7EF9">
        <w:rPr>
          <w:rFonts w:ascii="Arial" w:hAnsi="Arial" w:cs="Arial"/>
          <w:i/>
          <w:sz w:val="23"/>
          <w:szCs w:val="23"/>
        </w:rPr>
        <w:t xml:space="preserve">Croston Rd North Resi 07/2014/0184/ORM </w:t>
      </w:r>
      <w:r w:rsidR="008C7EF9">
        <w:rPr>
          <w:rFonts w:ascii="Arial" w:hAnsi="Arial" w:cs="Arial"/>
          <w:i/>
          <w:sz w:val="23"/>
          <w:szCs w:val="23"/>
        </w:rPr>
        <w:tab/>
      </w:r>
      <w:r w:rsidRPr="008C7EF9">
        <w:rPr>
          <w:rFonts w:ascii="Arial" w:hAnsi="Arial" w:cs="Arial"/>
          <w:i/>
          <w:sz w:val="23"/>
          <w:szCs w:val="23"/>
        </w:rPr>
        <w:t xml:space="preserve">400 units </w:t>
      </w:r>
    </w:p>
    <w:p w:rsidR="00993911" w:rsidRPr="008C7EF9" w:rsidRDefault="00993911" w:rsidP="006D1FBF">
      <w:pPr>
        <w:tabs>
          <w:tab w:val="left" w:pos="4820"/>
        </w:tabs>
        <w:autoSpaceDE w:val="0"/>
        <w:autoSpaceDN w:val="0"/>
        <w:adjustRightInd w:val="0"/>
        <w:rPr>
          <w:rFonts w:ascii="Arial" w:hAnsi="Arial" w:cs="Arial"/>
          <w:i/>
          <w:sz w:val="23"/>
          <w:szCs w:val="23"/>
        </w:rPr>
      </w:pPr>
      <w:r w:rsidRPr="008C7EF9">
        <w:rPr>
          <w:rFonts w:ascii="Arial" w:hAnsi="Arial" w:cs="Arial"/>
          <w:i/>
          <w:sz w:val="23"/>
          <w:szCs w:val="23"/>
        </w:rPr>
        <w:t xml:space="preserve">Land at Penwortham Mills 07/2014/0190/ORM </w:t>
      </w:r>
      <w:r w:rsidR="008C7EF9">
        <w:rPr>
          <w:rFonts w:ascii="Arial" w:hAnsi="Arial" w:cs="Arial"/>
          <w:i/>
          <w:sz w:val="23"/>
          <w:szCs w:val="23"/>
        </w:rPr>
        <w:tab/>
      </w:r>
      <w:r w:rsidRPr="008C7EF9">
        <w:rPr>
          <w:rFonts w:ascii="Arial" w:hAnsi="Arial" w:cs="Arial"/>
          <w:i/>
          <w:sz w:val="23"/>
          <w:szCs w:val="23"/>
        </w:rPr>
        <w:t xml:space="preserve">385 units </w:t>
      </w:r>
    </w:p>
    <w:p w:rsidR="00993911" w:rsidRPr="008C7EF9" w:rsidRDefault="00993911" w:rsidP="006D1FBF">
      <w:pPr>
        <w:tabs>
          <w:tab w:val="left" w:pos="4820"/>
        </w:tabs>
        <w:autoSpaceDE w:val="0"/>
        <w:autoSpaceDN w:val="0"/>
        <w:adjustRightInd w:val="0"/>
        <w:rPr>
          <w:rFonts w:ascii="Arial" w:hAnsi="Arial" w:cs="Arial"/>
          <w:i/>
          <w:sz w:val="23"/>
          <w:szCs w:val="23"/>
        </w:rPr>
      </w:pPr>
      <w:r w:rsidRPr="008C7EF9">
        <w:rPr>
          <w:rFonts w:ascii="Arial" w:hAnsi="Arial" w:cs="Arial"/>
          <w:i/>
          <w:sz w:val="23"/>
          <w:szCs w:val="23"/>
        </w:rPr>
        <w:t xml:space="preserve">Gas works 07/2015/0315/REM </w:t>
      </w:r>
      <w:r w:rsidR="006D1FBF">
        <w:rPr>
          <w:rFonts w:ascii="Arial" w:hAnsi="Arial" w:cs="Arial"/>
          <w:i/>
          <w:sz w:val="23"/>
          <w:szCs w:val="23"/>
        </w:rPr>
        <w:tab/>
      </w:r>
      <w:r w:rsidRPr="008C7EF9">
        <w:rPr>
          <w:rFonts w:ascii="Arial" w:hAnsi="Arial" w:cs="Arial"/>
          <w:i/>
          <w:sz w:val="23"/>
          <w:szCs w:val="23"/>
        </w:rPr>
        <w:t xml:space="preserve">248 (281) units </w:t>
      </w:r>
    </w:p>
    <w:p w:rsidR="00993911" w:rsidRPr="008C7EF9" w:rsidRDefault="00993911" w:rsidP="006D1FBF">
      <w:pPr>
        <w:tabs>
          <w:tab w:val="left" w:pos="4820"/>
        </w:tabs>
        <w:autoSpaceDE w:val="0"/>
        <w:autoSpaceDN w:val="0"/>
        <w:adjustRightInd w:val="0"/>
        <w:rPr>
          <w:rFonts w:ascii="Arial" w:hAnsi="Arial" w:cs="Arial"/>
          <w:i/>
          <w:sz w:val="23"/>
          <w:szCs w:val="23"/>
        </w:rPr>
      </w:pPr>
      <w:r w:rsidRPr="008C7EF9">
        <w:rPr>
          <w:rFonts w:ascii="Arial" w:hAnsi="Arial" w:cs="Arial"/>
          <w:i/>
          <w:sz w:val="23"/>
          <w:szCs w:val="23"/>
        </w:rPr>
        <w:t xml:space="preserve">Cuerden Strategic Site 07/2017/0211/ORM </w:t>
      </w:r>
      <w:r w:rsidR="006D1FBF">
        <w:rPr>
          <w:rFonts w:ascii="Arial" w:hAnsi="Arial" w:cs="Arial"/>
          <w:i/>
          <w:sz w:val="23"/>
          <w:szCs w:val="23"/>
        </w:rPr>
        <w:tab/>
      </w:r>
      <w:r w:rsidRPr="008C7EF9">
        <w:rPr>
          <w:rFonts w:ascii="Arial" w:hAnsi="Arial" w:cs="Arial"/>
          <w:i/>
          <w:sz w:val="23"/>
          <w:szCs w:val="23"/>
        </w:rPr>
        <w:t xml:space="preserve">210 units 205,600 sqm emp </w:t>
      </w:r>
    </w:p>
    <w:p w:rsidR="00993911" w:rsidRPr="008C7EF9" w:rsidRDefault="00993911" w:rsidP="006D1FBF">
      <w:pPr>
        <w:tabs>
          <w:tab w:val="left" w:pos="4820"/>
        </w:tabs>
        <w:autoSpaceDE w:val="0"/>
        <w:autoSpaceDN w:val="0"/>
        <w:adjustRightInd w:val="0"/>
        <w:rPr>
          <w:rFonts w:ascii="Arial" w:hAnsi="Arial" w:cs="Arial"/>
          <w:i/>
          <w:sz w:val="23"/>
          <w:szCs w:val="23"/>
        </w:rPr>
      </w:pPr>
      <w:r w:rsidRPr="008C7EF9">
        <w:rPr>
          <w:rFonts w:ascii="Arial" w:hAnsi="Arial" w:cs="Arial"/>
          <w:i/>
          <w:sz w:val="23"/>
          <w:szCs w:val="23"/>
        </w:rPr>
        <w:t xml:space="preserve">Test Track 07/2017/3361/ORM </w:t>
      </w:r>
      <w:r w:rsidR="006D1FBF">
        <w:rPr>
          <w:rFonts w:ascii="Arial" w:hAnsi="Arial" w:cs="Arial"/>
          <w:i/>
          <w:sz w:val="23"/>
          <w:szCs w:val="23"/>
        </w:rPr>
        <w:tab/>
      </w:r>
      <w:r w:rsidRPr="008C7EF9">
        <w:rPr>
          <w:rFonts w:ascii="Arial" w:hAnsi="Arial" w:cs="Arial"/>
          <w:i/>
          <w:sz w:val="23"/>
          <w:szCs w:val="23"/>
        </w:rPr>
        <w:t xml:space="preserve">950 units 28000sqm emp </w:t>
      </w:r>
    </w:p>
    <w:p w:rsidR="008C7EF9" w:rsidRDefault="008C7EF9" w:rsidP="00993911">
      <w:pPr>
        <w:autoSpaceDE w:val="0"/>
        <w:autoSpaceDN w:val="0"/>
        <w:adjustRightInd w:val="0"/>
        <w:rPr>
          <w:rFonts w:ascii="Arial" w:hAnsi="Arial" w:cs="Arial"/>
          <w:b/>
          <w:bCs/>
          <w:i/>
          <w:sz w:val="22"/>
          <w:szCs w:val="22"/>
        </w:rPr>
      </w:pPr>
    </w:p>
    <w:p w:rsidR="00993911" w:rsidRPr="006D1FBF" w:rsidRDefault="00993911" w:rsidP="00993911">
      <w:pPr>
        <w:autoSpaceDE w:val="0"/>
        <w:autoSpaceDN w:val="0"/>
        <w:adjustRightInd w:val="0"/>
        <w:rPr>
          <w:rFonts w:ascii="Arial" w:hAnsi="Arial" w:cs="Arial"/>
          <w:i/>
          <w:sz w:val="22"/>
          <w:szCs w:val="22"/>
          <w:u w:val="single"/>
        </w:rPr>
      </w:pPr>
      <w:r w:rsidRPr="006D1FBF">
        <w:rPr>
          <w:rFonts w:ascii="Arial" w:hAnsi="Arial" w:cs="Arial"/>
          <w:bCs/>
          <w:i/>
          <w:sz w:val="22"/>
          <w:szCs w:val="22"/>
          <w:u w:val="single"/>
        </w:rPr>
        <w:t xml:space="preserve">Traffic growth </w:t>
      </w:r>
    </w:p>
    <w:p w:rsidR="00993911" w:rsidRPr="008C7EF9" w:rsidRDefault="00993911" w:rsidP="00993911">
      <w:pPr>
        <w:autoSpaceDE w:val="0"/>
        <w:autoSpaceDN w:val="0"/>
        <w:adjustRightInd w:val="0"/>
        <w:rPr>
          <w:rFonts w:ascii="Arial" w:hAnsi="Arial" w:cs="Arial"/>
          <w:i/>
          <w:sz w:val="22"/>
          <w:szCs w:val="22"/>
        </w:rPr>
      </w:pPr>
      <w:r w:rsidRPr="008C7EF9">
        <w:rPr>
          <w:rFonts w:ascii="Arial" w:hAnsi="Arial" w:cs="Arial"/>
          <w:i/>
          <w:sz w:val="22"/>
          <w:szCs w:val="22"/>
        </w:rPr>
        <w:t xml:space="preserve">No traffic growth has been included in the TA, with a reason being the % growth exceeds TEMPRO. No evidence is presented to support this assumption. However, the approach is not supported as it assumes there is no other growth beyond that highlighted above. Therefore excludes: </w:t>
      </w:r>
    </w:p>
    <w:p w:rsidR="00993911" w:rsidRPr="008C7EF9" w:rsidRDefault="00993911" w:rsidP="006D1FBF">
      <w:pPr>
        <w:autoSpaceDE w:val="0"/>
        <w:autoSpaceDN w:val="0"/>
        <w:adjustRightInd w:val="0"/>
        <w:spacing w:after="30"/>
        <w:rPr>
          <w:rFonts w:ascii="Arial" w:hAnsi="Arial" w:cs="Arial"/>
          <w:i/>
          <w:sz w:val="22"/>
          <w:szCs w:val="22"/>
        </w:rPr>
      </w:pPr>
      <w:r w:rsidRPr="008C7EF9">
        <w:rPr>
          <w:rFonts w:ascii="Arial" w:hAnsi="Arial" w:cs="Arial"/>
          <w:i/>
          <w:sz w:val="22"/>
          <w:szCs w:val="22"/>
        </w:rPr>
        <w:t xml:space="preserve">• Other development within South Ribble irrespective of size </w:t>
      </w:r>
    </w:p>
    <w:p w:rsidR="00993911" w:rsidRPr="008C7EF9" w:rsidRDefault="00993911" w:rsidP="006D1FBF">
      <w:pPr>
        <w:autoSpaceDE w:val="0"/>
        <w:autoSpaceDN w:val="0"/>
        <w:adjustRightInd w:val="0"/>
        <w:rPr>
          <w:rFonts w:ascii="Arial" w:hAnsi="Arial" w:cs="Arial"/>
          <w:i/>
          <w:sz w:val="22"/>
          <w:szCs w:val="22"/>
        </w:rPr>
      </w:pPr>
      <w:r w:rsidRPr="008C7EF9">
        <w:rPr>
          <w:rFonts w:ascii="Arial" w:hAnsi="Arial" w:cs="Arial"/>
          <w:i/>
          <w:sz w:val="22"/>
          <w:szCs w:val="22"/>
        </w:rPr>
        <w:t xml:space="preserve">• Other development in neighbouring authorities. </w:t>
      </w:r>
    </w:p>
    <w:p w:rsidR="00993911" w:rsidRPr="008C7EF9" w:rsidRDefault="00993911" w:rsidP="00993911">
      <w:pPr>
        <w:autoSpaceDE w:val="0"/>
        <w:autoSpaceDN w:val="0"/>
        <w:adjustRightInd w:val="0"/>
        <w:rPr>
          <w:rFonts w:ascii="Arial" w:hAnsi="Arial" w:cs="Arial"/>
          <w:i/>
          <w:sz w:val="22"/>
          <w:szCs w:val="22"/>
        </w:rPr>
      </w:pPr>
      <w:r w:rsidRPr="008C7EF9">
        <w:rPr>
          <w:rFonts w:ascii="Arial" w:hAnsi="Arial" w:cs="Arial"/>
          <w:b/>
          <w:bCs/>
          <w:i/>
          <w:sz w:val="22"/>
          <w:szCs w:val="22"/>
        </w:rPr>
        <w:t xml:space="preserve">The approach adopted is not realistic or supported and a concern </w:t>
      </w:r>
    </w:p>
    <w:p w:rsidR="006D1FBF" w:rsidRDefault="006D1FBF" w:rsidP="00993911">
      <w:pPr>
        <w:autoSpaceDE w:val="0"/>
        <w:autoSpaceDN w:val="0"/>
        <w:adjustRightInd w:val="0"/>
        <w:rPr>
          <w:rFonts w:ascii="Arial" w:hAnsi="Arial" w:cs="Arial"/>
          <w:b/>
          <w:bCs/>
          <w:i/>
          <w:sz w:val="22"/>
          <w:szCs w:val="22"/>
        </w:rPr>
      </w:pPr>
    </w:p>
    <w:p w:rsidR="00993911" w:rsidRPr="006D1FBF" w:rsidRDefault="00993911" w:rsidP="00993911">
      <w:pPr>
        <w:autoSpaceDE w:val="0"/>
        <w:autoSpaceDN w:val="0"/>
        <w:adjustRightInd w:val="0"/>
        <w:rPr>
          <w:rFonts w:ascii="Arial" w:hAnsi="Arial" w:cs="Arial"/>
          <w:i/>
          <w:sz w:val="22"/>
          <w:szCs w:val="22"/>
          <w:u w:val="single"/>
        </w:rPr>
      </w:pPr>
      <w:r w:rsidRPr="006D1FBF">
        <w:rPr>
          <w:rFonts w:ascii="Arial" w:hAnsi="Arial" w:cs="Arial"/>
          <w:bCs/>
          <w:i/>
          <w:sz w:val="22"/>
          <w:szCs w:val="22"/>
          <w:u w:val="single"/>
        </w:rPr>
        <w:t xml:space="preserve">Modelling results </w:t>
      </w:r>
    </w:p>
    <w:p w:rsidR="00993911" w:rsidRPr="008C7EF9" w:rsidRDefault="00993911" w:rsidP="00993911">
      <w:pPr>
        <w:autoSpaceDE w:val="0"/>
        <w:autoSpaceDN w:val="0"/>
        <w:adjustRightInd w:val="0"/>
        <w:rPr>
          <w:rFonts w:ascii="Arial" w:hAnsi="Arial" w:cs="Arial"/>
          <w:i/>
          <w:sz w:val="22"/>
          <w:szCs w:val="22"/>
        </w:rPr>
      </w:pPr>
      <w:r w:rsidRPr="008C7EF9">
        <w:rPr>
          <w:rFonts w:ascii="Arial" w:hAnsi="Arial" w:cs="Arial"/>
          <w:i/>
          <w:sz w:val="22"/>
          <w:szCs w:val="22"/>
        </w:rPr>
        <w:t xml:space="preserve">The modelling whilst flawed and results are not accepted to represent the network with development. it is noted that the modes have not been verified by LCC or HE. </w:t>
      </w:r>
    </w:p>
    <w:p w:rsidR="006D1FBF" w:rsidRDefault="006D1FBF" w:rsidP="00993911">
      <w:pPr>
        <w:autoSpaceDE w:val="0"/>
        <w:autoSpaceDN w:val="0"/>
        <w:adjustRightInd w:val="0"/>
        <w:rPr>
          <w:rFonts w:ascii="Arial" w:hAnsi="Arial" w:cs="Arial"/>
          <w:i/>
          <w:sz w:val="22"/>
          <w:szCs w:val="22"/>
        </w:rPr>
      </w:pPr>
    </w:p>
    <w:p w:rsidR="00993911" w:rsidRPr="008C7EF9" w:rsidRDefault="00993911" w:rsidP="00993911">
      <w:pPr>
        <w:autoSpaceDE w:val="0"/>
        <w:autoSpaceDN w:val="0"/>
        <w:adjustRightInd w:val="0"/>
        <w:rPr>
          <w:rFonts w:ascii="Arial" w:hAnsi="Arial" w:cs="Arial"/>
          <w:i/>
          <w:sz w:val="22"/>
          <w:szCs w:val="22"/>
        </w:rPr>
      </w:pPr>
      <w:r w:rsidRPr="008C7EF9">
        <w:rPr>
          <w:rFonts w:ascii="Arial" w:hAnsi="Arial" w:cs="Arial"/>
          <w:i/>
          <w:sz w:val="22"/>
          <w:szCs w:val="22"/>
        </w:rPr>
        <w:t xml:space="preserve">I note in a scenario with </w:t>
      </w:r>
      <w:r w:rsidRPr="008C7EF9">
        <w:rPr>
          <w:rFonts w:ascii="Arial" w:hAnsi="Arial" w:cs="Arial"/>
          <w:b/>
          <w:bCs/>
          <w:i/>
          <w:sz w:val="22"/>
          <w:szCs w:val="22"/>
        </w:rPr>
        <w:t xml:space="preserve">no dualling </w:t>
      </w:r>
      <w:r w:rsidRPr="008C7EF9">
        <w:rPr>
          <w:rFonts w:ascii="Arial" w:hAnsi="Arial" w:cs="Arial"/>
          <w:i/>
          <w:sz w:val="22"/>
          <w:szCs w:val="22"/>
        </w:rPr>
        <w:t xml:space="preserve">of the A582 when the development is added to a network with committed development (in 2031) in the PM on Route 2, EB (Tank roundabout towards the motorway- A582), traffic flows and average journey time reduces. This corridor is currently congested. </w:t>
      </w:r>
    </w:p>
    <w:p w:rsidR="006D1FBF" w:rsidRDefault="006D1FBF" w:rsidP="00993911">
      <w:pPr>
        <w:autoSpaceDE w:val="0"/>
        <w:autoSpaceDN w:val="0"/>
        <w:adjustRightInd w:val="0"/>
        <w:rPr>
          <w:rFonts w:ascii="Arial" w:hAnsi="Arial" w:cs="Arial"/>
          <w:i/>
          <w:sz w:val="22"/>
          <w:szCs w:val="22"/>
        </w:rPr>
      </w:pPr>
    </w:p>
    <w:p w:rsidR="00993911" w:rsidRPr="008C7EF9" w:rsidRDefault="00993911" w:rsidP="00993911">
      <w:pPr>
        <w:autoSpaceDE w:val="0"/>
        <w:autoSpaceDN w:val="0"/>
        <w:adjustRightInd w:val="0"/>
        <w:rPr>
          <w:rFonts w:ascii="Arial" w:hAnsi="Arial" w:cs="Arial"/>
          <w:i/>
          <w:sz w:val="22"/>
          <w:szCs w:val="22"/>
        </w:rPr>
      </w:pPr>
      <w:r w:rsidRPr="008C7EF9">
        <w:rPr>
          <w:rFonts w:ascii="Arial" w:hAnsi="Arial" w:cs="Arial"/>
          <w:i/>
          <w:sz w:val="22"/>
          <w:szCs w:val="22"/>
        </w:rPr>
        <w:t xml:space="preserve">I am also surprised in the opposite direction (WB) according to the model that the journey time on this route which is 1158seconds (19.3mins) to travel 4km without development then suggests 1310 seconds (22.8mins) with development. This is not a concern of the applicant. </w:t>
      </w:r>
    </w:p>
    <w:p w:rsidR="006D1FBF" w:rsidRDefault="006D1FBF" w:rsidP="00993911">
      <w:pPr>
        <w:autoSpaceDE w:val="0"/>
        <w:autoSpaceDN w:val="0"/>
        <w:adjustRightInd w:val="0"/>
        <w:rPr>
          <w:rFonts w:ascii="Arial" w:hAnsi="Arial" w:cs="Arial"/>
          <w:i/>
          <w:sz w:val="22"/>
          <w:szCs w:val="22"/>
        </w:rPr>
      </w:pPr>
    </w:p>
    <w:p w:rsidR="00993911" w:rsidRPr="008C7EF9" w:rsidRDefault="00993911" w:rsidP="00993911">
      <w:pPr>
        <w:autoSpaceDE w:val="0"/>
        <w:autoSpaceDN w:val="0"/>
        <w:adjustRightInd w:val="0"/>
        <w:rPr>
          <w:rFonts w:ascii="Arial" w:hAnsi="Arial" w:cs="Arial"/>
          <w:i/>
          <w:sz w:val="22"/>
          <w:szCs w:val="22"/>
        </w:rPr>
      </w:pPr>
      <w:r w:rsidRPr="008C7EF9">
        <w:rPr>
          <w:rFonts w:ascii="Arial" w:hAnsi="Arial" w:cs="Arial"/>
          <w:i/>
          <w:sz w:val="22"/>
          <w:szCs w:val="22"/>
        </w:rPr>
        <w:t xml:space="preserve">A further example of surprising results. </w:t>
      </w:r>
    </w:p>
    <w:p w:rsidR="00993911" w:rsidRPr="006D1FBF" w:rsidRDefault="00993911" w:rsidP="00993911">
      <w:pPr>
        <w:autoSpaceDE w:val="0"/>
        <w:autoSpaceDN w:val="0"/>
        <w:adjustRightInd w:val="0"/>
        <w:rPr>
          <w:rFonts w:ascii="Arial" w:hAnsi="Arial" w:cs="Arial"/>
          <w:i/>
          <w:sz w:val="22"/>
          <w:szCs w:val="22"/>
        </w:rPr>
      </w:pPr>
      <w:r w:rsidRPr="008C7EF9">
        <w:rPr>
          <w:rFonts w:ascii="Arial" w:hAnsi="Arial" w:cs="Arial"/>
          <w:i/>
          <w:sz w:val="22"/>
          <w:szCs w:val="22"/>
        </w:rPr>
        <w:t xml:space="preserve">Route 4 (Penwortham Bridge to Stanifield roundabout (B5254)), PM peak, SB without development 771 seconds (12.85mins), but with development having only 40 units served off Bee </w:t>
      </w:r>
      <w:r w:rsidRPr="006D1FBF">
        <w:rPr>
          <w:rFonts w:ascii="Arial" w:hAnsi="Arial" w:cs="Arial"/>
          <w:i/>
          <w:sz w:val="22"/>
          <w:szCs w:val="22"/>
        </w:rPr>
        <w:t xml:space="preserve">Lane the journey time increases to 917seconds (15.29mins). This is not a concern to the applicant. </w:t>
      </w:r>
    </w:p>
    <w:p w:rsidR="006D1FBF" w:rsidRPr="006D1FBF" w:rsidRDefault="006D1FBF" w:rsidP="00993911">
      <w:pPr>
        <w:autoSpaceDE w:val="0"/>
        <w:autoSpaceDN w:val="0"/>
        <w:adjustRightInd w:val="0"/>
        <w:rPr>
          <w:rFonts w:ascii="Arial" w:hAnsi="Arial" w:cs="Arial"/>
          <w:i/>
          <w:sz w:val="22"/>
          <w:szCs w:val="22"/>
        </w:rPr>
      </w:pPr>
    </w:p>
    <w:p w:rsidR="00993911" w:rsidRPr="006D1FBF" w:rsidRDefault="00993911" w:rsidP="00993911">
      <w:pPr>
        <w:autoSpaceDE w:val="0"/>
        <w:autoSpaceDN w:val="0"/>
        <w:adjustRightInd w:val="0"/>
        <w:rPr>
          <w:rFonts w:ascii="Arial" w:hAnsi="Arial" w:cs="Arial"/>
          <w:i/>
          <w:sz w:val="22"/>
          <w:szCs w:val="22"/>
        </w:rPr>
      </w:pPr>
      <w:r w:rsidRPr="006D1FBF">
        <w:rPr>
          <w:rFonts w:ascii="Arial" w:hAnsi="Arial" w:cs="Arial"/>
          <w:i/>
          <w:sz w:val="22"/>
          <w:szCs w:val="22"/>
        </w:rPr>
        <w:t xml:space="preserve">Finally, Route 6 (Coote Ln-Brownedge Rd) PM peak, EB without development 656seconds (10.9mins) with development increases to 832seconds (13.9mins). </w:t>
      </w:r>
      <w:r w:rsidR="00F45DBA" w:rsidRPr="006D1FBF">
        <w:rPr>
          <w:rFonts w:ascii="Arial" w:hAnsi="Arial" w:cs="Arial"/>
          <w:i/>
          <w:sz w:val="22"/>
          <w:szCs w:val="22"/>
        </w:rPr>
        <w:t>Again,</w:t>
      </w:r>
      <w:r w:rsidRPr="006D1FBF">
        <w:rPr>
          <w:rFonts w:ascii="Arial" w:hAnsi="Arial" w:cs="Arial"/>
          <w:i/>
          <w:sz w:val="22"/>
          <w:szCs w:val="22"/>
        </w:rPr>
        <w:t xml:space="preserve"> this is not a concern to the applicant. </w:t>
      </w:r>
    </w:p>
    <w:p w:rsidR="006D1FBF" w:rsidRPr="006D1FBF" w:rsidRDefault="006D1FBF" w:rsidP="00993911">
      <w:pPr>
        <w:autoSpaceDE w:val="0"/>
        <w:autoSpaceDN w:val="0"/>
        <w:adjustRightInd w:val="0"/>
        <w:rPr>
          <w:rFonts w:ascii="Arial" w:hAnsi="Arial" w:cs="Arial"/>
          <w:i/>
          <w:sz w:val="22"/>
          <w:szCs w:val="22"/>
        </w:rPr>
      </w:pPr>
    </w:p>
    <w:p w:rsidR="00993911" w:rsidRPr="006D1FBF" w:rsidRDefault="00993911" w:rsidP="00993911">
      <w:pPr>
        <w:autoSpaceDE w:val="0"/>
        <w:autoSpaceDN w:val="0"/>
        <w:adjustRightInd w:val="0"/>
        <w:rPr>
          <w:rFonts w:ascii="Arial" w:hAnsi="Arial" w:cs="Arial"/>
          <w:i/>
          <w:sz w:val="22"/>
          <w:szCs w:val="22"/>
        </w:rPr>
      </w:pPr>
      <w:r w:rsidRPr="006D1FBF">
        <w:rPr>
          <w:rFonts w:ascii="Arial" w:hAnsi="Arial" w:cs="Arial"/>
          <w:i/>
          <w:sz w:val="22"/>
          <w:szCs w:val="22"/>
        </w:rPr>
        <w:t xml:space="preserve">Unfortunately, there is limited information breaking the results down to highlighting more specifically where the delays are however the results are very limiting in use. </w:t>
      </w:r>
    </w:p>
    <w:p w:rsidR="006D1FBF" w:rsidRPr="006D1FBF" w:rsidRDefault="006D1FBF" w:rsidP="00993911">
      <w:pPr>
        <w:autoSpaceDE w:val="0"/>
        <w:autoSpaceDN w:val="0"/>
        <w:adjustRightInd w:val="0"/>
        <w:rPr>
          <w:rFonts w:ascii="Arial" w:hAnsi="Arial" w:cs="Arial"/>
          <w:i/>
          <w:sz w:val="22"/>
          <w:szCs w:val="22"/>
        </w:rPr>
      </w:pPr>
    </w:p>
    <w:p w:rsidR="00993911" w:rsidRPr="006D1FBF" w:rsidRDefault="00993911" w:rsidP="00993911">
      <w:pPr>
        <w:autoSpaceDE w:val="0"/>
        <w:autoSpaceDN w:val="0"/>
        <w:adjustRightInd w:val="0"/>
        <w:rPr>
          <w:rFonts w:ascii="Arial" w:hAnsi="Arial" w:cs="Arial"/>
          <w:i/>
          <w:sz w:val="22"/>
          <w:szCs w:val="22"/>
        </w:rPr>
      </w:pPr>
      <w:r w:rsidRPr="006D1FBF">
        <w:rPr>
          <w:rFonts w:ascii="Arial" w:hAnsi="Arial" w:cs="Arial"/>
          <w:i/>
          <w:sz w:val="22"/>
          <w:szCs w:val="22"/>
        </w:rPr>
        <w:t xml:space="preserve">On the strategic network at a number of locations highlighted in Table 7.16 of the TA, i question the results as traffic levels reduce on the network when development is added, this occurs during the pm peak. for example: </w:t>
      </w:r>
    </w:p>
    <w:p w:rsidR="00993911" w:rsidRPr="006D1FBF" w:rsidRDefault="00993911" w:rsidP="006D1FBF">
      <w:pPr>
        <w:autoSpaceDE w:val="0"/>
        <w:autoSpaceDN w:val="0"/>
        <w:adjustRightInd w:val="0"/>
        <w:ind w:firstLine="720"/>
        <w:rPr>
          <w:rFonts w:ascii="Arial" w:hAnsi="Arial" w:cs="Arial"/>
          <w:i/>
          <w:sz w:val="22"/>
          <w:szCs w:val="22"/>
        </w:rPr>
      </w:pPr>
      <w:r w:rsidRPr="006D1FBF">
        <w:rPr>
          <w:rFonts w:ascii="Arial" w:hAnsi="Arial" w:cs="Arial"/>
          <w:i/>
          <w:sz w:val="22"/>
          <w:szCs w:val="22"/>
        </w:rPr>
        <w:lastRenderedPageBreak/>
        <w:t xml:space="preserve">South of M6 J29 a reduction of 139 trip with development </w:t>
      </w:r>
    </w:p>
    <w:p w:rsidR="00993911" w:rsidRPr="006D1FBF" w:rsidRDefault="00993911" w:rsidP="006D1FBF">
      <w:pPr>
        <w:autoSpaceDE w:val="0"/>
        <w:autoSpaceDN w:val="0"/>
        <w:adjustRightInd w:val="0"/>
        <w:ind w:firstLine="720"/>
        <w:rPr>
          <w:rFonts w:ascii="Arial" w:hAnsi="Arial" w:cs="Arial"/>
          <w:i/>
          <w:sz w:val="22"/>
          <w:szCs w:val="22"/>
        </w:rPr>
      </w:pPr>
      <w:r w:rsidRPr="006D1FBF">
        <w:rPr>
          <w:rFonts w:ascii="Arial" w:hAnsi="Arial" w:cs="Arial"/>
          <w:i/>
          <w:sz w:val="22"/>
          <w:szCs w:val="22"/>
        </w:rPr>
        <w:t xml:space="preserve">North of M6 J29 a reduction of 212 trips </w:t>
      </w:r>
    </w:p>
    <w:p w:rsidR="00993911" w:rsidRPr="006D1FBF" w:rsidRDefault="00993911" w:rsidP="006D1FBF">
      <w:pPr>
        <w:autoSpaceDE w:val="0"/>
        <w:autoSpaceDN w:val="0"/>
        <w:adjustRightInd w:val="0"/>
        <w:ind w:firstLine="720"/>
        <w:rPr>
          <w:rFonts w:ascii="Arial" w:hAnsi="Arial" w:cs="Arial"/>
          <w:i/>
          <w:sz w:val="22"/>
          <w:szCs w:val="22"/>
        </w:rPr>
      </w:pPr>
      <w:r w:rsidRPr="006D1FBF">
        <w:rPr>
          <w:rFonts w:ascii="Arial" w:hAnsi="Arial" w:cs="Arial"/>
          <w:i/>
          <w:sz w:val="22"/>
          <w:szCs w:val="22"/>
        </w:rPr>
        <w:t xml:space="preserve">East of M6 J29 a reduction of 82 trips </w:t>
      </w:r>
    </w:p>
    <w:p w:rsidR="00993911" w:rsidRPr="006D1FBF" w:rsidRDefault="00993911" w:rsidP="006D1FBF">
      <w:pPr>
        <w:autoSpaceDE w:val="0"/>
        <w:autoSpaceDN w:val="0"/>
        <w:adjustRightInd w:val="0"/>
        <w:ind w:firstLine="720"/>
        <w:rPr>
          <w:rFonts w:ascii="Arial" w:hAnsi="Arial" w:cs="Arial"/>
          <w:i/>
          <w:sz w:val="22"/>
          <w:szCs w:val="22"/>
        </w:rPr>
      </w:pPr>
      <w:r w:rsidRPr="006D1FBF">
        <w:rPr>
          <w:rFonts w:ascii="Arial" w:hAnsi="Arial" w:cs="Arial"/>
          <w:i/>
          <w:sz w:val="22"/>
          <w:szCs w:val="22"/>
        </w:rPr>
        <w:t xml:space="preserve">West of M6 J29 a reduction 111 trips </w:t>
      </w:r>
    </w:p>
    <w:p w:rsidR="006D1FBF" w:rsidRPr="006D1FBF" w:rsidRDefault="006D1FBF" w:rsidP="00993911">
      <w:pPr>
        <w:autoSpaceDE w:val="0"/>
        <w:autoSpaceDN w:val="0"/>
        <w:adjustRightInd w:val="0"/>
        <w:rPr>
          <w:rFonts w:ascii="Arial" w:hAnsi="Arial" w:cs="Arial"/>
          <w:i/>
          <w:iCs/>
          <w:sz w:val="22"/>
          <w:szCs w:val="22"/>
        </w:rPr>
      </w:pPr>
    </w:p>
    <w:p w:rsidR="00993911" w:rsidRPr="006D1FBF" w:rsidRDefault="00993911" w:rsidP="00993911">
      <w:pPr>
        <w:autoSpaceDE w:val="0"/>
        <w:autoSpaceDN w:val="0"/>
        <w:adjustRightInd w:val="0"/>
        <w:rPr>
          <w:rFonts w:ascii="Arial" w:hAnsi="Arial" w:cs="Arial"/>
          <w:i/>
          <w:iCs/>
          <w:sz w:val="22"/>
          <w:szCs w:val="22"/>
        </w:rPr>
      </w:pPr>
      <w:r w:rsidRPr="006D1FBF">
        <w:rPr>
          <w:rFonts w:ascii="Arial" w:hAnsi="Arial" w:cs="Arial"/>
          <w:i/>
          <w:iCs/>
          <w:sz w:val="22"/>
          <w:szCs w:val="22"/>
        </w:rPr>
        <w:t xml:space="preserve">Note: Results presented are without A582 dualling. </w:t>
      </w:r>
    </w:p>
    <w:p w:rsidR="00993911" w:rsidRPr="006D1FBF" w:rsidRDefault="00993911" w:rsidP="00993911">
      <w:pPr>
        <w:autoSpaceDE w:val="0"/>
        <w:autoSpaceDN w:val="0"/>
        <w:adjustRightInd w:val="0"/>
        <w:rPr>
          <w:rFonts w:ascii="Arial" w:hAnsi="Arial" w:cs="Arial"/>
          <w:i/>
          <w:iCs/>
          <w:sz w:val="22"/>
          <w:szCs w:val="22"/>
        </w:rPr>
      </w:pPr>
    </w:p>
    <w:p w:rsidR="00993911" w:rsidRPr="006D1FBF" w:rsidRDefault="00993911" w:rsidP="00993911">
      <w:pPr>
        <w:autoSpaceDE w:val="0"/>
        <w:autoSpaceDN w:val="0"/>
        <w:adjustRightInd w:val="0"/>
        <w:rPr>
          <w:rFonts w:ascii="Arial" w:hAnsi="Arial" w:cs="Arial"/>
          <w:i/>
          <w:sz w:val="22"/>
          <w:szCs w:val="22"/>
          <w:u w:val="single"/>
        </w:rPr>
      </w:pPr>
      <w:r w:rsidRPr="006D1FBF">
        <w:rPr>
          <w:rFonts w:ascii="Arial" w:hAnsi="Arial" w:cs="Arial"/>
          <w:bCs/>
          <w:i/>
          <w:sz w:val="22"/>
          <w:szCs w:val="22"/>
          <w:u w:val="single"/>
        </w:rPr>
        <w:t xml:space="preserve">Further comments and Thoughts </w:t>
      </w:r>
    </w:p>
    <w:p w:rsidR="00993911" w:rsidRPr="006D1FBF" w:rsidRDefault="00993911" w:rsidP="00993911">
      <w:pPr>
        <w:autoSpaceDE w:val="0"/>
        <w:autoSpaceDN w:val="0"/>
        <w:adjustRightInd w:val="0"/>
        <w:rPr>
          <w:rFonts w:ascii="Arial" w:hAnsi="Arial" w:cs="Arial"/>
          <w:i/>
          <w:sz w:val="22"/>
          <w:szCs w:val="22"/>
        </w:rPr>
      </w:pPr>
      <w:r w:rsidRPr="006D1FBF">
        <w:rPr>
          <w:rFonts w:ascii="Arial" w:hAnsi="Arial" w:cs="Arial"/>
          <w:i/>
          <w:sz w:val="22"/>
          <w:szCs w:val="22"/>
        </w:rPr>
        <w:t xml:space="preserve">We are all aware there are several pinch points on the existing network including A582 corridor where queuing extends for several hundred metres. No issues are highlighted on the existing network which is a surprise and a concern. </w:t>
      </w:r>
    </w:p>
    <w:p w:rsidR="00993911" w:rsidRPr="006D1FBF" w:rsidRDefault="00993911" w:rsidP="00993911">
      <w:pPr>
        <w:autoSpaceDE w:val="0"/>
        <w:autoSpaceDN w:val="0"/>
        <w:adjustRightInd w:val="0"/>
        <w:rPr>
          <w:rFonts w:ascii="Arial" w:hAnsi="Arial" w:cs="Arial"/>
          <w:i/>
          <w:sz w:val="22"/>
          <w:szCs w:val="22"/>
        </w:rPr>
      </w:pPr>
    </w:p>
    <w:p w:rsidR="00993911" w:rsidRPr="006D1FBF" w:rsidRDefault="00993911" w:rsidP="00993911">
      <w:pPr>
        <w:autoSpaceDE w:val="0"/>
        <w:autoSpaceDN w:val="0"/>
        <w:adjustRightInd w:val="0"/>
        <w:rPr>
          <w:rFonts w:ascii="Arial" w:hAnsi="Arial" w:cs="Arial"/>
          <w:i/>
          <w:sz w:val="22"/>
          <w:szCs w:val="22"/>
        </w:rPr>
      </w:pPr>
      <w:r w:rsidRPr="006D1FBF">
        <w:rPr>
          <w:rFonts w:ascii="Arial" w:hAnsi="Arial" w:cs="Arial"/>
          <w:i/>
          <w:sz w:val="22"/>
          <w:szCs w:val="22"/>
        </w:rPr>
        <w:t>As a suggestion, to the applicant in overcoming issues that they might want to look at other TA that have been reviewed in the area and potentially use existing data. I know as part of Leyland Test</w:t>
      </w:r>
      <w:r w:rsidR="00F45DBA">
        <w:rPr>
          <w:rFonts w:ascii="Arial" w:hAnsi="Arial" w:cs="Arial"/>
          <w:i/>
          <w:sz w:val="22"/>
          <w:szCs w:val="22"/>
        </w:rPr>
        <w:t xml:space="preserve"> t</w:t>
      </w:r>
      <w:r w:rsidRPr="006D1FBF">
        <w:rPr>
          <w:rFonts w:ascii="Arial" w:hAnsi="Arial" w:cs="Arial"/>
          <w:i/>
          <w:sz w:val="22"/>
          <w:szCs w:val="22"/>
        </w:rPr>
        <w:t xml:space="preserve">rack application, there is a pinch point on A582 that would be at theoretical capacity (prior to further development i.e. this proposal). </w:t>
      </w:r>
    </w:p>
    <w:p w:rsidR="006D1FBF" w:rsidRDefault="006D1FBF" w:rsidP="00993911">
      <w:pPr>
        <w:autoSpaceDE w:val="0"/>
        <w:autoSpaceDN w:val="0"/>
        <w:adjustRightInd w:val="0"/>
        <w:rPr>
          <w:rFonts w:ascii="Arial" w:hAnsi="Arial" w:cs="Arial"/>
          <w:i/>
          <w:sz w:val="22"/>
          <w:szCs w:val="22"/>
        </w:rPr>
      </w:pPr>
    </w:p>
    <w:p w:rsidR="00993911" w:rsidRPr="006D1FBF" w:rsidRDefault="00993911" w:rsidP="00993911">
      <w:pPr>
        <w:autoSpaceDE w:val="0"/>
        <w:autoSpaceDN w:val="0"/>
        <w:adjustRightInd w:val="0"/>
        <w:rPr>
          <w:rFonts w:ascii="Arial" w:hAnsi="Arial" w:cs="Arial"/>
          <w:i/>
          <w:sz w:val="22"/>
          <w:szCs w:val="22"/>
        </w:rPr>
      </w:pPr>
      <w:r w:rsidRPr="006D1FBF">
        <w:rPr>
          <w:rFonts w:ascii="Arial" w:hAnsi="Arial" w:cs="Arial"/>
          <w:i/>
          <w:sz w:val="22"/>
          <w:szCs w:val="22"/>
        </w:rPr>
        <w:t xml:space="preserve">Other sources of data could be Cuerden application. </w:t>
      </w:r>
    </w:p>
    <w:p w:rsidR="006D1FBF" w:rsidRDefault="006D1FBF" w:rsidP="00993911">
      <w:pPr>
        <w:autoSpaceDE w:val="0"/>
        <w:autoSpaceDN w:val="0"/>
        <w:adjustRightInd w:val="0"/>
        <w:rPr>
          <w:rFonts w:ascii="Arial" w:hAnsi="Arial" w:cs="Arial"/>
          <w:i/>
          <w:sz w:val="22"/>
          <w:szCs w:val="22"/>
        </w:rPr>
      </w:pPr>
    </w:p>
    <w:p w:rsidR="00993911" w:rsidRPr="006D1FBF" w:rsidRDefault="00993911" w:rsidP="00993911">
      <w:pPr>
        <w:autoSpaceDE w:val="0"/>
        <w:autoSpaceDN w:val="0"/>
        <w:adjustRightInd w:val="0"/>
        <w:rPr>
          <w:rFonts w:ascii="Arial" w:hAnsi="Arial" w:cs="Arial"/>
          <w:i/>
          <w:sz w:val="22"/>
          <w:szCs w:val="22"/>
        </w:rPr>
      </w:pPr>
      <w:r w:rsidRPr="006D1FBF">
        <w:rPr>
          <w:rFonts w:ascii="Arial" w:hAnsi="Arial" w:cs="Arial"/>
          <w:i/>
          <w:sz w:val="22"/>
          <w:szCs w:val="22"/>
        </w:rPr>
        <w:t xml:space="preserve">As highlighted and suggested there is traffic data (including queue data) available. LCC is not the custodian of application data but as documents were presented to the LPA could be available from South Ribble. </w:t>
      </w:r>
    </w:p>
    <w:p w:rsidR="00993911" w:rsidRPr="006D1FBF" w:rsidRDefault="00993911" w:rsidP="00993911">
      <w:pPr>
        <w:autoSpaceDE w:val="0"/>
        <w:autoSpaceDN w:val="0"/>
        <w:adjustRightInd w:val="0"/>
        <w:rPr>
          <w:rFonts w:ascii="Arial" w:hAnsi="Arial" w:cs="Arial"/>
          <w:i/>
          <w:sz w:val="22"/>
          <w:szCs w:val="22"/>
        </w:rPr>
      </w:pPr>
    </w:p>
    <w:p w:rsidR="00993911" w:rsidRPr="006D1FBF" w:rsidRDefault="00993911" w:rsidP="00993911">
      <w:pPr>
        <w:autoSpaceDE w:val="0"/>
        <w:autoSpaceDN w:val="0"/>
        <w:adjustRightInd w:val="0"/>
        <w:rPr>
          <w:rFonts w:ascii="Arial" w:hAnsi="Arial" w:cs="Arial"/>
          <w:i/>
          <w:sz w:val="22"/>
          <w:szCs w:val="22"/>
        </w:rPr>
      </w:pPr>
      <w:r w:rsidRPr="006D1FBF">
        <w:rPr>
          <w:rFonts w:ascii="Arial" w:hAnsi="Arial" w:cs="Arial"/>
          <w:i/>
          <w:sz w:val="22"/>
          <w:szCs w:val="22"/>
        </w:rPr>
        <w:t>In addition, I am aware that discussions were had between LCC and The Lanes (</w:t>
      </w:r>
      <w:r w:rsidR="00F45DBA" w:rsidRPr="006D1FBF">
        <w:rPr>
          <w:rFonts w:ascii="Arial" w:hAnsi="Arial" w:cs="Arial"/>
          <w:i/>
          <w:sz w:val="22"/>
          <w:szCs w:val="22"/>
        </w:rPr>
        <w:t>Pickering’s</w:t>
      </w:r>
      <w:r w:rsidRPr="006D1FBF">
        <w:rPr>
          <w:rFonts w:ascii="Arial" w:hAnsi="Arial" w:cs="Arial"/>
          <w:i/>
          <w:sz w:val="22"/>
          <w:szCs w:val="22"/>
        </w:rPr>
        <w:t xml:space="preserve"> Farm) previous transport consultant with regard to shared data (and the analysis to support the A582 dualling). </w:t>
      </w:r>
    </w:p>
    <w:p w:rsidR="00993911" w:rsidRPr="006D1FBF" w:rsidRDefault="00993911" w:rsidP="00993911">
      <w:pPr>
        <w:autoSpaceDE w:val="0"/>
        <w:autoSpaceDN w:val="0"/>
        <w:adjustRightInd w:val="0"/>
        <w:rPr>
          <w:rFonts w:ascii="Arial" w:hAnsi="Arial" w:cs="Arial"/>
          <w:b/>
          <w:bCs/>
          <w:i/>
          <w:sz w:val="22"/>
          <w:szCs w:val="22"/>
        </w:rPr>
      </w:pPr>
    </w:p>
    <w:p w:rsidR="00993911" w:rsidRPr="006D1FBF" w:rsidRDefault="00993911" w:rsidP="00993911">
      <w:pPr>
        <w:autoSpaceDE w:val="0"/>
        <w:autoSpaceDN w:val="0"/>
        <w:adjustRightInd w:val="0"/>
        <w:rPr>
          <w:rFonts w:ascii="Arial" w:hAnsi="Arial" w:cs="Arial"/>
          <w:i/>
          <w:sz w:val="22"/>
          <w:szCs w:val="22"/>
          <w:u w:val="single"/>
        </w:rPr>
      </w:pPr>
      <w:r w:rsidRPr="006D1FBF">
        <w:rPr>
          <w:rFonts w:ascii="Arial" w:hAnsi="Arial" w:cs="Arial"/>
          <w:bCs/>
          <w:i/>
          <w:sz w:val="22"/>
          <w:szCs w:val="22"/>
          <w:u w:val="single"/>
        </w:rPr>
        <w:t xml:space="preserve">Conclusion </w:t>
      </w:r>
    </w:p>
    <w:p w:rsidR="00993911" w:rsidRPr="006D1FBF" w:rsidRDefault="00993911" w:rsidP="00993911">
      <w:pPr>
        <w:autoSpaceDE w:val="0"/>
        <w:autoSpaceDN w:val="0"/>
        <w:adjustRightInd w:val="0"/>
        <w:rPr>
          <w:rFonts w:ascii="Arial" w:hAnsi="Arial" w:cs="Arial"/>
          <w:i/>
          <w:sz w:val="22"/>
          <w:szCs w:val="22"/>
        </w:rPr>
      </w:pPr>
      <w:r w:rsidRPr="006D1FBF">
        <w:rPr>
          <w:rFonts w:ascii="Arial" w:hAnsi="Arial" w:cs="Arial"/>
          <w:i/>
          <w:sz w:val="22"/>
          <w:szCs w:val="22"/>
        </w:rPr>
        <w:t xml:space="preserve">Unfortunately, as the applicant did not take up pre application advice, there are a large number of concerns with all aspects of that being presented. </w:t>
      </w:r>
    </w:p>
    <w:p w:rsidR="006D1FBF" w:rsidRDefault="006D1FBF" w:rsidP="00993911">
      <w:pPr>
        <w:autoSpaceDE w:val="0"/>
        <w:autoSpaceDN w:val="0"/>
        <w:adjustRightInd w:val="0"/>
        <w:rPr>
          <w:rFonts w:ascii="Arial" w:hAnsi="Arial" w:cs="Arial"/>
          <w:i/>
          <w:sz w:val="22"/>
          <w:szCs w:val="22"/>
        </w:rPr>
      </w:pPr>
    </w:p>
    <w:p w:rsidR="00993911" w:rsidRPr="006D1FBF" w:rsidRDefault="00993911" w:rsidP="00993911">
      <w:pPr>
        <w:autoSpaceDE w:val="0"/>
        <w:autoSpaceDN w:val="0"/>
        <w:adjustRightInd w:val="0"/>
        <w:rPr>
          <w:rFonts w:ascii="Arial" w:hAnsi="Arial" w:cs="Arial"/>
          <w:i/>
          <w:sz w:val="22"/>
          <w:szCs w:val="22"/>
        </w:rPr>
      </w:pPr>
      <w:r w:rsidRPr="006D1FBF">
        <w:rPr>
          <w:rFonts w:ascii="Arial" w:hAnsi="Arial" w:cs="Arial"/>
          <w:i/>
          <w:sz w:val="22"/>
          <w:szCs w:val="22"/>
        </w:rPr>
        <w:t xml:space="preserve">The strategy promoted offers no real new measures to negate against use of the private car, the general provision is as per a typical development, to support the sustainability of the site. </w:t>
      </w:r>
    </w:p>
    <w:p w:rsidR="006D1FBF" w:rsidRDefault="006D1FBF" w:rsidP="00993911">
      <w:pPr>
        <w:autoSpaceDE w:val="0"/>
        <w:autoSpaceDN w:val="0"/>
        <w:adjustRightInd w:val="0"/>
        <w:rPr>
          <w:rFonts w:ascii="Arial" w:hAnsi="Arial" w:cs="Arial"/>
          <w:i/>
          <w:sz w:val="22"/>
          <w:szCs w:val="22"/>
        </w:rPr>
      </w:pPr>
    </w:p>
    <w:p w:rsidR="00993911" w:rsidRPr="006D1FBF" w:rsidRDefault="00993911" w:rsidP="00993911">
      <w:pPr>
        <w:autoSpaceDE w:val="0"/>
        <w:autoSpaceDN w:val="0"/>
        <w:adjustRightInd w:val="0"/>
        <w:rPr>
          <w:rFonts w:ascii="Arial" w:hAnsi="Arial" w:cs="Arial"/>
          <w:i/>
          <w:sz w:val="22"/>
          <w:szCs w:val="22"/>
        </w:rPr>
      </w:pPr>
      <w:r w:rsidRPr="006D1FBF">
        <w:rPr>
          <w:rFonts w:ascii="Arial" w:hAnsi="Arial" w:cs="Arial"/>
          <w:i/>
          <w:sz w:val="22"/>
          <w:szCs w:val="22"/>
        </w:rPr>
        <w:t xml:space="preserve">All aspects of the analysis and modelling requires significant level work before it can be considered suitable for consideration to represent the site and wider location. </w:t>
      </w:r>
    </w:p>
    <w:p w:rsidR="006D1FBF" w:rsidRDefault="006D1FBF" w:rsidP="00993911">
      <w:pPr>
        <w:autoSpaceDE w:val="0"/>
        <w:autoSpaceDN w:val="0"/>
        <w:adjustRightInd w:val="0"/>
        <w:rPr>
          <w:rFonts w:ascii="Arial" w:hAnsi="Arial" w:cs="Arial"/>
          <w:i/>
          <w:sz w:val="22"/>
          <w:szCs w:val="22"/>
        </w:rPr>
      </w:pPr>
    </w:p>
    <w:p w:rsidR="00993911" w:rsidRPr="006D1FBF" w:rsidRDefault="00993911" w:rsidP="00993911">
      <w:pPr>
        <w:autoSpaceDE w:val="0"/>
        <w:autoSpaceDN w:val="0"/>
        <w:adjustRightInd w:val="0"/>
        <w:rPr>
          <w:rFonts w:ascii="Arial" w:hAnsi="Arial" w:cs="Arial"/>
          <w:i/>
          <w:sz w:val="22"/>
          <w:szCs w:val="22"/>
        </w:rPr>
      </w:pPr>
      <w:r w:rsidRPr="006D1FBF">
        <w:rPr>
          <w:rFonts w:ascii="Arial" w:hAnsi="Arial" w:cs="Arial"/>
          <w:i/>
          <w:sz w:val="22"/>
          <w:szCs w:val="22"/>
        </w:rPr>
        <w:t>The only conclusion that can be reached based on the documentation presented is one of non-support due to lack of supporting evidence to enable the local highway authority to come to a conclusion. The local highway authority has always been available to work with the applicant to progress this important local plan site. With this I would suggest that my offer and that of Highway England (National Highways) is taken up by the applicant.</w:t>
      </w:r>
      <w:r w:rsidR="006D1FBF">
        <w:rPr>
          <w:rFonts w:ascii="Arial" w:hAnsi="Arial" w:cs="Arial"/>
          <w:i/>
          <w:sz w:val="22"/>
          <w:szCs w:val="22"/>
        </w:rPr>
        <w:t>’</w:t>
      </w:r>
      <w:r w:rsidRPr="006D1FBF">
        <w:rPr>
          <w:rFonts w:ascii="Arial" w:hAnsi="Arial" w:cs="Arial"/>
          <w:i/>
          <w:sz w:val="22"/>
          <w:szCs w:val="22"/>
        </w:rPr>
        <w:t xml:space="preserve"> </w:t>
      </w:r>
    </w:p>
    <w:p w:rsidR="000C03E4" w:rsidRPr="001922A0" w:rsidRDefault="000C03E4" w:rsidP="00F824D4">
      <w:pPr>
        <w:autoSpaceDE w:val="0"/>
        <w:autoSpaceDN w:val="0"/>
        <w:adjustRightInd w:val="0"/>
        <w:rPr>
          <w:rFonts w:ascii="Arial" w:hAnsi="Arial" w:cs="Arial"/>
          <w:bCs/>
          <w:sz w:val="22"/>
          <w:szCs w:val="22"/>
        </w:rPr>
      </w:pPr>
    </w:p>
    <w:p w:rsidR="001043FD" w:rsidRDefault="00AD4F4A" w:rsidP="00BF006A">
      <w:pPr>
        <w:pStyle w:val="ListParagraph"/>
        <w:numPr>
          <w:ilvl w:val="2"/>
          <w:numId w:val="37"/>
        </w:numPr>
        <w:tabs>
          <w:tab w:val="left" w:pos="851"/>
        </w:tabs>
        <w:autoSpaceDE w:val="0"/>
        <w:autoSpaceDN w:val="0"/>
        <w:adjustRightInd w:val="0"/>
        <w:spacing w:after="0" w:line="240" w:lineRule="auto"/>
        <w:ind w:left="0" w:firstLine="0"/>
        <w:rPr>
          <w:rFonts w:cs="Arial"/>
          <w:bCs/>
        </w:rPr>
      </w:pPr>
      <w:r w:rsidRPr="001043FD">
        <w:rPr>
          <w:rFonts w:cs="Arial"/>
          <w:bCs/>
        </w:rPr>
        <w:t xml:space="preserve">It is clear that there are some significant issues to be overcome in order for LCC </w:t>
      </w:r>
      <w:r w:rsidR="00FA406B" w:rsidRPr="001043FD">
        <w:rPr>
          <w:rFonts w:cs="Arial"/>
          <w:bCs/>
        </w:rPr>
        <w:t xml:space="preserve">Highways </w:t>
      </w:r>
      <w:r w:rsidRPr="001043FD">
        <w:rPr>
          <w:rFonts w:cs="Arial"/>
          <w:bCs/>
        </w:rPr>
        <w:t>to support the planning application</w:t>
      </w:r>
      <w:r w:rsidR="00FA406B" w:rsidRPr="001043FD">
        <w:rPr>
          <w:rFonts w:cs="Arial"/>
          <w:bCs/>
        </w:rPr>
        <w:t>s</w:t>
      </w:r>
      <w:r w:rsidRPr="001043FD">
        <w:rPr>
          <w:rFonts w:cs="Arial"/>
          <w:bCs/>
        </w:rPr>
        <w:t xml:space="preserve"> in transport and access terms. Many of these concerns could have been addressed through the scoping stage</w:t>
      </w:r>
      <w:r w:rsidR="00FA406B" w:rsidRPr="001043FD">
        <w:rPr>
          <w:rFonts w:cs="Arial"/>
          <w:bCs/>
        </w:rPr>
        <w:t xml:space="preserve"> but this </w:t>
      </w:r>
      <w:r w:rsidRPr="001043FD">
        <w:rPr>
          <w:rFonts w:cs="Arial"/>
          <w:bCs/>
        </w:rPr>
        <w:t xml:space="preserve">appears </w:t>
      </w:r>
      <w:r w:rsidR="00FA406B" w:rsidRPr="001043FD">
        <w:rPr>
          <w:rFonts w:cs="Arial"/>
          <w:bCs/>
        </w:rPr>
        <w:t>not to have happened.</w:t>
      </w:r>
    </w:p>
    <w:p w:rsidR="001043FD" w:rsidRDefault="001043FD" w:rsidP="001043FD">
      <w:pPr>
        <w:pStyle w:val="ListParagraph"/>
        <w:tabs>
          <w:tab w:val="left" w:pos="851"/>
        </w:tabs>
        <w:autoSpaceDE w:val="0"/>
        <w:autoSpaceDN w:val="0"/>
        <w:adjustRightInd w:val="0"/>
        <w:spacing w:after="0" w:line="240" w:lineRule="auto"/>
        <w:ind w:left="0"/>
        <w:rPr>
          <w:rFonts w:cs="Arial"/>
          <w:bCs/>
        </w:rPr>
      </w:pPr>
      <w:r w:rsidRPr="001043FD">
        <w:rPr>
          <w:rFonts w:cs="Arial"/>
          <w:bCs/>
        </w:rPr>
        <w:t xml:space="preserve">  </w:t>
      </w:r>
    </w:p>
    <w:p w:rsidR="001043FD" w:rsidRDefault="00FA406B" w:rsidP="00AD4F4A">
      <w:pPr>
        <w:pStyle w:val="ListParagraph"/>
        <w:numPr>
          <w:ilvl w:val="2"/>
          <w:numId w:val="37"/>
        </w:numPr>
        <w:tabs>
          <w:tab w:val="left" w:pos="851"/>
        </w:tabs>
        <w:autoSpaceDE w:val="0"/>
        <w:autoSpaceDN w:val="0"/>
        <w:adjustRightInd w:val="0"/>
        <w:spacing w:after="0" w:line="240" w:lineRule="auto"/>
        <w:ind w:left="0" w:firstLine="0"/>
        <w:rPr>
          <w:rFonts w:cs="Arial"/>
          <w:bCs/>
        </w:rPr>
      </w:pPr>
      <w:r w:rsidRPr="001043FD">
        <w:rPr>
          <w:rFonts w:cs="Arial"/>
          <w:bCs/>
        </w:rPr>
        <w:t>It is o</w:t>
      </w:r>
      <w:r w:rsidR="00AD4F4A" w:rsidRPr="001043FD">
        <w:rPr>
          <w:rFonts w:cs="Arial"/>
          <w:bCs/>
        </w:rPr>
        <w:t>f particular concern is LCC</w:t>
      </w:r>
      <w:r w:rsidRPr="001043FD">
        <w:rPr>
          <w:rFonts w:cs="Arial"/>
          <w:bCs/>
        </w:rPr>
        <w:t xml:space="preserve"> Highways</w:t>
      </w:r>
      <w:r w:rsidR="00AD4F4A" w:rsidRPr="001043FD">
        <w:rPr>
          <w:rFonts w:cs="Arial"/>
          <w:bCs/>
        </w:rPr>
        <w:t xml:space="preserve"> refusal to accept the data used in the modelling that was collected in April 2021</w:t>
      </w:r>
      <w:r w:rsidRPr="001043FD">
        <w:rPr>
          <w:rFonts w:cs="Arial"/>
          <w:bCs/>
        </w:rPr>
        <w:t xml:space="preserve"> and t</w:t>
      </w:r>
      <w:r w:rsidR="00AD4F4A" w:rsidRPr="001043FD">
        <w:rPr>
          <w:rFonts w:cs="Arial"/>
          <w:bCs/>
        </w:rPr>
        <w:t xml:space="preserve">he applicant and LCC </w:t>
      </w:r>
      <w:r w:rsidRPr="001043FD">
        <w:rPr>
          <w:rFonts w:cs="Arial"/>
          <w:bCs/>
        </w:rPr>
        <w:t xml:space="preserve">Highways </w:t>
      </w:r>
      <w:r w:rsidR="00AD4F4A" w:rsidRPr="001043FD">
        <w:rPr>
          <w:rFonts w:cs="Arial"/>
          <w:bCs/>
        </w:rPr>
        <w:t xml:space="preserve">will </w:t>
      </w:r>
      <w:r w:rsidRPr="001043FD">
        <w:rPr>
          <w:rFonts w:cs="Arial"/>
          <w:bCs/>
        </w:rPr>
        <w:t xml:space="preserve">need </w:t>
      </w:r>
      <w:r w:rsidR="00AD4F4A" w:rsidRPr="001043FD">
        <w:rPr>
          <w:rFonts w:cs="Arial"/>
          <w:bCs/>
        </w:rPr>
        <w:t xml:space="preserve">to engage with each other to determine appropriate data to be used. Without ‘buy-in’ from LCC </w:t>
      </w:r>
      <w:r w:rsidRPr="001043FD">
        <w:rPr>
          <w:rFonts w:cs="Arial"/>
          <w:bCs/>
        </w:rPr>
        <w:t xml:space="preserve">Highways </w:t>
      </w:r>
      <w:r w:rsidR="00AD4F4A" w:rsidRPr="001043FD">
        <w:rPr>
          <w:rFonts w:cs="Arial"/>
          <w:bCs/>
        </w:rPr>
        <w:t xml:space="preserve">in terms of the fundamental basis for the model </w:t>
      </w:r>
      <w:r w:rsidR="0080184D" w:rsidRPr="001043FD">
        <w:rPr>
          <w:rFonts w:cs="Arial"/>
          <w:bCs/>
        </w:rPr>
        <w:t>there is no evidence to suggest</w:t>
      </w:r>
      <w:r w:rsidR="00AD4F4A" w:rsidRPr="001043FD">
        <w:rPr>
          <w:rFonts w:cs="Arial"/>
          <w:bCs/>
        </w:rPr>
        <w:t xml:space="preserve"> consensus can be reached.</w:t>
      </w:r>
    </w:p>
    <w:p w:rsidR="001043FD" w:rsidRPr="001043FD" w:rsidRDefault="001043FD" w:rsidP="001043FD">
      <w:pPr>
        <w:pStyle w:val="ListParagraph"/>
        <w:rPr>
          <w:rFonts w:cs="Arial"/>
          <w:bCs/>
        </w:rPr>
      </w:pPr>
    </w:p>
    <w:p w:rsidR="001043FD" w:rsidRDefault="00AD4F4A" w:rsidP="00BF006A">
      <w:pPr>
        <w:pStyle w:val="ListParagraph"/>
        <w:numPr>
          <w:ilvl w:val="2"/>
          <w:numId w:val="37"/>
        </w:numPr>
        <w:tabs>
          <w:tab w:val="left" w:pos="851"/>
        </w:tabs>
        <w:autoSpaceDE w:val="0"/>
        <w:autoSpaceDN w:val="0"/>
        <w:adjustRightInd w:val="0"/>
        <w:spacing w:after="0" w:line="240" w:lineRule="auto"/>
        <w:ind w:left="0" w:firstLine="0"/>
        <w:rPr>
          <w:rFonts w:cs="Arial"/>
          <w:bCs/>
        </w:rPr>
      </w:pPr>
      <w:r w:rsidRPr="001043FD">
        <w:rPr>
          <w:rFonts w:cs="Arial"/>
          <w:bCs/>
        </w:rPr>
        <w:lastRenderedPageBreak/>
        <w:t xml:space="preserve">LCC </w:t>
      </w:r>
      <w:r w:rsidR="00FA406B" w:rsidRPr="001043FD">
        <w:rPr>
          <w:rFonts w:cs="Arial"/>
          <w:bCs/>
        </w:rPr>
        <w:t xml:space="preserve">Highways </w:t>
      </w:r>
      <w:r w:rsidRPr="001043FD">
        <w:rPr>
          <w:rFonts w:cs="Arial"/>
          <w:bCs/>
        </w:rPr>
        <w:t>have, in general, not responded positively to the applicant’s general ‘vision and validate’ approach in the TA</w:t>
      </w:r>
      <w:r w:rsidR="00FA406B" w:rsidRPr="001043FD">
        <w:rPr>
          <w:rFonts w:cs="Arial"/>
          <w:bCs/>
        </w:rPr>
        <w:t>, although they appear to be</w:t>
      </w:r>
      <w:r w:rsidRPr="001043FD">
        <w:rPr>
          <w:rFonts w:cs="Arial"/>
          <w:bCs/>
        </w:rPr>
        <w:t xml:space="preserve"> generally comfortable with the vision of the development of one which is encouraging of the use of sustainable modes</w:t>
      </w:r>
      <w:r w:rsidR="00FA406B" w:rsidRPr="001043FD">
        <w:rPr>
          <w:rFonts w:cs="Arial"/>
          <w:bCs/>
        </w:rPr>
        <w:t>.  However, there are</w:t>
      </w:r>
      <w:r w:rsidRPr="001043FD">
        <w:rPr>
          <w:rFonts w:cs="Arial"/>
          <w:bCs/>
        </w:rPr>
        <w:t xml:space="preserve"> concerns over the validation and evidence that such travel patterns are likely</w:t>
      </w:r>
      <w:r w:rsidR="00FA406B" w:rsidRPr="001043FD">
        <w:rPr>
          <w:rFonts w:cs="Arial"/>
          <w:bCs/>
        </w:rPr>
        <w:t xml:space="preserve"> and</w:t>
      </w:r>
      <w:r w:rsidRPr="001043FD">
        <w:rPr>
          <w:rFonts w:cs="Arial"/>
          <w:bCs/>
        </w:rPr>
        <w:t xml:space="preserve"> have concerns that future car use is underestimated</w:t>
      </w:r>
      <w:r w:rsidR="00FA406B" w:rsidRPr="001043FD">
        <w:rPr>
          <w:rFonts w:cs="Arial"/>
          <w:bCs/>
        </w:rPr>
        <w:t>.</w:t>
      </w:r>
    </w:p>
    <w:p w:rsidR="001043FD" w:rsidRPr="001043FD" w:rsidRDefault="001043FD" w:rsidP="001043FD">
      <w:pPr>
        <w:pStyle w:val="ListParagraph"/>
        <w:rPr>
          <w:rFonts w:cs="Arial"/>
          <w:bCs/>
        </w:rPr>
      </w:pPr>
    </w:p>
    <w:p w:rsidR="001043FD" w:rsidRPr="001043FD" w:rsidRDefault="00FA406B" w:rsidP="00BF006A">
      <w:pPr>
        <w:pStyle w:val="ListParagraph"/>
        <w:numPr>
          <w:ilvl w:val="2"/>
          <w:numId w:val="37"/>
        </w:numPr>
        <w:tabs>
          <w:tab w:val="left" w:pos="851"/>
        </w:tabs>
        <w:autoSpaceDE w:val="0"/>
        <w:autoSpaceDN w:val="0"/>
        <w:adjustRightInd w:val="0"/>
        <w:spacing w:after="0" w:line="240" w:lineRule="auto"/>
        <w:ind w:left="0" w:firstLine="0"/>
        <w:rPr>
          <w:rFonts w:cs="Arial"/>
          <w:b/>
          <w:bCs/>
        </w:rPr>
      </w:pPr>
      <w:r w:rsidRPr="001043FD">
        <w:rPr>
          <w:rFonts w:cs="Arial"/>
          <w:bCs/>
        </w:rPr>
        <w:t>It is officers view that th</w:t>
      </w:r>
      <w:r w:rsidR="00AD4F4A" w:rsidRPr="001043FD">
        <w:rPr>
          <w:rFonts w:cs="Arial"/>
          <w:bCs/>
        </w:rPr>
        <w:t>e vision and validate approach is generally appropriate and the right approach to be adopted for an outline application</w:t>
      </w:r>
      <w:r w:rsidR="009E3500" w:rsidRPr="001043FD">
        <w:rPr>
          <w:rFonts w:cs="Arial"/>
          <w:bCs/>
        </w:rPr>
        <w:t xml:space="preserve">.  Additionally, the principal of adopting a vision and validate approach over more traditional ‘predict and provide’ is one that has policy backing. </w:t>
      </w:r>
      <w:r w:rsidRPr="001043FD">
        <w:rPr>
          <w:rFonts w:cs="Arial"/>
          <w:bCs/>
        </w:rPr>
        <w:t xml:space="preserve"> </w:t>
      </w:r>
      <w:r w:rsidR="009E3500" w:rsidRPr="001043FD">
        <w:rPr>
          <w:rFonts w:cs="Arial"/>
          <w:bCs/>
        </w:rPr>
        <w:t xml:space="preserve">However, </w:t>
      </w:r>
      <w:r w:rsidR="00AD4F4A" w:rsidRPr="001043FD">
        <w:rPr>
          <w:rFonts w:cs="Arial"/>
          <w:bCs/>
        </w:rPr>
        <w:t xml:space="preserve">the onus is on evidencing that approach </w:t>
      </w:r>
      <w:r w:rsidR="009E3500" w:rsidRPr="001043FD">
        <w:rPr>
          <w:rFonts w:cs="Arial"/>
          <w:bCs/>
        </w:rPr>
        <w:t>which must be</w:t>
      </w:r>
      <w:r w:rsidR="00AD4F4A" w:rsidRPr="001043FD">
        <w:rPr>
          <w:rFonts w:cs="Arial"/>
          <w:bCs/>
        </w:rPr>
        <w:t xml:space="preserve"> reasonable and </w:t>
      </w:r>
      <w:r w:rsidR="00F45DBA" w:rsidRPr="001043FD">
        <w:rPr>
          <w:rFonts w:cs="Arial"/>
          <w:bCs/>
        </w:rPr>
        <w:t>robust,</w:t>
      </w:r>
      <w:r w:rsidR="009E3500" w:rsidRPr="001043FD">
        <w:rPr>
          <w:rFonts w:cs="Arial"/>
          <w:bCs/>
        </w:rPr>
        <w:t xml:space="preserve"> and the TA as presented does not do enough to ‘validate’ what the vision for the site is. </w:t>
      </w:r>
    </w:p>
    <w:p w:rsidR="001043FD" w:rsidRPr="001043FD" w:rsidRDefault="001043FD" w:rsidP="001043FD">
      <w:pPr>
        <w:pStyle w:val="ListParagraph"/>
        <w:rPr>
          <w:rFonts w:cs="Arial"/>
          <w:bCs/>
        </w:rPr>
      </w:pPr>
    </w:p>
    <w:p w:rsidR="001043FD" w:rsidRPr="001043FD" w:rsidRDefault="00AD4F4A" w:rsidP="00F824D4">
      <w:pPr>
        <w:pStyle w:val="ListParagraph"/>
        <w:numPr>
          <w:ilvl w:val="2"/>
          <w:numId w:val="37"/>
        </w:numPr>
        <w:tabs>
          <w:tab w:val="left" w:pos="851"/>
        </w:tabs>
        <w:autoSpaceDE w:val="0"/>
        <w:autoSpaceDN w:val="0"/>
        <w:adjustRightInd w:val="0"/>
        <w:spacing w:after="0" w:line="240" w:lineRule="auto"/>
        <w:ind w:left="0" w:firstLine="0"/>
        <w:rPr>
          <w:rFonts w:cs="Arial"/>
          <w:b/>
          <w:bCs/>
        </w:rPr>
      </w:pPr>
      <w:r w:rsidRPr="001043FD">
        <w:rPr>
          <w:rFonts w:cs="Arial"/>
          <w:bCs/>
        </w:rPr>
        <w:t>Whilst there are a range of technical comments and issues to be overcome, with varying degrees of complexity, a fundamental issue that needs to be addressed is the consideration of the Bee Lane bridge and how this is proposed to be operated. LCC</w:t>
      </w:r>
      <w:r w:rsidR="00FA406B" w:rsidRPr="001043FD">
        <w:rPr>
          <w:rFonts w:cs="Arial"/>
          <w:bCs/>
        </w:rPr>
        <w:t xml:space="preserve"> Highways</w:t>
      </w:r>
      <w:r w:rsidRPr="001043FD">
        <w:rPr>
          <w:rFonts w:cs="Arial"/>
          <w:bCs/>
        </w:rPr>
        <w:t xml:space="preserve"> clearly believe that this bridge is not suitable for two-way traffic movement, and that the proposed ‘Pedestrian Clear Zone’ cannot be incorporated without modification.</w:t>
      </w:r>
      <w:r w:rsidR="00FA406B" w:rsidRPr="001043FD">
        <w:rPr>
          <w:rFonts w:cs="Arial"/>
          <w:bCs/>
        </w:rPr>
        <w:t xml:space="preserve">  This view is also shared by Network Road</w:t>
      </w:r>
      <w:r w:rsidR="009E3500" w:rsidRPr="001043FD">
        <w:rPr>
          <w:rFonts w:cs="Arial"/>
          <w:bCs/>
        </w:rPr>
        <w:t xml:space="preserve"> and i</w:t>
      </w:r>
      <w:r w:rsidR="00FA406B" w:rsidRPr="001043FD">
        <w:rPr>
          <w:rFonts w:cs="Arial"/>
          <w:bCs/>
        </w:rPr>
        <w:t xml:space="preserve">t is officers view that the use of the Bee Lane bridge </w:t>
      </w:r>
      <w:r w:rsidR="009E3500" w:rsidRPr="001043FD">
        <w:rPr>
          <w:rFonts w:cs="Arial"/>
          <w:bCs/>
        </w:rPr>
        <w:t xml:space="preserve">for access to an additional 40 dwellings and an increase in pedestrian and cyclists </w:t>
      </w:r>
      <w:r w:rsidR="00FA406B" w:rsidRPr="001043FD">
        <w:rPr>
          <w:rFonts w:cs="Arial"/>
          <w:bCs/>
        </w:rPr>
        <w:t xml:space="preserve">is unsuitable </w:t>
      </w:r>
      <w:r w:rsidR="009E3500" w:rsidRPr="001043FD">
        <w:rPr>
          <w:rFonts w:cs="Arial"/>
          <w:bCs/>
        </w:rPr>
        <w:t>without physical improvements.</w:t>
      </w:r>
    </w:p>
    <w:p w:rsidR="001043FD" w:rsidRPr="001043FD" w:rsidRDefault="001043FD" w:rsidP="001043FD">
      <w:pPr>
        <w:pStyle w:val="ListParagraph"/>
        <w:rPr>
          <w:rFonts w:cs="Arial"/>
          <w:bCs/>
        </w:rPr>
      </w:pPr>
    </w:p>
    <w:p w:rsidR="001043FD" w:rsidRPr="001043FD" w:rsidRDefault="00FC742C" w:rsidP="00BF006A">
      <w:pPr>
        <w:pStyle w:val="ListParagraph"/>
        <w:numPr>
          <w:ilvl w:val="2"/>
          <w:numId w:val="37"/>
        </w:numPr>
        <w:tabs>
          <w:tab w:val="left" w:pos="851"/>
        </w:tabs>
        <w:autoSpaceDE w:val="0"/>
        <w:autoSpaceDN w:val="0"/>
        <w:adjustRightInd w:val="0"/>
        <w:spacing w:after="0" w:line="240" w:lineRule="auto"/>
        <w:ind w:left="0" w:firstLine="0"/>
        <w:rPr>
          <w:rFonts w:cs="Arial"/>
          <w:b/>
          <w:bCs/>
        </w:rPr>
      </w:pPr>
      <w:r w:rsidRPr="001043FD">
        <w:rPr>
          <w:rFonts w:cs="Arial"/>
          <w:bCs/>
        </w:rPr>
        <w:t>In response to LCC Highways and Highways England’s responses, the applicant’s transport consultant, Vectos, provided commentary on all the matters raised. This was received too late to enable LCC Highway to provide an informed response at the time of compiling this report and therefore will be reported on an update sheet prior to the meeting.</w:t>
      </w:r>
    </w:p>
    <w:p w:rsidR="001043FD" w:rsidRPr="001043FD" w:rsidRDefault="001043FD" w:rsidP="001043FD">
      <w:pPr>
        <w:pStyle w:val="ListParagraph"/>
        <w:tabs>
          <w:tab w:val="left" w:pos="851"/>
        </w:tabs>
        <w:autoSpaceDE w:val="0"/>
        <w:autoSpaceDN w:val="0"/>
        <w:adjustRightInd w:val="0"/>
        <w:spacing w:after="0" w:line="240" w:lineRule="auto"/>
        <w:ind w:left="0"/>
        <w:rPr>
          <w:rFonts w:cs="Arial"/>
          <w:b/>
          <w:bCs/>
        </w:rPr>
      </w:pPr>
    </w:p>
    <w:p w:rsidR="001043FD" w:rsidRPr="001043FD" w:rsidRDefault="001922A0" w:rsidP="00BF006A">
      <w:pPr>
        <w:pStyle w:val="ListParagraph"/>
        <w:numPr>
          <w:ilvl w:val="1"/>
          <w:numId w:val="37"/>
        </w:numPr>
        <w:autoSpaceDE w:val="0"/>
        <w:autoSpaceDN w:val="0"/>
        <w:adjustRightInd w:val="0"/>
        <w:spacing w:after="0" w:line="240" w:lineRule="auto"/>
        <w:ind w:left="426"/>
        <w:rPr>
          <w:rFonts w:cs="Arial"/>
          <w:bCs/>
        </w:rPr>
      </w:pPr>
      <w:r w:rsidRPr="001043FD">
        <w:rPr>
          <w:rFonts w:cs="Arial"/>
          <w:b/>
          <w:bCs/>
        </w:rPr>
        <w:t xml:space="preserve">Impacts on </w:t>
      </w:r>
      <w:r w:rsidR="00F824D4" w:rsidRPr="001043FD">
        <w:rPr>
          <w:rFonts w:cs="Arial"/>
          <w:b/>
          <w:bCs/>
        </w:rPr>
        <w:t>Public Rights of Way</w:t>
      </w:r>
    </w:p>
    <w:p w:rsidR="001043FD" w:rsidRPr="001043FD" w:rsidRDefault="001043FD" w:rsidP="001043FD">
      <w:pPr>
        <w:pStyle w:val="ListParagraph"/>
        <w:autoSpaceDE w:val="0"/>
        <w:autoSpaceDN w:val="0"/>
        <w:adjustRightInd w:val="0"/>
        <w:spacing w:after="0" w:line="240" w:lineRule="auto"/>
        <w:ind w:left="426"/>
        <w:rPr>
          <w:rFonts w:cs="Arial"/>
          <w:bCs/>
        </w:rPr>
      </w:pPr>
    </w:p>
    <w:p w:rsidR="00F824D4" w:rsidRPr="001043FD" w:rsidRDefault="00F824D4" w:rsidP="001043FD">
      <w:pPr>
        <w:pStyle w:val="ListParagraph"/>
        <w:numPr>
          <w:ilvl w:val="2"/>
          <w:numId w:val="38"/>
        </w:numPr>
        <w:autoSpaceDE w:val="0"/>
        <w:autoSpaceDN w:val="0"/>
        <w:adjustRightInd w:val="0"/>
        <w:spacing w:after="0" w:line="240" w:lineRule="auto"/>
        <w:ind w:left="0" w:firstLine="0"/>
        <w:rPr>
          <w:rFonts w:cs="Arial"/>
          <w:bCs/>
        </w:rPr>
      </w:pPr>
      <w:r w:rsidRPr="001043FD">
        <w:rPr>
          <w:rFonts w:cs="Arial"/>
          <w:bCs/>
        </w:rPr>
        <w:t xml:space="preserve">A number of PROW’s cross the Pickering’s Farm site and are affected by the proposals.  Lancashire County Council’s Public Rights of Way Team have made a number of observations to be </w:t>
      </w:r>
      <w:r w:rsidR="00F45DBA" w:rsidRPr="001043FD">
        <w:rPr>
          <w:rFonts w:cs="Arial"/>
          <w:bCs/>
        </w:rPr>
        <w:t>considered</w:t>
      </w:r>
      <w:r w:rsidRPr="001043FD">
        <w:rPr>
          <w:rFonts w:cs="Arial"/>
          <w:bCs/>
        </w:rPr>
        <w:t>, as follows:</w:t>
      </w:r>
    </w:p>
    <w:p w:rsidR="000C03E4" w:rsidRPr="001922A0" w:rsidRDefault="001922A0" w:rsidP="000C03E4">
      <w:pPr>
        <w:rPr>
          <w:rFonts w:ascii="Arial" w:hAnsi="Arial" w:cs="Arial"/>
          <w:i/>
          <w:sz w:val="22"/>
          <w:szCs w:val="22"/>
        </w:rPr>
      </w:pPr>
      <w:r>
        <w:rPr>
          <w:rFonts w:ascii="Arial" w:hAnsi="Arial" w:cs="Arial"/>
          <w:i/>
          <w:sz w:val="22"/>
          <w:szCs w:val="22"/>
        </w:rPr>
        <w:t>‘</w:t>
      </w:r>
      <w:r w:rsidR="000C03E4" w:rsidRPr="001922A0">
        <w:rPr>
          <w:rFonts w:ascii="Arial" w:hAnsi="Arial" w:cs="Arial"/>
          <w:i/>
          <w:sz w:val="22"/>
          <w:szCs w:val="22"/>
        </w:rPr>
        <w:t xml:space="preserve">Project plan 0574 MP_00_1004 indicates footpath 7-9-FP42 to be outside the application site boundary, however the attached overlay </w:t>
      </w:r>
      <w:r w:rsidR="00F45DBA" w:rsidRPr="001922A0">
        <w:rPr>
          <w:rFonts w:ascii="Arial" w:hAnsi="Arial" w:cs="Arial"/>
          <w:i/>
          <w:sz w:val="22"/>
          <w:szCs w:val="22"/>
        </w:rPr>
        <w:t>shows</w:t>
      </w:r>
      <w:r w:rsidR="000C03E4" w:rsidRPr="001922A0">
        <w:rPr>
          <w:rFonts w:ascii="Arial" w:hAnsi="Arial" w:cs="Arial"/>
          <w:i/>
          <w:sz w:val="22"/>
          <w:szCs w:val="22"/>
        </w:rPr>
        <w:t xml:space="preserve"> the definitive line of the footpath to be within the application boundary to Bee Lane. </w:t>
      </w:r>
    </w:p>
    <w:p w:rsidR="000C03E4" w:rsidRPr="001922A0" w:rsidRDefault="000C03E4" w:rsidP="000C03E4">
      <w:pPr>
        <w:tabs>
          <w:tab w:val="left" w:pos="284"/>
        </w:tabs>
        <w:rPr>
          <w:rFonts w:ascii="Arial" w:hAnsi="Arial" w:cs="Arial"/>
          <w:i/>
          <w:sz w:val="22"/>
          <w:szCs w:val="22"/>
        </w:rPr>
      </w:pPr>
      <w:r w:rsidRPr="001922A0">
        <w:rPr>
          <w:rFonts w:ascii="Arial" w:hAnsi="Arial" w:cs="Arial"/>
          <w:i/>
          <w:sz w:val="22"/>
          <w:szCs w:val="22"/>
        </w:rPr>
        <w:t>•</w:t>
      </w:r>
      <w:r w:rsidRPr="001922A0">
        <w:rPr>
          <w:rFonts w:ascii="Arial" w:hAnsi="Arial" w:cs="Arial"/>
          <w:i/>
          <w:sz w:val="22"/>
          <w:szCs w:val="22"/>
        </w:rPr>
        <w:tab/>
        <w:t xml:space="preserve">To improve connectivity from the development to local amenities the full length of footpath 7-9-FP42 should be upgraded to provide a </w:t>
      </w:r>
      <w:r w:rsidR="00F45DBA" w:rsidRPr="001922A0">
        <w:rPr>
          <w:rFonts w:ascii="Arial" w:hAnsi="Arial" w:cs="Arial"/>
          <w:i/>
          <w:sz w:val="22"/>
          <w:szCs w:val="22"/>
        </w:rPr>
        <w:t>multi-use</w:t>
      </w:r>
      <w:r w:rsidRPr="001922A0">
        <w:rPr>
          <w:rFonts w:ascii="Arial" w:hAnsi="Arial" w:cs="Arial"/>
          <w:i/>
          <w:sz w:val="22"/>
          <w:szCs w:val="22"/>
        </w:rPr>
        <w:t xml:space="preserve"> path. The path is to be a minimum width of 3 meters with a tarmac surface. </w:t>
      </w:r>
    </w:p>
    <w:p w:rsidR="000C03E4" w:rsidRPr="001922A0" w:rsidRDefault="000C03E4" w:rsidP="000C03E4">
      <w:pPr>
        <w:tabs>
          <w:tab w:val="left" w:pos="284"/>
        </w:tabs>
        <w:rPr>
          <w:rFonts w:ascii="Arial" w:hAnsi="Arial" w:cs="Arial"/>
          <w:i/>
          <w:sz w:val="22"/>
          <w:szCs w:val="22"/>
        </w:rPr>
      </w:pPr>
    </w:p>
    <w:p w:rsidR="000C03E4" w:rsidRPr="001922A0" w:rsidRDefault="000C03E4" w:rsidP="000C03E4">
      <w:pPr>
        <w:tabs>
          <w:tab w:val="left" w:pos="284"/>
        </w:tabs>
        <w:rPr>
          <w:rFonts w:ascii="Arial" w:hAnsi="Arial" w:cs="Arial"/>
          <w:i/>
          <w:sz w:val="22"/>
          <w:szCs w:val="22"/>
        </w:rPr>
      </w:pPr>
      <w:r w:rsidRPr="001922A0">
        <w:rPr>
          <w:rFonts w:ascii="Arial" w:hAnsi="Arial" w:cs="Arial"/>
          <w:i/>
          <w:sz w:val="22"/>
          <w:szCs w:val="22"/>
        </w:rPr>
        <w:t>PROW acknowledges that the line of Footpath 7-9-FP43 is shown as being widened from the point it joins the proposed exercise track from the main site entrance to Bee Lane</w:t>
      </w:r>
    </w:p>
    <w:p w:rsidR="000C03E4" w:rsidRPr="001922A0" w:rsidRDefault="000C03E4" w:rsidP="000C03E4">
      <w:pPr>
        <w:tabs>
          <w:tab w:val="left" w:pos="284"/>
        </w:tabs>
        <w:rPr>
          <w:rFonts w:ascii="Arial" w:hAnsi="Arial" w:cs="Arial"/>
          <w:i/>
          <w:sz w:val="22"/>
          <w:szCs w:val="22"/>
        </w:rPr>
      </w:pPr>
      <w:r w:rsidRPr="001922A0">
        <w:rPr>
          <w:rFonts w:ascii="Arial" w:hAnsi="Arial" w:cs="Arial"/>
          <w:i/>
          <w:sz w:val="22"/>
          <w:szCs w:val="22"/>
        </w:rPr>
        <w:t>. The section of footpath FP43 between the proposed exercise track and the western application boundary at Penwortham Way is to be retain as a footpath.</w:t>
      </w:r>
    </w:p>
    <w:p w:rsidR="000C03E4" w:rsidRPr="001922A0" w:rsidRDefault="000C03E4" w:rsidP="000C03E4">
      <w:pPr>
        <w:tabs>
          <w:tab w:val="left" w:pos="284"/>
        </w:tabs>
        <w:rPr>
          <w:rFonts w:ascii="Arial" w:hAnsi="Arial" w:cs="Arial"/>
          <w:i/>
          <w:sz w:val="22"/>
          <w:szCs w:val="22"/>
        </w:rPr>
      </w:pPr>
      <w:r w:rsidRPr="001922A0">
        <w:rPr>
          <w:rFonts w:ascii="Arial" w:hAnsi="Arial" w:cs="Arial"/>
          <w:i/>
          <w:sz w:val="22"/>
          <w:szCs w:val="22"/>
        </w:rPr>
        <w:t>•</w:t>
      </w:r>
      <w:r w:rsidRPr="001922A0">
        <w:rPr>
          <w:rFonts w:ascii="Arial" w:hAnsi="Arial" w:cs="Arial"/>
          <w:i/>
          <w:sz w:val="22"/>
          <w:szCs w:val="22"/>
        </w:rPr>
        <w:tab/>
        <w:t>On reflection continuing the proposed exercise track to Penwortham Way on the western boundary of the application would provide greater connectivity for users traveling north along the Penwortham Way shared use path.</w:t>
      </w:r>
    </w:p>
    <w:p w:rsidR="000C03E4" w:rsidRPr="001922A0" w:rsidRDefault="000C03E4" w:rsidP="000C03E4">
      <w:pPr>
        <w:tabs>
          <w:tab w:val="left" w:pos="284"/>
        </w:tabs>
        <w:rPr>
          <w:rFonts w:ascii="Arial" w:hAnsi="Arial" w:cs="Arial"/>
          <w:i/>
          <w:sz w:val="22"/>
          <w:szCs w:val="22"/>
        </w:rPr>
      </w:pPr>
      <w:r w:rsidRPr="001922A0">
        <w:rPr>
          <w:rFonts w:ascii="Arial" w:hAnsi="Arial" w:cs="Arial"/>
          <w:i/>
          <w:sz w:val="22"/>
          <w:szCs w:val="22"/>
        </w:rPr>
        <w:t>•</w:t>
      </w:r>
      <w:r w:rsidRPr="001922A0">
        <w:rPr>
          <w:rFonts w:ascii="Arial" w:hAnsi="Arial" w:cs="Arial"/>
          <w:i/>
          <w:sz w:val="22"/>
          <w:szCs w:val="22"/>
        </w:rPr>
        <w:tab/>
        <w:t>As such the full length of the route Footpath 7-9-FP43 follows should be replaced with a cycle path, providing greater connectivity to the new shared use route along Penwortham Way being created as part of the A582 duelling.</w:t>
      </w:r>
    </w:p>
    <w:p w:rsidR="000C03E4" w:rsidRPr="001922A0" w:rsidRDefault="000C03E4" w:rsidP="000C03E4">
      <w:pPr>
        <w:tabs>
          <w:tab w:val="left" w:pos="284"/>
        </w:tabs>
        <w:rPr>
          <w:rFonts w:ascii="Arial" w:hAnsi="Arial" w:cs="Arial"/>
          <w:i/>
          <w:sz w:val="22"/>
          <w:szCs w:val="22"/>
        </w:rPr>
      </w:pPr>
      <w:r w:rsidRPr="001922A0">
        <w:rPr>
          <w:rFonts w:ascii="Arial" w:hAnsi="Arial" w:cs="Arial"/>
          <w:i/>
          <w:sz w:val="22"/>
          <w:szCs w:val="22"/>
        </w:rPr>
        <w:t>•</w:t>
      </w:r>
      <w:r w:rsidRPr="001922A0">
        <w:rPr>
          <w:rFonts w:ascii="Arial" w:hAnsi="Arial" w:cs="Arial"/>
          <w:i/>
          <w:sz w:val="22"/>
          <w:szCs w:val="22"/>
        </w:rPr>
        <w:tab/>
        <w:t>If any of the works are unable to be delivered directly by the applicant then a developer contribution by means of a S106 Agreement should be sought to complete the improvements.</w:t>
      </w:r>
    </w:p>
    <w:p w:rsidR="000C03E4" w:rsidRPr="001922A0" w:rsidRDefault="000C03E4" w:rsidP="000C03E4">
      <w:pPr>
        <w:tabs>
          <w:tab w:val="left" w:pos="284"/>
        </w:tabs>
        <w:rPr>
          <w:rFonts w:ascii="Arial" w:hAnsi="Arial" w:cs="Arial"/>
          <w:i/>
          <w:sz w:val="22"/>
          <w:szCs w:val="22"/>
        </w:rPr>
      </w:pPr>
      <w:r w:rsidRPr="001922A0">
        <w:rPr>
          <w:rFonts w:ascii="Arial" w:hAnsi="Arial" w:cs="Arial"/>
          <w:i/>
          <w:sz w:val="22"/>
          <w:szCs w:val="22"/>
        </w:rPr>
        <w:t>•</w:t>
      </w:r>
      <w:r w:rsidRPr="001922A0">
        <w:rPr>
          <w:rFonts w:ascii="Arial" w:hAnsi="Arial" w:cs="Arial"/>
          <w:i/>
          <w:sz w:val="22"/>
          <w:szCs w:val="22"/>
        </w:rPr>
        <w:tab/>
        <w:t xml:space="preserve">It is requested that footpath 7-9-FP43 be diverted south to the main entrance of the site, across the pedestrian crossing (linked to the request below) and a new 2m surfaced </w:t>
      </w:r>
      <w:r w:rsidRPr="001922A0">
        <w:rPr>
          <w:rFonts w:ascii="Arial" w:hAnsi="Arial" w:cs="Arial"/>
          <w:i/>
          <w:sz w:val="22"/>
          <w:szCs w:val="22"/>
        </w:rPr>
        <w:lastRenderedPageBreak/>
        <w:t>footpath, with a 3m wide recorded width, be created on the western side of the A582 heading north to link back with 7-5-FP24.</w:t>
      </w:r>
    </w:p>
    <w:p w:rsidR="000C03E4" w:rsidRPr="001922A0" w:rsidRDefault="000C03E4" w:rsidP="000C03E4">
      <w:pPr>
        <w:tabs>
          <w:tab w:val="left" w:pos="284"/>
        </w:tabs>
        <w:rPr>
          <w:rFonts w:ascii="Arial" w:hAnsi="Arial" w:cs="Arial"/>
          <w:i/>
          <w:sz w:val="22"/>
          <w:szCs w:val="22"/>
        </w:rPr>
      </w:pPr>
      <w:r w:rsidRPr="001922A0">
        <w:rPr>
          <w:rFonts w:ascii="Arial" w:hAnsi="Arial" w:cs="Arial"/>
          <w:i/>
          <w:sz w:val="22"/>
          <w:szCs w:val="22"/>
        </w:rPr>
        <w:t>•</w:t>
      </w:r>
      <w:r w:rsidRPr="001922A0">
        <w:rPr>
          <w:rFonts w:ascii="Arial" w:hAnsi="Arial" w:cs="Arial"/>
          <w:i/>
          <w:sz w:val="22"/>
          <w:szCs w:val="22"/>
        </w:rPr>
        <w:tab/>
        <w:t xml:space="preserve">The path on the west of the A582 to be continued south from the pedestrian crossing at the site entrance to link with 7-5-FP25. If any of the works are unable to be delivered directly by the </w:t>
      </w:r>
      <w:r w:rsidR="00F45DBA" w:rsidRPr="001922A0">
        <w:rPr>
          <w:rFonts w:ascii="Arial" w:hAnsi="Arial" w:cs="Arial"/>
          <w:i/>
          <w:sz w:val="22"/>
          <w:szCs w:val="22"/>
        </w:rPr>
        <w:t>applicant,</w:t>
      </w:r>
      <w:r w:rsidRPr="001922A0">
        <w:rPr>
          <w:rFonts w:ascii="Arial" w:hAnsi="Arial" w:cs="Arial"/>
          <w:i/>
          <w:sz w:val="22"/>
          <w:szCs w:val="22"/>
        </w:rPr>
        <w:t xml:space="preserve"> then a developer contribution by means of a S106 Agreement should be sought to complete the improvements.</w:t>
      </w:r>
    </w:p>
    <w:p w:rsidR="000C03E4" w:rsidRPr="001922A0" w:rsidRDefault="000C03E4" w:rsidP="000C03E4">
      <w:pPr>
        <w:tabs>
          <w:tab w:val="left" w:pos="284"/>
        </w:tabs>
        <w:rPr>
          <w:rFonts w:ascii="Arial" w:hAnsi="Arial" w:cs="Arial"/>
          <w:i/>
          <w:sz w:val="22"/>
          <w:szCs w:val="22"/>
        </w:rPr>
      </w:pPr>
    </w:p>
    <w:p w:rsidR="000C03E4" w:rsidRPr="001922A0" w:rsidRDefault="000C03E4" w:rsidP="000C03E4">
      <w:pPr>
        <w:tabs>
          <w:tab w:val="left" w:pos="284"/>
        </w:tabs>
        <w:rPr>
          <w:rFonts w:ascii="Arial" w:hAnsi="Arial" w:cs="Arial"/>
          <w:i/>
          <w:sz w:val="22"/>
          <w:szCs w:val="22"/>
        </w:rPr>
      </w:pPr>
      <w:r w:rsidRPr="001922A0">
        <w:rPr>
          <w:rFonts w:ascii="Arial" w:hAnsi="Arial" w:cs="Arial"/>
          <w:i/>
          <w:sz w:val="22"/>
          <w:szCs w:val="22"/>
        </w:rPr>
        <w:t>•</w:t>
      </w:r>
      <w:r w:rsidRPr="001922A0">
        <w:rPr>
          <w:rFonts w:ascii="Arial" w:hAnsi="Arial" w:cs="Arial"/>
          <w:i/>
          <w:sz w:val="22"/>
          <w:szCs w:val="22"/>
        </w:rPr>
        <w:tab/>
        <w:t xml:space="preserve">The necessity for a controlled crossing on the A582 Penwortham Way at the main entrance of the site remains. The controlled crossing is required to secure the safe passage of users on footpath 7-9-FP43 and 7-5-FP24, which crossing the busy A582. </w:t>
      </w:r>
    </w:p>
    <w:p w:rsidR="000C03E4" w:rsidRPr="001922A0" w:rsidRDefault="000C03E4" w:rsidP="000C03E4">
      <w:pPr>
        <w:tabs>
          <w:tab w:val="left" w:pos="284"/>
        </w:tabs>
        <w:rPr>
          <w:rFonts w:ascii="Arial" w:hAnsi="Arial" w:cs="Arial"/>
          <w:i/>
          <w:sz w:val="22"/>
          <w:szCs w:val="22"/>
        </w:rPr>
      </w:pPr>
    </w:p>
    <w:p w:rsidR="000C03E4" w:rsidRPr="001922A0" w:rsidRDefault="000C03E4" w:rsidP="000C03E4">
      <w:pPr>
        <w:tabs>
          <w:tab w:val="left" w:pos="284"/>
        </w:tabs>
        <w:rPr>
          <w:rFonts w:ascii="Arial" w:hAnsi="Arial" w:cs="Arial"/>
          <w:i/>
          <w:sz w:val="22"/>
          <w:szCs w:val="22"/>
        </w:rPr>
      </w:pPr>
      <w:r w:rsidRPr="001922A0">
        <w:rPr>
          <w:rFonts w:ascii="Arial" w:hAnsi="Arial" w:cs="Arial"/>
          <w:i/>
          <w:sz w:val="22"/>
          <w:szCs w:val="22"/>
        </w:rPr>
        <w:t>•</w:t>
      </w:r>
      <w:r w:rsidRPr="001922A0">
        <w:rPr>
          <w:rFonts w:ascii="Arial" w:hAnsi="Arial" w:cs="Arial"/>
          <w:i/>
          <w:sz w:val="22"/>
          <w:szCs w:val="22"/>
        </w:rPr>
        <w:tab/>
        <w:t xml:space="preserve">Project plan 0574 MP_00_1004 excluded the previously requested shared use route upgrade of 7-5-FP55 between Cross Borough Link Road, which runs through the development, and 7-9-FP57. It is requested that this link is created. </w:t>
      </w:r>
    </w:p>
    <w:p w:rsidR="000C03E4" w:rsidRPr="001922A0" w:rsidRDefault="000C03E4" w:rsidP="000C03E4">
      <w:pPr>
        <w:tabs>
          <w:tab w:val="left" w:pos="284"/>
        </w:tabs>
        <w:rPr>
          <w:rFonts w:ascii="Arial" w:hAnsi="Arial" w:cs="Arial"/>
          <w:i/>
          <w:sz w:val="22"/>
          <w:szCs w:val="22"/>
        </w:rPr>
      </w:pPr>
    </w:p>
    <w:p w:rsidR="000C03E4" w:rsidRPr="001922A0" w:rsidRDefault="000C03E4" w:rsidP="000C03E4">
      <w:pPr>
        <w:tabs>
          <w:tab w:val="left" w:pos="284"/>
        </w:tabs>
        <w:rPr>
          <w:rFonts w:ascii="Arial" w:hAnsi="Arial" w:cs="Arial"/>
          <w:i/>
          <w:sz w:val="22"/>
          <w:szCs w:val="22"/>
        </w:rPr>
      </w:pPr>
      <w:r w:rsidRPr="001922A0">
        <w:rPr>
          <w:rFonts w:ascii="Arial" w:hAnsi="Arial" w:cs="Arial"/>
          <w:i/>
          <w:sz w:val="22"/>
          <w:szCs w:val="22"/>
        </w:rPr>
        <w:t>Footpath 7-9-FP46 links to the development to the wider residential area and local amenities via Moss Lane.</w:t>
      </w:r>
    </w:p>
    <w:p w:rsidR="000C03E4" w:rsidRPr="001922A0" w:rsidRDefault="000C03E4" w:rsidP="000C03E4">
      <w:pPr>
        <w:tabs>
          <w:tab w:val="left" w:pos="284"/>
        </w:tabs>
        <w:rPr>
          <w:rFonts w:ascii="Arial" w:hAnsi="Arial" w:cs="Arial"/>
          <w:i/>
          <w:sz w:val="22"/>
          <w:szCs w:val="22"/>
        </w:rPr>
      </w:pPr>
      <w:r w:rsidRPr="001922A0">
        <w:rPr>
          <w:rFonts w:ascii="Arial" w:hAnsi="Arial" w:cs="Arial"/>
          <w:i/>
          <w:sz w:val="22"/>
          <w:szCs w:val="22"/>
        </w:rPr>
        <w:t>•</w:t>
      </w:r>
      <w:r w:rsidRPr="001922A0">
        <w:rPr>
          <w:rFonts w:ascii="Arial" w:hAnsi="Arial" w:cs="Arial"/>
          <w:i/>
          <w:sz w:val="22"/>
          <w:szCs w:val="22"/>
        </w:rPr>
        <w:tab/>
        <w:t xml:space="preserve">To improve connectivity for shared use footpath 46 between Moss Lane and Bramble Court to be resurfaced to a width of 3m. If works are unable to be delivered directly by the </w:t>
      </w:r>
      <w:r w:rsidR="00F45DBA" w:rsidRPr="001922A0">
        <w:rPr>
          <w:rFonts w:ascii="Arial" w:hAnsi="Arial" w:cs="Arial"/>
          <w:i/>
          <w:sz w:val="22"/>
          <w:szCs w:val="22"/>
        </w:rPr>
        <w:t>applicant,</w:t>
      </w:r>
      <w:r w:rsidRPr="001922A0">
        <w:rPr>
          <w:rFonts w:ascii="Arial" w:hAnsi="Arial" w:cs="Arial"/>
          <w:i/>
          <w:sz w:val="22"/>
          <w:szCs w:val="22"/>
        </w:rPr>
        <w:t xml:space="preserve"> then a developer contribution by means of a S106 Agreement should be sought to complete the resurfacing.</w:t>
      </w:r>
    </w:p>
    <w:p w:rsidR="000C03E4" w:rsidRPr="001922A0" w:rsidRDefault="000C03E4" w:rsidP="000C03E4">
      <w:pPr>
        <w:tabs>
          <w:tab w:val="left" w:pos="284"/>
        </w:tabs>
        <w:rPr>
          <w:rFonts w:ascii="Arial" w:hAnsi="Arial" w:cs="Arial"/>
          <w:i/>
          <w:sz w:val="22"/>
          <w:szCs w:val="22"/>
        </w:rPr>
      </w:pPr>
    </w:p>
    <w:p w:rsidR="000C03E4" w:rsidRPr="001922A0" w:rsidRDefault="000C03E4" w:rsidP="000C03E4">
      <w:pPr>
        <w:tabs>
          <w:tab w:val="left" w:pos="284"/>
        </w:tabs>
        <w:rPr>
          <w:rFonts w:ascii="Arial" w:hAnsi="Arial" w:cs="Arial"/>
          <w:i/>
          <w:sz w:val="22"/>
          <w:szCs w:val="22"/>
        </w:rPr>
      </w:pPr>
      <w:r w:rsidRPr="001922A0">
        <w:rPr>
          <w:rFonts w:ascii="Arial" w:hAnsi="Arial" w:cs="Arial"/>
          <w:i/>
          <w:sz w:val="22"/>
          <w:szCs w:val="22"/>
        </w:rPr>
        <w:t>•</w:t>
      </w:r>
      <w:r w:rsidRPr="001922A0">
        <w:rPr>
          <w:rFonts w:ascii="Arial" w:hAnsi="Arial" w:cs="Arial"/>
          <w:i/>
          <w:sz w:val="22"/>
          <w:szCs w:val="22"/>
        </w:rPr>
        <w:tab/>
        <w:t xml:space="preserve">Although there is a proposed southern link to the development for shared use via the main site access road there is no shared use connectivity to Nib Lane on the east of the development. To provide connectivity between Nib Lane and the Leyland Loop/proposed cycle path along Penwortham Way footpath 7-9-FP54 (between A582 and footpath 7-4-FP4), footpath 7-9-FP54 (between footpath 7-4-FP4 and proposed main site access road), footpath 7-9-FP56 and 7-9-Fp57 should be upgraded to a 3m wide share use path. </w:t>
      </w:r>
    </w:p>
    <w:p w:rsidR="000C03E4" w:rsidRPr="001922A0" w:rsidRDefault="000C03E4" w:rsidP="000C03E4">
      <w:pPr>
        <w:tabs>
          <w:tab w:val="left" w:pos="284"/>
        </w:tabs>
        <w:rPr>
          <w:rFonts w:ascii="Arial" w:hAnsi="Arial" w:cs="Arial"/>
          <w:i/>
          <w:sz w:val="22"/>
          <w:szCs w:val="22"/>
        </w:rPr>
      </w:pPr>
    </w:p>
    <w:p w:rsidR="000C03E4" w:rsidRPr="001922A0" w:rsidRDefault="000C03E4" w:rsidP="000C03E4">
      <w:pPr>
        <w:tabs>
          <w:tab w:val="left" w:pos="284"/>
        </w:tabs>
        <w:rPr>
          <w:rFonts w:ascii="Arial" w:hAnsi="Arial" w:cs="Arial"/>
          <w:i/>
          <w:sz w:val="22"/>
          <w:szCs w:val="22"/>
        </w:rPr>
      </w:pPr>
      <w:r w:rsidRPr="001922A0">
        <w:rPr>
          <w:rFonts w:ascii="Arial" w:hAnsi="Arial" w:cs="Arial"/>
          <w:i/>
          <w:sz w:val="22"/>
          <w:szCs w:val="22"/>
        </w:rPr>
        <w:t>•</w:t>
      </w:r>
      <w:r w:rsidRPr="001922A0">
        <w:rPr>
          <w:rFonts w:ascii="Arial" w:hAnsi="Arial" w:cs="Arial"/>
          <w:i/>
          <w:sz w:val="22"/>
          <w:szCs w:val="22"/>
        </w:rPr>
        <w:tab/>
        <w:t xml:space="preserve">A new footpath link should be created within the development between footpath 7-9-Fp54 and 7-9-FP55 south of Mole Hill Cottage, along the northern boundary of the application boundary. </w:t>
      </w:r>
    </w:p>
    <w:p w:rsidR="000C03E4" w:rsidRPr="001922A0" w:rsidRDefault="000C03E4" w:rsidP="000C03E4">
      <w:pPr>
        <w:rPr>
          <w:rFonts w:ascii="Arial" w:hAnsi="Arial" w:cs="Arial"/>
          <w:i/>
          <w:sz w:val="22"/>
          <w:szCs w:val="22"/>
        </w:rPr>
      </w:pPr>
    </w:p>
    <w:p w:rsidR="000C03E4" w:rsidRPr="001922A0" w:rsidRDefault="000C03E4" w:rsidP="000C03E4">
      <w:pPr>
        <w:rPr>
          <w:rFonts w:ascii="Arial" w:hAnsi="Arial" w:cs="Arial"/>
          <w:i/>
          <w:sz w:val="22"/>
          <w:szCs w:val="22"/>
        </w:rPr>
      </w:pPr>
      <w:r w:rsidRPr="001922A0">
        <w:rPr>
          <w:rFonts w:ascii="Arial" w:hAnsi="Arial" w:cs="Arial"/>
          <w:i/>
          <w:sz w:val="22"/>
          <w:szCs w:val="22"/>
          <w:u w:val="single"/>
        </w:rPr>
        <w:t>Diversions</w:t>
      </w:r>
      <w:r w:rsidRPr="001922A0">
        <w:rPr>
          <w:rFonts w:ascii="Arial" w:hAnsi="Arial" w:cs="Arial"/>
          <w:i/>
          <w:sz w:val="22"/>
          <w:szCs w:val="22"/>
        </w:rPr>
        <w:t xml:space="preserve"> - If a diversion is necessary within the development a Diversion needs to be certified prior to commencing works</w:t>
      </w:r>
    </w:p>
    <w:p w:rsidR="000C03E4" w:rsidRPr="001922A0" w:rsidRDefault="000C03E4" w:rsidP="000C03E4">
      <w:pPr>
        <w:rPr>
          <w:rFonts w:ascii="Arial" w:hAnsi="Arial" w:cs="Arial"/>
          <w:i/>
          <w:sz w:val="22"/>
          <w:szCs w:val="22"/>
        </w:rPr>
      </w:pPr>
    </w:p>
    <w:p w:rsidR="000C03E4" w:rsidRPr="001922A0" w:rsidRDefault="000C03E4" w:rsidP="000C03E4">
      <w:pPr>
        <w:rPr>
          <w:rFonts w:ascii="Arial" w:hAnsi="Arial" w:cs="Arial"/>
          <w:i/>
          <w:sz w:val="22"/>
          <w:szCs w:val="22"/>
        </w:rPr>
      </w:pPr>
      <w:r w:rsidRPr="001922A0">
        <w:rPr>
          <w:rFonts w:ascii="Arial" w:hAnsi="Arial" w:cs="Arial"/>
          <w:i/>
          <w:sz w:val="22"/>
          <w:szCs w:val="22"/>
          <w:u w:val="single"/>
        </w:rPr>
        <w:t>Temporary closure</w:t>
      </w:r>
      <w:r w:rsidRPr="001922A0">
        <w:rPr>
          <w:rFonts w:ascii="Arial" w:hAnsi="Arial" w:cs="Arial"/>
          <w:i/>
          <w:sz w:val="22"/>
          <w:szCs w:val="22"/>
        </w:rPr>
        <w:t xml:space="preserve"> - If works relating to the application are likely to cause a health and safety risk to users of public rights of way a temporary closure needs to be in place prior to work commencing.</w:t>
      </w:r>
    </w:p>
    <w:p w:rsidR="000C03E4" w:rsidRPr="001922A0" w:rsidRDefault="000C03E4" w:rsidP="000C03E4">
      <w:pPr>
        <w:rPr>
          <w:rFonts w:ascii="Arial" w:hAnsi="Arial" w:cs="Arial"/>
          <w:i/>
          <w:sz w:val="22"/>
          <w:szCs w:val="22"/>
        </w:rPr>
      </w:pPr>
    </w:p>
    <w:p w:rsidR="000C03E4" w:rsidRPr="001922A0" w:rsidRDefault="000C03E4" w:rsidP="000C03E4">
      <w:pPr>
        <w:rPr>
          <w:rFonts w:ascii="Arial" w:hAnsi="Arial" w:cs="Arial"/>
          <w:i/>
          <w:sz w:val="22"/>
          <w:szCs w:val="22"/>
        </w:rPr>
      </w:pPr>
      <w:r w:rsidRPr="001922A0">
        <w:rPr>
          <w:rFonts w:ascii="Arial" w:hAnsi="Arial" w:cs="Arial"/>
          <w:i/>
          <w:sz w:val="22"/>
          <w:szCs w:val="22"/>
          <w:u w:val="single"/>
        </w:rPr>
        <w:t>Landscaping</w:t>
      </w:r>
      <w:r w:rsidRPr="001922A0">
        <w:rPr>
          <w:rFonts w:ascii="Arial" w:hAnsi="Arial" w:cs="Arial"/>
          <w:i/>
          <w:sz w:val="22"/>
          <w:szCs w:val="22"/>
        </w:rPr>
        <w:t xml:space="preserve"> - Needs to be at least 3 metres away from a public right of way either within the proposed development site or in the vicinity – this is to prevent health and safety risks to the public with overhanging branches and foliage or roots growing through the footpath surface creating future maintenance issues.</w:t>
      </w:r>
    </w:p>
    <w:p w:rsidR="000C03E4" w:rsidRPr="001922A0" w:rsidRDefault="000C03E4" w:rsidP="000C03E4">
      <w:pPr>
        <w:rPr>
          <w:rFonts w:ascii="Arial" w:hAnsi="Arial" w:cs="Arial"/>
          <w:i/>
          <w:sz w:val="22"/>
          <w:szCs w:val="22"/>
        </w:rPr>
      </w:pPr>
    </w:p>
    <w:p w:rsidR="000C03E4" w:rsidRPr="001922A0" w:rsidRDefault="000C03E4" w:rsidP="000C03E4">
      <w:pPr>
        <w:rPr>
          <w:rFonts w:ascii="Arial" w:hAnsi="Arial" w:cs="Arial"/>
          <w:i/>
          <w:sz w:val="22"/>
          <w:szCs w:val="22"/>
        </w:rPr>
      </w:pPr>
      <w:r w:rsidRPr="001922A0">
        <w:rPr>
          <w:rFonts w:ascii="Arial" w:hAnsi="Arial" w:cs="Arial"/>
          <w:i/>
          <w:sz w:val="22"/>
          <w:szCs w:val="22"/>
          <w:u w:val="single"/>
        </w:rPr>
        <w:t>Drainage/ground level</w:t>
      </w:r>
      <w:r w:rsidRPr="001922A0">
        <w:rPr>
          <w:rFonts w:ascii="Arial" w:hAnsi="Arial" w:cs="Arial"/>
          <w:i/>
          <w:sz w:val="22"/>
          <w:szCs w:val="22"/>
        </w:rPr>
        <w:t xml:space="preserve"> - The applicant should ensure any drainage or changes in ground level take into account public rights of way so that surface water is not channelled towards or over a public right of way to prevent flooding and future maintenance issues.</w:t>
      </w:r>
      <w:r w:rsidR="001922A0">
        <w:rPr>
          <w:rFonts w:ascii="Arial" w:hAnsi="Arial" w:cs="Arial"/>
          <w:i/>
          <w:sz w:val="22"/>
          <w:szCs w:val="22"/>
        </w:rPr>
        <w:t>’</w:t>
      </w:r>
    </w:p>
    <w:p w:rsidR="001043FD" w:rsidRDefault="001043FD" w:rsidP="00136AA5">
      <w:pPr>
        <w:autoSpaceDE w:val="0"/>
        <w:autoSpaceDN w:val="0"/>
        <w:adjustRightInd w:val="0"/>
        <w:rPr>
          <w:rFonts w:ascii="Arial" w:hAnsi="Arial" w:cs="Arial"/>
          <w:bCs/>
          <w:sz w:val="22"/>
          <w:szCs w:val="22"/>
        </w:rPr>
      </w:pPr>
    </w:p>
    <w:p w:rsidR="001043FD" w:rsidRDefault="00F824D4" w:rsidP="00F824D4">
      <w:pPr>
        <w:pStyle w:val="ListParagraph"/>
        <w:numPr>
          <w:ilvl w:val="2"/>
          <w:numId w:val="38"/>
        </w:numPr>
        <w:autoSpaceDE w:val="0"/>
        <w:autoSpaceDN w:val="0"/>
        <w:adjustRightInd w:val="0"/>
        <w:spacing w:after="0" w:line="240" w:lineRule="auto"/>
        <w:ind w:left="0" w:firstLine="0"/>
        <w:rPr>
          <w:rFonts w:cs="Arial"/>
          <w:bCs/>
        </w:rPr>
      </w:pPr>
      <w:r w:rsidRPr="00F824D4">
        <w:rPr>
          <w:rFonts w:cs="Arial"/>
          <w:bCs/>
        </w:rPr>
        <w:t>The</w:t>
      </w:r>
      <w:r w:rsidR="007A282E">
        <w:rPr>
          <w:rFonts w:cs="Arial"/>
          <w:bCs/>
        </w:rPr>
        <w:t xml:space="preserve"> PROW Team consider that</w:t>
      </w:r>
      <w:r w:rsidR="007A282E" w:rsidRPr="007A282E">
        <w:rPr>
          <w:rFonts w:cs="Arial"/>
          <w:bCs/>
        </w:rPr>
        <w:t xml:space="preserve"> </w:t>
      </w:r>
      <w:r w:rsidR="007A282E">
        <w:rPr>
          <w:rFonts w:cs="Arial"/>
          <w:bCs/>
        </w:rPr>
        <w:t>i</w:t>
      </w:r>
      <w:r w:rsidR="007A282E" w:rsidRPr="007A282E">
        <w:rPr>
          <w:rFonts w:cs="Arial"/>
          <w:bCs/>
        </w:rPr>
        <w:t>f any of the works are unable to be delivered directly by the applicant then a developer contribution by means of a S106 Agreement should be sought to complete the improvements</w:t>
      </w:r>
      <w:r w:rsidR="007A282E">
        <w:rPr>
          <w:rFonts w:cs="Arial"/>
          <w:bCs/>
        </w:rPr>
        <w:t xml:space="preserve"> and provide details of the costs</w:t>
      </w:r>
      <w:r w:rsidR="00136AA5">
        <w:rPr>
          <w:rFonts w:cs="Arial"/>
          <w:bCs/>
        </w:rPr>
        <w:t xml:space="preserve"> which are reported </w:t>
      </w:r>
      <w:r w:rsidR="00985087">
        <w:rPr>
          <w:rFonts w:cs="Arial"/>
          <w:bCs/>
        </w:rPr>
        <w:t xml:space="preserve">later </w:t>
      </w:r>
      <w:r w:rsidR="00136AA5">
        <w:rPr>
          <w:rFonts w:cs="Arial"/>
          <w:bCs/>
        </w:rPr>
        <w:t xml:space="preserve">in the </w:t>
      </w:r>
      <w:r w:rsidR="00985087">
        <w:rPr>
          <w:rFonts w:cs="Arial"/>
          <w:bCs/>
        </w:rPr>
        <w:t>‘Impacts on Public Rights of Way’</w:t>
      </w:r>
      <w:r w:rsidR="00136AA5">
        <w:rPr>
          <w:rFonts w:cs="Arial"/>
          <w:bCs/>
        </w:rPr>
        <w:t xml:space="preserve"> section of this report.</w:t>
      </w:r>
    </w:p>
    <w:p w:rsidR="001043FD" w:rsidRDefault="001043FD" w:rsidP="001043FD">
      <w:pPr>
        <w:pStyle w:val="ListParagraph"/>
        <w:autoSpaceDE w:val="0"/>
        <w:autoSpaceDN w:val="0"/>
        <w:adjustRightInd w:val="0"/>
        <w:spacing w:after="0" w:line="240" w:lineRule="auto"/>
        <w:ind w:left="0"/>
        <w:rPr>
          <w:rFonts w:cs="Arial"/>
          <w:bCs/>
        </w:rPr>
      </w:pPr>
    </w:p>
    <w:p w:rsidR="001043FD" w:rsidRDefault="007A282E" w:rsidP="0021745A">
      <w:pPr>
        <w:pStyle w:val="ListParagraph"/>
        <w:numPr>
          <w:ilvl w:val="2"/>
          <w:numId w:val="38"/>
        </w:numPr>
        <w:autoSpaceDE w:val="0"/>
        <w:autoSpaceDN w:val="0"/>
        <w:adjustRightInd w:val="0"/>
        <w:spacing w:after="0" w:line="240" w:lineRule="auto"/>
        <w:ind w:left="0" w:firstLine="0"/>
        <w:rPr>
          <w:rFonts w:cs="Arial"/>
          <w:bCs/>
        </w:rPr>
      </w:pPr>
      <w:r w:rsidRPr="001043FD">
        <w:rPr>
          <w:rFonts w:cs="Arial"/>
          <w:bCs/>
        </w:rPr>
        <w:lastRenderedPageBreak/>
        <w:t>In respect of footpath d</w:t>
      </w:r>
      <w:r w:rsidR="00F824D4" w:rsidRPr="001043FD">
        <w:rPr>
          <w:rFonts w:cs="Arial"/>
          <w:bCs/>
        </w:rPr>
        <w:t>iversions</w:t>
      </w:r>
      <w:r w:rsidRPr="001043FD">
        <w:rPr>
          <w:rFonts w:cs="Arial"/>
          <w:bCs/>
        </w:rPr>
        <w:t>, the PROW Team advise that i</w:t>
      </w:r>
      <w:r w:rsidR="00F824D4" w:rsidRPr="001043FD">
        <w:rPr>
          <w:rFonts w:cs="Arial"/>
          <w:bCs/>
        </w:rPr>
        <w:t>f a diversion is necessary within the development</w:t>
      </w:r>
      <w:r w:rsidRPr="001043FD">
        <w:rPr>
          <w:rFonts w:cs="Arial"/>
          <w:bCs/>
        </w:rPr>
        <w:t>, this</w:t>
      </w:r>
      <w:r w:rsidR="00F824D4" w:rsidRPr="001043FD">
        <w:rPr>
          <w:rFonts w:cs="Arial"/>
          <w:bCs/>
        </w:rPr>
        <w:t xml:space="preserve"> needs to be certified prior to commencing works</w:t>
      </w:r>
      <w:r w:rsidRPr="001043FD">
        <w:rPr>
          <w:rFonts w:cs="Arial"/>
          <w:bCs/>
        </w:rPr>
        <w:t xml:space="preserve">.  They also </w:t>
      </w:r>
      <w:r w:rsidR="0021745A" w:rsidRPr="001043FD">
        <w:rPr>
          <w:rFonts w:cs="Arial"/>
          <w:bCs/>
        </w:rPr>
        <w:t>advise that, i</w:t>
      </w:r>
      <w:r w:rsidR="00F824D4" w:rsidRPr="001043FD">
        <w:rPr>
          <w:rFonts w:cs="Arial"/>
          <w:bCs/>
        </w:rPr>
        <w:t>f works relating to the application are likely to cause a health and safety risk to users of public rights of way a temporary closure needs to be in place prior to work commencing.</w:t>
      </w:r>
      <w:r w:rsidR="0021745A" w:rsidRPr="001043FD">
        <w:rPr>
          <w:rFonts w:cs="Arial"/>
          <w:bCs/>
        </w:rPr>
        <w:t xml:space="preserve"> Additionally, any l</w:t>
      </w:r>
      <w:r w:rsidR="00F824D4" w:rsidRPr="001043FD">
        <w:rPr>
          <w:rFonts w:cs="Arial"/>
          <w:bCs/>
        </w:rPr>
        <w:t>andscaping needs to be at least 3 metres away from a public right of way either within the proposed development site or in the vicinity to prevent health and safety risks to the public with overhanging branches and foliage or roots growing through the footpath surface creating future maintenance issues.</w:t>
      </w:r>
    </w:p>
    <w:p w:rsidR="001043FD" w:rsidRPr="001043FD" w:rsidRDefault="001043FD" w:rsidP="001043FD">
      <w:pPr>
        <w:pStyle w:val="ListParagraph"/>
        <w:rPr>
          <w:rFonts w:cs="Arial"/>
          <w:bCs/>
        </w:rPr>
      </w:pPr>
    </w:p>
    <w:p w:rsidR="001043FD" w:rsidRDefault="0021745A" w:rsidP="00E622C4">
      <w:pPr>
        <w:pStyle w:val="ListParagraph"/>
        <w:numPr>
          <w:ilvl w:val="2"/>
          <w:numId w:val="38"/>
        </w:numPr>
        <w:autoSpaceDE w:val="0"/>
        <w:autoSpaceDN w:val="0"/>
        <w:adjustRightInd w:val="0"/>
        <w:spacing w:after="0" w:line="240" w:lineRule="auto"/>
        <w:ind w:left="0" w:firstLine="0"/>
        <w:rPr>
          <w:rFonts w:cs="Arial"/>
          <w:bCs/>
        </w:rPr>
      </w:pPr>
      <w:r w:rsidRPr="001043FD">
        <w:rPr>
          <w:rFonts w:cs="Arial"/>
          <w:bCs/>
        </w:rPr>
        <w:t>Finally, the PROW Team advise that t</w:t>
      </w:r>
      <w:r w:rsidR="00F824D4" w:rsidRPr="001043FD">
        <w:rPr>
          <w:rFonts w:cs="Arial"/>
          <w:bCs/>
        </w:rPr>
        <w:t xml:space="preserve">he applicant </w:t>
      </w:r>
      <w:r w:rsidRPr="001043FD">
        <w:rPr>
          <w:rFonts w:cs="Arial"/>
          <w:bCs/>
        </w:rPr>
        <w:t>need</w:t>
      </w:r>
      <w:r w:rsidR="00F45DBA" w:rsidRPr="001043FD">
        <w:rPr>
          <w:rFonts w:cs="Arial"/>
          <w:bCs/>
        </w:rPr>
        <w:t>s</w:t>
      </w:r>
      <w:r w:rsidRPr="001043FD">
        <w:rPr>
          <w:rFonts w:cs="Arial"/>
          <w:bCs/>
        </w:rPr>
        <w:t xml:space="preserve"> to </w:t>
      </w:r>
      <w:r w:rsidR="00F824D4" w:rsidRPr="001043FD">
        <w:rPr>
          <w:rFonts w:cs="Arial"/>
          <w:bCs/>
        </w:rPr>
        <w:t xml:space="preserve">ensure any drainage or changes in ground level </w:t>
      </w:r>
      <w:proofErr w:type="gramStart"/>
      <w:r w:rsidR="00F824D4" w:rsidRPr="001043FD">
        <w:rPr>
          <w:rFonts w:cs="Arial"/>
          <w:bCs/>
        </w:rPr>
        <w:t>take into account</w:t>
      </w:r>
      <w:proofErr w:type="gramEnd"/>
      <w:r w:rsidR="00F824D4" w:rsidRPr="001043FD">
        <w:rPr>
          <w:rFonts w:cs="Arial"/>
          <w:bCs/>
        </w:rPr>
        <w:t xml:space="preserve"> public rights of way so that surface water is not channelled towards or over a public right of way to prevent flooding and future maintenance issues.</w:t>
      </w:r>
    </w:p>
    <w:p w:rsidR="001043FD" w:rsidRPr="001043FD" w:rsidRDefault="001043FD" w:rsidP="001043FD">
      <w:pPr>
        <w:pStyle w:val="ListParagraph"/>
        <w:rPr>
          <w:rFonts w:cs="Arial"/>
          <w:b/>
          <w:bCs/>
        </w:rPr>
      </w:pPr>
    </w:p>
    <w:p w:rsidR="001043FD" w:rsidRPr="001043FD" w:rsidRDefault="001922A0" w:rsidP="00EC4BB3">
      <w:pPr>
        <w:pStyle w:val="ListParagraph"/>
        <w:numPr>
          <w:ilvl w:val="1"/>
          <w:numId w:val="38"/>
        </w:numPr>
        <w:autoSpaceDE w:val="0"/>
        <w:autoSpaceDN w:val="0"/>
        <w:adjustRightInd w:val="0"/>
        <w:spacing w:after="0" w:line="240" w:lineRule="auto"/>
        <w:ind w:left="0" w:firstLine="0"/>
        <w:rPr>
          <w:rFonts w:cs="Arial"/>
          <w:bCs/>
        </w:rPr>
      </w:pPr>
      <w:r w:rsidRPr="001043FD">
        <w:rPr>
          <w:rFonts w:cs="Arial"/>
          <w:b/>
          <w:bCs/>
        </w:rPr>
        <w:t>Impacts on the Network</w:t>
      </w:r>
      <w:r w:rsidR="00EC4BB3" w:rsidRPr="001043FD">
        <w:rPr>
          <w:rFonts w:cs="Arial"/>
          <w:b/>
          <w:bCs/>
        </w:rPr>
        <w:t xml:space="preserve"> Rail Assets</w:t>
      </w:r>
    </w:p>
    <w:p w:rsidR="001043FD" w:rsidRPr="001043FD" w:rsidRDefault="001043FD" w:rsidP="001043FD">
      <w:pPr>
        <w:pStyle w:val="ListParagraph"/>
        <w:autoSpaceDE w:val="0"/>
        <w:autoSpaceDN w:val="0"/>
        <w:adjustRightInd w:val="0"/>
        <w:spacing w:after="0" w:line="240" w:lineRule="auto"/>
        <w:ind w:left="0"/>
        <w:rPr>
          <w:rFonts w:cs="Arial"/>
          <w:bCs/>
        </w:rPr>
      </w:pPr>
    </w:p>
    <w:p w:rsidR="00EC4BB3" w:rsidRPr="001043FD" w:rsidRDefault="00EC4BB3" w:rsidP="001043FD">
      <w:pPr>
        <w:pStyle w:val="ListParagraph"/>
        <w:numPr>
          <w:ilvl w:val="2"/>
          <w:numId w:val="38"/>
        </w:numPr>
        <w:autoSpaceDE w:val="0"/>
        <w:autoSpaceDN w:val="0"/>
        <w:adjustRightInd w:val="0"/>
        <w:spacing w:after="0" w:line="240" w:lineRule="auto"/>
        <w:ind w:left="0" w:firstLine="0"/>
        <w:rPr>
          <w:rFonts w:cs="Arial"/>
          <w:bCs/>
        </w:rPr>
      </w:pPr>
      <w:r w:rsidRPr="001043FD">
        <w:rPr>
          <w:rFonts w:cs="Arial"/>
          <w:bCs/>
        </w:rPr>
        <w:t>In addition to Network Rail’s comment on the Bee Lane proposals, they also provide Asset Protection advice and comments, as follows:</w:t>
      </w:r>
    </w:p>
    <w:p w:rsidR="00EC4BB3" w:rsidRPr="001043FD" w:rsidRDefault="001043FD" w:rsidP="00EC4BB3">
      <w:pPr>
        <w:rPr>
          <w:rFonts w:ascii="Arial" w:hAnsi="Arial" w:cs="Arial"/>
          <w:bCs/>
          <w:i/>
          <w:sz w:val="22"/>
          <w:szCs w:val="22"/>
        </w:rPr>
      </w:pPr>
      <w:r>
        <w:rPr>
          <w:rFonts w:ascii="Arial" w:hAnsi="Arial" w:cs="Arial"/>
          <w:bCs/>
          <w:sz w:val="22"/>
          <w:szCs w:val="22"/>
          <w:u w:val="single"/>
        </w:rPr>
        <w:t>“</w:t>
      </w:r>
      <w:r w:rsidR="00EC4BB3" w:rsidRPr="001043FD">
        <w:rPr>
          <w:rFonts w:ascii="Arial" w:hAnsi="Arial" w:cs="Arial"/>
          <w:bCs/>
          <w:i/>
          <w:sz w:val="22"/>
          <w:szCs w:val="22"/>
          <w:u w:val="single"/>
        </w:rPr>
        <w:t>Measurements to railway tracks and railway boundary</w:t>
      </w:r>
      <w:r w:rsidR="00EC4BB3" w:rsidRPr="001043FD">
        <w:rPr>
          <w:rFonts w:ascii="Arial" w:hAnsi="Arial" w:cs="Arial"/>
          <w:bCs/>
          <w:i/>
          <w:sz w:val="22"/>
          <w:szCs w:val="22"/>
        </w:rPr>
        <w:t xml:space="preserve"> - When designing proposals, the developer and council are advised, that any measurements must be taken from the operational railway / Network Rail boundary and not from the railway tracks themselves. From the existing railway tracks to the Network Rail boundary, the land will include critical infrastructure (e.g. cables, signals, overhead lines, communication equipment etc) and boundary treatments (including support zones) which might be adversely impacted by outside party proposals unless the necessary asset protection measures are undertaken. No proposal should increase Network Rail’s liability. To ensure the safe operation and integrity of the railway, Network Rail issues advice on planning applications and requests conditions to protect the railway and its boundary.</w:t>
      </w:r>
    </w:p>
    <w:p w:rsidR="00EC4BB3" w:rsidRPr="001043FD" w:rsidRDefault="00EC4BB3" w:rsidP="00EC4BB3">
      <w:pPr>
        <w:rPr>
          <w:rFonts w:ascii="Arial" w:hAnsi="Arial" w:cs="Arial"/>
          <w:bCs/>
          <w:i/>
          <w:sz w:val="22"/>
          <w:szCs w:val="22"/>
        </w:rPr>
      </w:pPr>
    </w:p>
    <w:p w:rsidR="00EC4BB3" w:rsidRPr="001043FD" w:rsidRDefault="00EC4BB3" w:rsidP="00EC4BB3">
      <w:pPr>
        <w:rPr>
          <w:rFonts w:ascii="Arial" w:hAnsi="Arial" w:cs="Arial"/>
          <w:bCs/>
          <w:i/>
          <w:sz w:val="22"/>
          <w:szCs w:val="22"/>
        </w:rPr>
      </w:pPr>
      <w:r w:rsidRPr="001043FD">
        <w:rPr>
          <w:rFonts w:ascii="Arial" w:hAnsi="Arial" w:cs="Arial"/>
          <w:bCs/>
          <w:i/>
          <w:sz w:val="22"/>
          <w:szCs w:val="22"/>
          <w:u w:val="single"/>
        </w:rPr>
        <w:t>RAMS</w:t>
      </w:r>
      <w:r w:rsidRPr="001043FD">
        <w:rPr>
          <w:rFonts w:ascii="Arial" w:hAnsi="Arial" w:cs="Arial"/>
          <w:bCs/>
          <w:i/>
          <w:sz w:val="22"/>
          <w:szCs w:val="22"/>
        </w:rPr>
        <w:t xml:space="preserve"> - The developer is to submit directly to Network Rail, a Risk Assessment and Method Statement (RAMS) for all works to be undertaken within 10m of the operational railway under Construction (Design and Management) Regulations, and this is in addition to any planning consent. Network Rail would need to be re-assured the works on site follow safe methods of working and have also taken into consideration any potential impact on Network Rail land and the existing operational railway infrastructure. Builder to ensure that no dust or debris is allowed to contaminate Network Rail land as the outside party would be liable for any clean-up costs. Review and agreement of the RAMS will be undertaken between Network Rail and the applicant/developer. Therefore, Network Rail request that a condition is included requiring the submission of the RAMS</w:t>
      </w:r>
    </w:p>
    <w:p w:rsidR="00EC4BB3" w:rsidRPr="001043FD" w:rsidRDefault="00EC4BB3" w:rsidP="00EC4BB3">
      <w:pPr>
        <w:rPr>
          <w:rFonts w:ascii="Arial" w:hAnsi="Arial" w:cs="Arial"/>
          <w:bCs/>
          <w:i/>
          <w:sz w:val="22"/>
          <w:szCs w:val="22"/>
        </w:rPr>
      </w:pPr>
    </w:p>
    <w:p w:rsidR="00EC4BB3" w:rsidRPr="001043FD" w:rsidRDefault="00EC4BB3" w:rsidP="00EC4BB3">
      <w:pPr>
        <w:rPr>
          <w:rFonts w:ascii="Arial" w:hAnsi="Arial" w:cs="Arial"/>
          <w:bCs/>
          <w:i/>
          <w:sz w:val="22"/>
          <w:szCs w:val="22"/>
        </w:rPr>
      </w:pPr>
      <w:r w:rsidRPr="001043FD">
        <w:rPr>
          <w:rFonts w:ascii="Arial" w:hAnsi="Arial" w:cs="Arial"/>
          <w:bCs/>
          <w:i/>
          <w:sz w:val="22"/>
          <w:szCs w:val="22"/>
          <w:u w:val="single"/>
        </w:rPr>
        <w:t xml:space="preserve">Fencing </w:t>
      </w:r>
      <w:r w:rsidRPr="001043FD">
        <w:rPr>
          <w:rFonts w:ascii="Arial" w:hAnsi="Arial" w:cs="Arial"/>
          <w:bCs/>
          <w:i/>
          <w:sz w:val="22"/>
          <w:szCs w:val="22"/>
        </w:rPr>
        <w:t>- The applicant will provide at their own expense (if not already in place):</w:t>
      </w:r>
    </w:p>
    <w:p w:rsidR="00EC4BB3" w:rsidRPr="001043FD" w:rsidRDefault="00EC4BB3" w:rsidP="00EC4BB3">
      <w:pPr>
        <w:rPr>
          <w:rFonts w:ascii="Arial" w:hAnsi="Arial" w:cs="Arial"/>
          <w:bCs/>
          <w:i/>
          <w:sz w:val="22"/>
          <w:szCs w:val="22"/>
        </w:rPr>
      </w:pPr>
      <w:r w:rsidRPr="001043FD">
        <w:rPr>
          <w:rFonts w:ascii="Arial" w:hAnsi="Arial" w:cs="Arial"/>
          <w:bCs/>
          <w:i/>
          <w:sz w:val="22"/>
          <w:szCs w:val="22"/>
        </w:rPr>
        <w:t> A suitable trespass proof steel palisade fence of a minimum height of 1.8m adjacent to the boundary with the railway/railway land.</w:t>
      </w:r>
    </w:p>
    <w:p w:rsidR="00EC4BB3" w:rsidRPr="001043FD" w:rsidRDefault="00EC4BB3" w:rsidP="00EC4BB3">
      <w:pPr>
        <w:rPr>
          <w:rFonts w:ascii="Arial" w:hAnsi="Arial" w:cs="Arial"/>
          <w:bCs/>
          <w:i/>
          <w:sz w:val="22"/>
          <w:szCs w:val="22"/>
        </w:rPr>
      </w:pPr>
      <w:r w:rsidRPr="001043FD">
        <w:rPr>
          <w:rFonts w:ascii="Arial" w:hAnsi="Arial" w:cs="Arial"/>
          <w:bCs/>
          <w:i/>
          <w:sz w:val="22"/>
          <w:szCs w:val="22"/>
        </w:rPr>
        <w:t> The fence must be wholly constructed and maintained within the applicant’s land ownership footprint.</w:t>
      </w:r>
    </w:p>
    <w:p w:rsidR="00EC4BB3" w:rsidRPr="001043FD" w:rsidRDefault="00EC4BB3" w:rsidP="00EC4BB3">
      <w:pPr>
        <w:rPr>
          <w:rFonts w:ascii="Arial" w:hAnsi="Arial" w:cs="Arial"/>
          <w:bCs/>
          <w:i/>
          <w:sz w:val="22"/>
          <w:szCs w:val="22"/>
        </w:rPr>
      </w:pPr>
      <w:r w:rsidRPr="001043FD">
        <w:rPr>
          <w:rFonts w:ascii="Arial" w:hAnsi="Arial" w:cs="Arial"/>
          <w:bCs/>
          <w:i/>
          <w:sz w:val="22"/>
          <w:szCs w:val="22"/>
        </w:rPr>
        <w:t> All foundations must be wholly constructed and maintained within the applicant’s land ownership footprint without over-sailing or encroaching onto Network Rail’s boundary.</w:t>
      </w:r>
    </w:p>
    <w:p w:rsidR="00EC4BB3" w:rsidRPr="001043FD" w:rsidRDefault="00EC4BB3" w:rsidP="00EC4BB3">
      <w:pPr>
        <w:rPr>
          <w:rFonts w:ascii="Arial" w:hAnsi="Arial" w:cs="Arial"/>
          <w:bCs/>
          <w:i/>
          <w:sz w:val="22"/>
          <w:szCs w:val="22"/>
        </w:rPr>
      </w:pPr>
      <w:r w:rsidRPr="001043FD">
        <w:rPr>
          <w:rFonts w:ascii="Arial" w:hAnsi="Arial" w:cs="Arial"/>
          <w:bCs/>
          <w:i/>
          <w:sz w:val="22"/>
          <w:szCs w:val="22"/>
        </w:rPr>
        <w:t> The fence must be set back at least 1m from the railway boundary to ensure that Network Rail can maintain and renew its boundary treatments.</w:t>
      </w:r>
    </w:p>
    <w:p w:rsidR="00EC4BB3" w:rsidRPr="001043FD" w:rsidRDefault="00EC4BB3" w:rsidP="00EC4BB3">
      <w:pPr>
        <w:rPr>
          <w:rFonts w:ascii="Arial" w:hAnsi="Arial" w:cs="Arial"/>
          <w:bCs/>
          <w:i/>
          <w:sz w:val="22"/>
          <w:szCs w:val="22"/>
        </w:rPr>
      </w:pPr>
      <w:r w:rsidRPr="001043FD">
        <w:rPr>
          <w:rFonts w:ascii="Arial" w:hAnsi="Arial" w:cs="Arial"/>
          <w:bCs/>
          <w:i/>
          <w:sz w:val="22"/>
          <w:szCs w:val="22"/>
        </w:rPr>
        <w:t xml:space="preserve"> Existing Network Rail fencing, and boundary treatments, must not be damaged or removed in any way. </w:t>
      </w:r>
    </w:p>
    <w:p w:rsidR="00EC4BB3" w:rsidRPr="001043FD" w:rsidRDefault="00EC4BB3" w:rsidP="00EC4BB3">
      <w:pPr>
        <w:rPr>
          <w:rFonts w:ascii="Arial" w:hAnsi="Arial" w:cs="Arial"/>
          <w:bCs/>
          <w:i/>
          <w:sz w:val="22"/>
          <w:szCs w:val="22"/>
        </w:rPr>
      </w:pPr>
      <w:r w:rsidRPr="001043FD">
        <w:rPr>
          <w:rFonts w:ascii="Arial" w:hAnsi="Arial" w:cs="Arial"/>
          <w:bCs/>
          <w:i/>
          <w:sz w:val="22"/>
          <w:szCs w:val="22"/>
        </w:rPr>
        <w:t> Network Rail will not allow any maintenance works for proposal fencing or proposal boundary treatments to take place on its land.</w:t>
      </w:r>
    </w:p>
    <w:p w:rsidR="00EC4BB3" w:rsidRPr="001043FD" w:rsidRDefault="00EC4BB3" w:rsidP="00EC4BB3">
      <w:pPr>
        <w:rPr>
          <w:rFonts w:ascii="Arial" w:hAnsi="Arial" w:cs="Arial"/>
          <w:bCs/>
          <w:i/>
          <w:sz w:val="22"/>
          <w:szCs w:val="22"/>
        </w:rPr>
      </w:pPr>
      <w:r w:rsidRPr="001043FD">
        <w:rPr>
          <w:rFonts w:ascii="Arial" w:hAnsi="Arial" w:cs="Arial"/>
          <w:bCs/>
          <w:i/>
          <w:sz w:val="22"/>
          <w:szCs w:val="22"/>
        </w:rPr>
        <w:t> Proposal fencing must not be placed on the boundary with the railway.</w:t>
      </w:r>
    </w:p>
    <w:p w:rsidR="00EC4BB3" w:rsidRPr="001043FD" w:rsidRDefault="00EC4BB3" w:rsidP="00EC4BB3">
      <w:pPr>
        <w:rPr>
          <w:rFonts w:ascii="Arial" w:hAnsi="Arial" w:cs="Arial"/>
          <w:bCs/>
          <w:i/>
          <w:sz w:val="22"/>
          <w:szCs w:val="22"/>
        </w:rPr>
      </w:pPr>
      <w:r w:rsidRPr="001043FD">
        <w:rPr>
          <w:rFonts w:ascii="Arial" w:hAnsi="Arial" w:cs="Arial"/>
          <w:bCs/>
          <w:i/>
          <w:sz w:val="22"/>
          <w:szCs w:val="22"/>
        </w:rPr>
        <w:lastRenderedPageBreak/>
        <w:t> Any fencing over 1.8m in height will require agreement from Network Rail with details of foundations and wind loading calculations submitted for review.</w:t>
      </w:r>
    </w:p>
    <w:p w:rsidR="00EC4BB3" w:rsidRPr="001043FD" w:rsidRDefault="00EC4BB3" w:rsidP="00EC4BB3">
      <w:pPr>
        <w:rPr>
          <w:rFonts w:ascii="Arial" w:hAnsi="Arial" w:cs="Arial"/>
          <w:bCs/>
          <w:i/>
          <w:sz w:val="22"/>
          <w:szCs w:val="22"/>
        </w:rPr>
      </w:pPr>
      <w:r w:rsidRPr="001043FD">
        <w:rPr>
          <w:rFonts w:ascii="Arial" w:hAnsi="Arial" w:cs="Arial"/>
          <w:bCs/>
          <w:i/>
          <w:sz w:val="22"/>
          <w:szCs w:val="22"/>
        </w:rPr>
        <w:t> The fence should be maintained by the developer and that no responsibility is passed to Network Rail.</w:t>
      </w:r>
    </w:p>
    <w:p w:rsidR="00EC4BB3" w:rsidRPr="001043FD" w:rsidRDefault="00EC4BB3" w:rsidP="00EC4BB3">
      <w:pPr>
        <w:rPr>
          <w:rFonts w:ascii="Arial" w:hAnsi="Arial" w:cs="Arial"/>
          <w:bCs/>
          <w:i/>
          <w:sz w:val="22"/>
          <w:szCs w:val="22"/>
        </w:rPr>
      </w:pPr>
      <w:r w:rsidRPr="001043FD">
        <w:rPr>
          <w:rFonts w:ascii="Arial" w:hAnsi="Arial" w:cs="Arial"/>
          <w:bCs/>
          <w:i/>
          <w:sz w:val="22"/>
          <w:szCs w:val="22"/>
        </w:rPr>
        <w:t>New residents of the development (particularly minors) may not be aware of the risks posed by accessing the railway.  It would not be reasonable to require Network Rail to fund boundary works, fencing and boundary enhancements necessitated by outside party development adjacent to the railway.  Therefore, they require a condition to be included in requiring the provision a suitable trespass proof fence adjacent to the boundary</w:t>
      </w:r>
    </w:p>
    <w:p w:rsidR="00EC4BB3" w:rsidRPr="001043FD" w:rsidRDefault="00EC4BB3" w:rsidP="00EC4BB3">
      <w:pPr>
        <w:rPr>
          <w:rFonts w:ascii="Arial" w:hAnsi="Arial" w:cs="Arial"/>
          <w:bCs/>
          <w:i/>
          <w:sz w:val="22"/>
          <w:szCs w:val="22"/>
        </w:rPr>
      </w:pPr>
    </w:p>
    <w:p w:rsidR="00EC4BB3" w:rsidRPr="001043FD" w:rsidRDefault="00EC4BB3" w:rsidP="00EC4BB3">
      <w:pPr>
        <w:rPr>
          <w:rFonts w:ascii="Arial" w:hAnsi="Arial" w:cs="Arial"/>
          <w:bCs/>
          <w:i/>
          <w:sz w:val="22"/>
          <w:szCs w:val="22"/>
        </w:rPr>
      </w:pPr>
      <w:r w:rsidRPr="001043FD">
        <w:rPr>
          <w:rFonts w:ascii="Arial" w:hAnsi="Arial" w:cs="Arial"/>
          <w:bCs/>
          <w:i/>
          <w:sz w:val="22"/>
          <w:szCs w:val="22"/>
        </w:rPr>
        <w:t>The developer/applicant must ensure that their proposal, both during construction, and after completion of works on site, does not affect the safety, operation or integrity of the operational railway, Network Rail land and its infrastructure or undermine or damage or adversely affect any railway land and structures.</w:t>
      </w:r>
    </w:p>
    <w:p w:rsidR="00EC4BB3" w:rsidRPr="001043FD" w:rsidRDefault="00EC4BB3" w:rsidP="00EC4BB3">
      <w:pPr>
        <w:rPr>
          <w:rFonts w:ascii="Arial" w:hAnsi="Arial" w:cs="Arial"/>
          <w:bCs/>
          <w:i/>
          <w:sz w:val="22"/>
          <w:szCs w:val="22"/>
        </w:rPr>
      </w:pPr>
      <w:r w:rsidRPr="001043FD">
        <w:rPr>
          <w:rFonts w:ascii="Arial" w:hAnsi="Arial" w:cs="Arial"/>
          <w:bCs/>
          <w:i/>
          <w:sz w:val="22"/>
          <w:szCs w:val="22"/>
        </w:rPr>
        <w:t> There must be no physical encroachment of the proposal onto Network Rail land, no over-sailing into Network Rail air-space and no encroachment of foundations onto Network Rail land or under the Network Rail boundary.</w:t>
      </w:r>
    </w:p>
    <w:p w:rsidR="00EC4BB3" w:rsidRPr="001043FD" w:rsidRDefault="00EC4BB3" w:rsidP="00EC4BB3">
      <w:pPr>
        <w:rPr>
          <w:rFonts w:ascii="Arial" w:hAnsi="Arial" w:cs="Arial"/>
          <w:bCs/>
          <w:i/>
          <w:sz w:val="22"/>
          <w:szCs w:val="22"/>
        </w:rPr>
      </w:pPr>
      <w:r w:rsidRPr="001043FD">
        <w:rPr>
          <w:rFonts w:ascii="Arial" w:hAnsi="Arial" w:cs="Arial"/>
          <w:bCs/>
          <w:i/>
          <w:sz w:val="22"/>
          <w:szCs w:val="22"/>
        </w:rPr>
        <w:t> All buildings and structures on site including all foundations / fencing foundations must be constructed wholly within the applicant’s land ownership footprint.</w:t>
      </w:r>
    </w:p>
    <w:p w:rsidR="00EC4BB3" w:rsidRPr="001043FD" w:rsidRDefault="00EC4BB3" w:rsidP="00EC4BB3">
      <w:pPr>
        <w:rPr>
          <w:rFonts w:ascii="Arial" w:hAnsi="Arial" w:cs="Arial"/>
          <w:bCs/>
          <w:i/>
          <w:sz w:val="22"/>
          <w:szCs w:val="22"/>
        </w:rPr>
      </w:pPr>
      <w:r w:rsidRPr="001043FD">
        <w:rPr>
          <w:rFonts w:ascii="Arial" w:hAnsi="Arial" w:cs="Arial"/>
          <w:bCs/>
          <w:i/>
          <w:sz w:val="22"/>
          <w:szCs w:val="22"/>
        </w:rPr>
        <w:t> Buildings and structures must not over-sail Network Rail air-space.</w:t>
      </w:r>
    </w:p>
    <w:p w:rsidR="00EC4BB3" w:rsidRPr="001043FD" w:rsidRDefault="00EC4BB3" w:rsidP="00EC4BB3">
      <w:pPr>
        <w:rPr>
          <w:rFonts w:ascii="Arial" w:hAnsi="Arial" w:cs="Arial"/>
          <w:bCs/>
          <w:i/>
          <w:sz w:val="22"/>
          <w:szCs w:val="22"/>
        </w:rPr>
      </w:pPr>
      <w:r w:rsidRPr="001043FD">
        <w:rPr>
          <w:rFonts w:ascii="Arial" w:hAnsi="Arial" w:cs="Arial"/>
          <w:bCs/>
          <w:i/>
          <w:sz w:val="22"/>
          <w:szCs w:val="22"/>
        </w:rPr>
        <w:t> Any future maintenance must be conducted solely within the applicant’s land ownership.</w:t>
      </w:r>
    </w:p>
    <w:p w:rsidR="00EC4BB3" w:rsidRPr="001043FD" w:rsidRDefault="00EC4BB3" w:rsidP="00EC4BB3">
      <w:pPr>
        <w:rPr>
          <w:rFonts w:ascii="Arial" w:hAnsi="Arial" w:cs="Arial"/>
          <w:bCs/>
          <w:i/>
          <w:sz w:val="22"/>
          <w:szCs w:val="22"/>
        </w:rPr>
      </w:pPr>
      <w:r w:rsidRPr="001043FD">
        <w:rPr>
          <w:rFonts w:ascii="Arial" w:hAnsi="Arial" w:cs="Arial"/>
          <w:bCs/>
          <w:i/>
          <w:sz w:val="22"/>
          <w:szCs w:val="22"/>
        </w:rPr>
        <w:t> Rainwater goods must not discharge towards or over the railway boundary</w:t>
      </w:r>
    </w:p>
    <w:p w:rsidR="00EC4BB3" w:rsidRPr="001043FD" w:rsidRDefault="00EC4BB3" w:rsidP="00EC4BB3">
      <w:pPr>
        <w:rPr>
          <w:rFonts w:ascii="Arial" w:hAnsi="Arial" w:cs="Arial"/>
          <w:bCs/>
          <w:i/>
          <w:sz w:val="22"/>
          <w:szCs w:val="22"/>
        </w:rPr>
      </w:pPr>
      <w:r w:rsidRPr="001043FD">
        <w:rPr>
          <w:rFonts w:ascii="Arial" w:hAnsi="Arial" w:cs="Arial"/>
          <w:bCs/>
          <w:i/>
          <w:sz w:val="22"/>
          <w:szCs w:val="22"/>
        </w:rPr>
        <w:t xml:space="preserve"> Should the applicant require access to Network Rail land to facilitate their proposal they would need to approach the Network Rail Asset Protection Team at least 20 weeks before any works are due to commence on site. The applicant would be liable for all costs incurred in facilitating the proposal and an asset protection agreement may </w:t>
      </w:r>
      <w:r w:rsidR="00F45DBA" w:rsidRPr="001043FD">
        <w:rPr>
          <w:rFonts w:ascii="Arial" w:hAnsi="Arial" w:cs="Arial"/>
          <w:bCs/>
          <w:i/>
          <w:sz w:val="22"/>
          <w:szCs w:val="22"/>
        </w:rPr>
        <w:t>be</w:t>
      </w:r>
      <w:r w:rsidRPr="001043FD">
        <w:rPr>
          <w:rFonts w:ascii="Arial" w:hAnsi="Arial" w:cs="Arial"/>
          <w:bCs/>
          <w:i/>
          <w:sz w:val="22"/>
          <w:szCs w:val="22"/>
        </w:rPr>
        <w:t xml:space="preserve"> necessary to undertake works. Network Rail reserves the right to refuse any works by an outside party that</w:t>
      </w:r>
    </w:p>
    <w:p w:rsidR="00EC4BB3" w:rsidRPr="001043FD" w:rsidRDefault="00EC4BB3" w:rsidP="00EC4BB3">
      <w:pPr>
        <w:rPr>
          <w:rFonts w:ascii="Arial" w:hAnsi="Arial" w:cs="Arial"/>
          <w:bCs/>
          <w:i/>
          <w:sz w:val="22"/>
          <w:szCs w:val="22"/>
        </w:rPr>
      </w:pPr>
      <w:r w:rsidRPr="001043FD">
        <w:rPr>
          <w:rFonts w:ascii="Arial" w:hAnsi="Arial" w:cs="Arial"/>
          <w:bCs/>
          <w:i/>
          <w:sz w:val="22"/>
          <w:szCs w:val="22"/>
        </w:rPr>
        <w:t>may adversely impact its land and infrastructure.</w:t>
      </w:r>
    </w:p>
    <w:p w:rsidR="00EC4BB3" w:rsidRPr="001043FD" w:rsidRDefault="00EC4BB3" w:rsidP="00EC4BB3">
      <w:pPr>
        <w:rPr>
          <w:rFonts w:ascii="Arial" w:hAnsi="Arial" w:cs="Arial"/>
          <w:bCs/>
          <w:i/>
          <w:sz w:val="22"/>
          <w:szCs w:val="22"/>
        </w:rPr>
      </w:pPr>
      <w:r w:rsidRPr="001043FD">
        <w:rPr>
          <w:rFonts w:ascii="Arial" w:hAnsi="Arial" w:cs="Arial"/>
          <w:bCs/>
          <w:i/>
          <w:sz w:val="22"/>
          <w:szCs w:val="22"/>
        </w:rPr>
        <w:t> Any unauthorised access to Network Rail air-space or land will be deemed an act of trespass.</w:t>
      </w:r>
    </w:p>
    <w:p w:rsidR="00EC4BB3" w:rsidRPr="001043FD" w:rsidRDefault="00EC4BB3" w:rsidP="00EC4BB3">
      <w:pPr>
        <w:rPr>
          <w:rFonts w:ascii="Arial" w:hAnsi="Arial" w:cs="Arial"/>
          <w:bCs/>
          <w:i/>
          <w:sz w:val="22"/>
          <w:szCs w:val="22"/>
        </w:rPr>
      </w:pPr>
    </w:p>
    <w:p w:rsidR="00EC4BB3" w:rsidRPr="001043FD" w:rsidRDefault="00EC4BB3" w:rsidP="00EC4BB3">
      <w:pPr>
        <w:rPr>
          <w:rFonts w:ascii="Arial" w:hAnsi="Arial" w:cs="Arial"/>
          <w:bCs/>
          <w:i/>
          <w:sz w:val="22"/>
          <w:szCs w:val="22"/>
          <w:u w:val="single"/>
        </w:rPr>
      </w:pPr>
      <w:r w:rsidRPr="001043FD">
        <w:rPr>
          <w:rFonts w:ascii="Arial" w:hAnsi="Arial" w:cs="Arial"/>
          <w:bCs/>
          <w:i/>
          <w:sz w:val="22"/>
          <w:szCs w:val="22"/>
          <w:u w:val="single"/>
        </w:rPr>
        <w:t>Scaffolding</w:t>
      </w:r>
    </w:p>
    <w:p w:rsidR="00EC4BB3" w:rsidRPr="001043FD" w:rsidRDefault="00EC4BB3" w:rsidP="00EC4BB3">
      <w:pPr>
        <w:rPr>
          <w:rFonts w:ascii="Arial" w:hAnsi="Arial" w:cs="Arial"/>
          <w:bCs/>
          <w:i/>
          <w:sz w:val="22"/>
          <w:szCs w:val="22"/>
        </w:rPr>
      </w:pPr>
      <w:r w:rsidRPr="001043FD">
        <w:rPr>
          <w:rFonts w:ascii="Arial" w:hAnsi="Arial" w:cs="Arial"/>
          <w:bCs/>
          <w:i/>
          <w:sz w:val="22"/>
          <w:szCs w:val="22"/>
        </w:rPr>
        <w:t>Scaffolding which is to be constructed within 10 metres of the Network Rail / railway boundary must be erected in such a manner that at no time will any poles over-sail the railway and protective netting around such scaffolding must be installed. The applicant / applicant’s contractor must consider if they can undertake the works and associated scaffolding / access for working at height within the footprint of their land ownership boundary. The applicant is reminded that when pole(s) are erected for construction or maintenance works, they must have a minimum 3m failsafe zone between the maximum height of the pole(s) and the railway boundary.  This is to ensure that the safety of the railway is preserved, and that scaffolding does not:</w:t>
      </w:r>
    </w:p>
    <w:p w:rsidR="00EC4BB3" w:rsidRPr="001043FD" w:rsidRDefault="00EC4BB3" w:rsidP="00EC4BB3">
      <w:pPr>
        <w:rPr>
          <w:rFonts w:ascii="Arial" w:hAnsi="Arial" w:cs="Arial"/>
          <w:bCs/>
          <w:i/>
          <w:sz w:val="22"/>
          <w:szCs w:val="22"/>
        </w:rPr>
      </w:pPr>
      <w:r w:rsidRPr="001043FD">
        <w:rPr>
          <w:rFonts w:ascii="Arial" w:hAnsi="Arial" w:cs="Arial"/>
          <w:bCs/>
          <w:i/>
          <w:sz w:val="22"/>
          <w:szCs w:val="22"/>
        </w:rPr>
        <w:t> Fall into the path of on-coming trains</w:t>
      </w:r>
    </w:p>
    <w:p w:rsidR="00EC4BB3" w:rsidRPr="001043FD" w:rsidRDefault="00EC4BB3" w:rsidP="00EC4BB3">
      <w:pPr>
        <w:rPr>
          <w:rFonts w:ascii="Arial" w:hAnsi="Arial" w:cs="Arial"/>
          <w:bCs/>
          <w:i/>
          <w:sz w:val="22"/>
          <w:szCs w:val="22"/>
        </w:rPr>
      </w:pPr>
      <w:r w:rsidRPr="001043FD">
        <w:rPr>
          <w:rFonts w:ascii="Arial" w:hAnsi="Arial" w:cs="Arial"/>
          <w:bCs/>
          <w:i/>
          <w:sz w:val="22"/>
          <w:szCs w:val="22"/>
        </w:rPr>
        <w:t> Fall onto and damage critical and safety related lineside equipment and infrastructure</w:t>
      </w:r>
    </w:p>
    <w:p w:rsidR="00EC4BB3" w:rsidRPr="001043FD" w:rsidRDefault="00EC4BB3" w:rsidP="00EC4BB3">
      <w:pPr>
        <w:rPr>
          <w:rFonts w:ascii="Arial" w:hAnsi="Arial" w:cs="Arial"/>
          <w:bCs/>
          <w:i/>
          <w:sz w:val="22"/>
          <w:szCs w:val="22"/>
        </w:rPr>
      </w:pPr>
      <w:r w:rsidRPr="001043FD">
        <w:rPr>
          <w:rFonts w:ascii="Arial" w:hAnsi="Arial" w:cs="Arial"/>
          <w:bCs/>
          <w:i/>
          <w:sz w:val="22"/>
          <w:szCs w:val="22"/>
        </w:rPr>
        <w:t xml:space="preserve"> Fall onto overhead lines bringing them down, resulting in serious safety issues (this is applicable if the proposal is above the railway and where the line is electrified).  Therefore, </w:t>
      </w:r>
    </w:p>
    <w:p w:rsidR="00EC4BB3" w:rsidRPr="001043FD" w:rsidRDefault="00EC4BB3" w:rsidP="00EC4BB3">
      <w:pPr>
        <w:rPr>
          <w:rFonts w:ascii="Arial" w:hAnsi="Arial" w:cs="Arial"/>
          <w:bCs/>
          <w:i/>
          <w:sz w:val="22"/>
          <w:szCs w:val="22"/>
        </w:rPr>
      </w:pPr>
      <w:r w:rsidRPr="001043FD">
        <w:rPr>
          <w:rFonts w:ascii="Arial" w:hAnsi="Arial" w:cs="Arial"/>
          <w:bCs/>
          <w:i/>
          <w:sz w:val="22"/>
          <w:szCs w:val="22"/>
        </w:rPr>
        <w:t>Network Rail request a condition to this effect.</w:t>
      </w:r>
    </w:p>
    <w:p w:rsidR="00EC4BB3" w:rsidRPr="001043FD" w:rsidRDefault="00EC4BB3" w:rsidP="00EC4BB3">
      <w:pPr>
        <w:rPr>
          <w:rFonts w:ascii="Arial" w:hAnsi="Arial" w:cs="Arial"/>
          <w:bCs/>
          <w:i/>
          <w:sz w:val="22"/>
          <w:szCs w:val="22"/>
        </w:rPr>
      </w:pPr>
    </w:p>
    <w:p w:rsidR="00EC4BB3" w:rsidRPr="001043FD" w:rsidRDefault="00EC4BB3" w:rsidP="00EC4BB3">
      <w:pPr>
        <w:rPr>
          <w:rFonts w:ascii="Arial" w:hAnsi="Arial" w:cs="Arial"/>
          <w:bCs/>
          <w:i/>
          <w:sz w:val="22"/>
          <w:szCs w:val="22"/>
        </w:rPr>
      </w:pPr>
      <w:r w:rsidRPr="001043FD">
        <w:rPr>
          <w:rFonts w:ascii="Arial" w:hAnsi="Arial" w:cs="Arial"/>
          <w:bCs/>
          <w:i/>
          <w:sz w:val="22"/>
          <w:szCs w:val="22"/>
          <w:u w:val="single"/>
        </w:rPr>
        <w:t>Vibro-Impact Machinery</w:t>
      </w:r>
      <w:r w:rsidRPr="001043FD">
        <w:rPr>
          <w:rFonts w:ascii="Arial" w:hAnsi="Arial" w:cs="Arial"/>
          <w:bCs/>
          <w:i/>
          <w:sz w:val="22"/>
          <w:szCs w:val="22"/>
        </w:rPr>
        <w:t xml:space="preserve"> - If vibro-compaction machinery / piling machinery or piling and ground treatment works are to be undertaken as part of the development, details of the use of such machinery and a method statement must be submitted to the Network Rail for agreement.</w:t>
      </w:r>
    </w:p>
    <w:p w:rsidR="00EC4BB3" w:rsidRPr="001043FD" w:rsidRDefault="00EC4BB3" w:rsidP="00EC4BB3">
      <w:pPr>
        <w:rPr>
          <w:rFonts w:ascii="Arial" w:hAnsi="Arial" w:cs="Arial"/>
          <w:bCs/>
          <w:i/>
          <w:sz w:val="22"/>
          <w:szCs w:val="22"/>
        </w:rPr>
      </w:pPr>
      <w:r w:rsidRPr="001043FD">
        <w:rPr>
          <w:rFonts w:ascii="Arial" w:hAnsi="Arial" w:cs="Arial"/>
          <w:bCs/>
          <w:i/>
          <w:sz w:val="22"/>
          <w:szCs w:val="22"/>
        </w:rPr>
        <w:t xml:space="preserve"> All works shall only be carried out in accordance with the method statement and the works will be reviewed by Network Rail. The Network Rail Asset Protection Engineer will need to review such works in order to determine the type of soil (e.g. sand, rock) that the works are </w:t>
      </w:r>
      <w:r w:rsidRPr="001043FD">
        <w:rPr>
          <w:rFonts w:ascii="Arial" w:hAnsi="Arial" w:cs="Arial"/>
          <w:bCs/>
          <w:i/>
          <w:sz w:val="22"/>
          <w:szCs w:val="22"/>
        </w:rPr>
        <w:lastRenderedPageBreak/>
        <w:t>being carried out upon and also to determine the level of vibration that will occur as a result of the piling.</w:t>
      </w:r>
    </w:p>
    <w:p w:rsidR="00EC4BB3" w:rsidRPr="001043FD" w:rsidRDefault="00EC4BB3" w:rsidP="00EC4BB3">
      <w:pPr>
        <w:rPr>
          <w:rFonts w:ascii="Arial" w:hAnsi="Arial" w:cs="Arial"/>
          <w:bCs/>
          <w:i/>
          <w:sz w:val="22"/>
          <w:szCs w:val="22"/>
        </w:rPr>
      </w:pPr>
      <w:r w:rsidRPr="001043FD">
        <w:rPr>
          <w:rFonts w:ascii="Arial" w:hAnsi="Arial" w:cs="Arial"/>
          <w:bCs/>
          <w:i/>
          <w:sz w:val="22"/>
          <w:szCs w:val="22"/>
        </w:rPr>
        <w:t> The impact upon the railway is dependent upon the distance from the railway boundary of the piling equipment, the type of soil the development is being constructed upon and the level of vibration. Each proposal is therefore different and thence the need for Network Rail to review the piling details / method statement.  Maximum allowable levels of vibration - CFA piling is preferred as this tends to give rise to less vibration. Excessive vibration caused by piling can damage railway structures and cause movement to the railway track as a result of the consolidation of track ballast. The developer must demonstrate that the vibration does not exceed a peak particle velocity of 5mm/s at any structure or with respect to the rail track.</w:t>
      </w:r>
    </w:p>
    <w:p w:rsidR="00EC4BB3" w:rsidRPr="001043FD" w:rsidRDefault="00EC4BB3" w:rsidP="00EC4BB3">
      <w:pPr>
        <w:rPr>
          <w:rFonts w:ascii="Arial" w:hAnsi="Arial" w:cs="Arial"/>
          <w:bCs/>
          <w:i/>
          <w:sz w:val="22"/>
          <w:szCs w:val="22"/>
        </w:rPr>
      </w:pPr>
    </w:p>
    <w:p w:rsidR="005C2697" w:rsidRPr="001043FD" w:rsidRDefault="00EC4BB3" w:rsidP="00EC4BB3">
      <w:pPr>
        <w:rPr>
          <w:rFonts w:ascii="Arial" w:hAnsi="Arial" w:cs="Arial"/>
          <w:bCs/>
          <w:i/>
          <w:sz w:val="22"/>
          <w:szCs w:val="22"/>
        </w:rPr>
      </w:pPr>
      <w:r w:rsidRPr="001043FD">
        <w:rPr>
          <w:rFonts w:ascii="Arial" w:hAnsi="Arial" w:cs="Arial"/>
          <w:bCs/>
          <w:i/>
          <w:sz w:val="22"/>
          <w:szCs w:val="22"/>
        </w:rPr>
        <w:t>Therefore, if vibro-impact equipment is to be used, Network Rail request a condition</w:t>
      </w:r>
      <w:r w:rsidR="005C2697" w:rsidRPr="001043FD">
        <w:rPr>
          <w:rFonts w:ascii="Arial" w:hAnsi="Arial" w:cs="Arial"/>
          <w:bCs/>
          <w:i/>
          <w:sz w:val="22"/>
          <w:szCs w:val="22"/>
        </w:rPr>
        <w:t xml:space="preserve"> is imposed for the submission of details</w:t>
      </w:r>
    </w:p>
    <w:p w:rsidR="005C2697" w:rsidRPr="001043FD" w:rsidRDefault="005C2697" w:rsidP="00EC4BB3">
      <w:pPr>
        <w:rPr>
          <w:rFonts w:ascii="Arial" w:hAnsi="Arial" w:cs="Arial"/>
          <w:bCs/>
          <w:i/>
          <w:sz w:val="22"/>
          <w:szCs w:val="22"/>
        </w:rPr>
      </w:pPr>
    </w:p>
    <w:p w:rsidR="00EC4BB3" w:rsidRPr="001043FD" w:rsidRDefault="00EC4BB3" w:rsidP="00EC4BB3">
      <w:pPr>
        <w:rPr>
          <w:rFonts w:ascii="Arial" w:hAnsi="Arial" w:cs="Arial"/>
          <w:bCs/>
          <w:i/>
          <w:sz w:val="22"/>
          <w:szCs w:val="22"/>
        </w:rPr>
      </w:pPr>
      <w:r w:rsidRPr="001043FD">
        <w:rPr>
          <w:rFonts w:ascii="Arial" w:hAnsi="Arial" w:cs="Arial"/>
          <w:bCs/>
          <w:i/>
          <w:sz w:val="22"/>
          <w:szCs w:val="22"/>
          <w:u w:val="single"/>
        </w:rPr>
        <w:t>Drainage proposals and Network Rail land</w:t>
      </w:r>
      <w:r w:rsidR="005C2697" w:rsidRPr="001043FD">
        <w:rPr>
          <w:rFonts w:ascii="Arial" w:hAnsi="Arial" w:cs="Arial"/>
          <w:bCs/>
          <w:i/>
          <w:sz w:val="22"/>
          <w:szCs w:val="22"/>
        </w:rPr>
        <w:t xml:space="preserve"> - </w:t>
      </w:r>
      <w:r w:rsidRPr="001043FD">
        <w:rPr>
          <w:rFonts w:ascii="Arial" w:hAnsi="Arial" w:cs="Arial"/>
          <w:bCs/>
          <w:i/>
          <w:sz w:val="22"/>
          <w:szCs w:val="22"/>
        </w:rPr>
        <w:t>The NPPF states</w:t>
      </w:r>
      <w:r w:rsidR="005C2697" w:rsidRPr="001043FD">
        <w:rPr>
          <w:rFonts w:ascii="Arial" w:hAnsi="Arial" w:cs="Arial"/>
          <w:bCs/>
          <w:i/>
          <w:sz w:val="22"/>
          <w:szCs w:val="22"/>
        </w:rPr>
        <w:t xml:space="preserve"> at para </w:t>
      </w:r>
      <w:r w:rsidRPr="001043FD">
        <w:rPr>
          <w:rFonts w:ascii="Arial" w:hAnsi="Arial" w:cs="Arial"/>
          <w:bCs/>
          <w:i/>
          <w:sz w:val="22"/>
          <w:szCs w:val="22"/>
        </w:rPr>
        <w:t>178</w:t>
      </w:r>
      <w:r w:rsidR="005C2697" w:rsidRPr="001043FD">
        <w:rPr>
          <w:rFonts w:ascii="Arial" w:hAnsi="Arial" w:cs="Arial"/>
          <w:bCs/>
          <w:i/>
          <w:sz w:val="22"/>
          <w:szCs w:val="22"/>
        </w:rPr>
        <w:t xml:space="preserve"> that p</w:t>
      </w:r>
      <w:r w:rsidRPr="001043FD">
        <w:rPr>
          <w:rFonts w:ascii="Arial" w:hAnsi="Arial" w:cs="Arial"/>
          <w:bCs/>
          <w:i/>
          <w:sz w:val="22"/>
          <w:szCs w:val="22"/>
        </w:rPr>
        <w:t>lanning policies and decisions should ensure that:</w:t>
      </w:r>
    </w:p>
    <w:p w:rsidR="00EC4BB3" w:rsidRPr="001043FD" w:rsidRDefault="00EC4BB3" w:rsidP="00EC4BB3">
      <w:pPr>
        <w:rPr>
          <w:rFonts w:ascii="Arial" w:hAnsi="Arial" w:cs="Arial"/>
          <w:bCs/>
          <w:i/>
          <w:sz w:val="22"/>
          <w:szCs w:val="22"/>
        </w:rPr>
      </w:pPr>
      <w:r w:rsidRPr="001043FD">
        <w:rPr>
          <w:rFonts w:ascii="Arial" w:hAnsi="Arial" w:cs="Arial"/>
          <w:bCs/>
          <w:i/>
          <w:sz w:val="22"/>
          <w:szCs w:val="22"/>
        </w:rPr>
        <w:t>a) A site is suitable for its proposed use taking account of ground conditions and any risks arising from land</w:t>
      </w:r>
      <w:r w:rsidR="005C2697" w:rsidRPr="001043FD">
        <w:rPr>
          <w:rFonts w:ascii="Arial" w:hAnsi="Arial" w:cs="Arial"/>
          <w:bCs/>
          <w:i/>
          <w:sz w:val="22"/>
          <w:szCs w:val="22"/>
        </w:rPr>
        <w:t xml:space="preserve"> </w:t>
      </w:r>
      <w:r w:rsidRPr="001043FD">
        <w:rPr>
          <w:rFonts w:ascii="Arial" w:hAnsi="Arial" w:cs="Arial"/>
          <w:bCs/>
          <w:i/>
          <w:sz w:val="22"/>
          <w:szCs w:val="22"/>
        </w:rPr>
        <w:t>instability</w:t>
      </w:r>
      <w:r w:rsidR="005C2697" w:rsidRPr="001043FD">
        <w:rPr>
          <w:rFonts w:ascii="Arial" w:hAnsi="Arial" w:cs="Arial"/>
          <w:bCs/>
          <w:i/>
          <w:sz w:val="22"/>
          <w:szCs w:val="22"/>
        </w:rPr>
        <w:t>; a</w:t>
      </w:r>
      <w:r w:rsidRPr="001043FD">
        <w:rPr>
          <w:rFonts w:ascii="Arial" w:hAnsi="Arial" w:cs="Arial"/>
          <w:bCs/>
          <w:i/>
          <w:sz w:val="22"/>
          <w:szCs w:val="22"/>
        </w:rPr>
        <w:t>nd</w:t>
      </w:r>
      <w:r w:rsidR="005C2697" w:rsidRPr="001043FD">
        <w:rPr>
          <w:rFonts w:ascii="Arial" w:hAnsi="Arial" w:cs="Arial"/>
          <w:bCs/>
          <w:i/>
          <w:sz w:val="22"/>
          <w:szCs w:val="22"/>
        </w:rPr>
        <w:t xml:space="preserve"> at para 1</w:t>
      </w:r>
      <w:r w:rsidRPr="001043FD">
        <w:rPr>
          <w:rFonts w:ascii="Arial" w:hAnsi="Arial" w:cs="Arial"/>
          <w:bCs/>
          <w:i/>
          <w:sz w:val="22"/>
          <w:szCs w:val="22"/>
        </w:rPr>
        <w:t>63. When determining planning applications, local planning authorities should ensure flood risk is not increased</w:t>
      </w:r>
      <w:r w:rsidR="005C2697" w:rsidRPr="001043FD">
        <w:rPr>
          <w:rFonts w:ascii="Arial" w:hAnsi="Arial" w:cs="Arial"/>
          <w:bCs/>
          <w:i/>
          <w:sz w:val="22"/>
          <w:szCs w:val="22"/>
        </w:rPr>
        <w:t xml:space="preserve"> </w:t>
      </w:r>
      <w:r w:rsidRPr="001043FD">
        <w:rPr>
          <w:rFonts w:ascii="Arial" w:hAnsi="Arial" w:cs="Arial"/>
          <w:bCs/>
          <w:i/>
          <w:sz w:val="22"/>
          <w:szCs w:val="22"/>
        </w:rPr>
        <w:t>elsewhere.</w:t>
      </w:r>
      <w:r w:rsidR="005C2697" w:rsidRPr="001043FD">
        <w:rPr>
          <w:rFonts w:ascii="Arial" w:hAnsi="Arial" w:cs="Arial"/>
          <w:bCs/>
          <w:i/>
          <w:sz w:val="22"/>
          <w:szCs w:val="22"/>
        </w:rPr>
        <w:t xml:space="preserve">  </w:t>
      </w:r>
      <w:r w:rsidRPr="001043FD">
        <w:rPr>
          <w:rFonts w:ascii="Arial" w:hAnsi="Arial" w:cs="Arial"/>
          <w:bCs/>
          <w:i/>
          <w:sz w:val="22"/>
          <w:szCs w:val="22"/>
        </w:rPr>
        <w:t>In order to comply with the NPPF, the applicant must ensure that the proposal drainage does not increase Network</w:t>
      </w:r>
      <w:r w:rsidR="005C2697" w:rsidRPr="001043FD">
        <w:rPr>
          <w:rFonts w:ascii="Arial" w:hAnsi="Arial" w:cs="Arial"/>
          <w:bCs/>
          <w:i/>
          <w:sz w:val="22"/>
          <w:szCs w:val="22"/>
        </w:rPr>
        <w:t xml:space="preserve"> </w:t>
      </w:r>
      <w:r w:rsidRPr="001043FD">
        <w:rPr>
          <w:rFonts w:ascii="Arial" w:hAnsi="Arial" w:cs="Arial"/>
          <w:bCs/>
          <w:i/>
          <w:sz w:val="22"/>
          <w:szCs w:val="22"/>
        </w:rPr>
        <w:t>Rail’s liability, or cause flooding pollution or soil slippage, vegetation or boundary issues on railway land. Therefore,</w:t>
      </w:r>
      <w:r w:rsidR="005C2697" w:rsidRPr="001043FD">
        <w:rPr>
          <w:rFonts w:ascii="Arial" w:hAnsi="Arial" w:cs="Arial"/>
          <w:bCs/>
          <w:i/>
          <w:sz w:val="22"/>
          <w:szCs w:val="22"/>
        </w:rPr>
        <w:t xml:space="preserve"> </w:t>
      </w:r>
      <w:r w:rsidRPr="001043FD">
        <w:rPr>
          <w:rFonts w:ascii="Arial" w:hAnsi="Arial" w:cs="Arial"/>
          <w:bCs/>
          <w:i/>
          <w:sz w:val="22"/>
          <w:szCs w:val="22"/>
        </w:rPr>
        <w:t>the proposed drainage on site will include the following:</w:t>
      </w:r>
    </w:p>
    <w:p w:rsidR="00EC4BB3" w:rsidRPr="001043FD" w:rsidRDefault="00EC4BB3" w:rsidP="00EC4BB3">
      <w:pPr>
        <w:rPr>
          <w:rFonts w:ascii="Arial" w:hAnsi="Arial" w:cs="Arial"/>
          <w:bCs/>
          <w:i/>
          <w:sz w:val="22"/>
          <w:szCs w:val="22"/>
        </w:rPr>
      </w:pPr>
      <w:r w:rsidRPr="001043FD">
        <w:rPr>
          <w:rFonts w:ascii="Arial" w:hAnsi="Arial" w:cs="Arial"/>
          <w:bCs/>
          <w:i/>
          <w:sz w:val="22"/>
          <w:szCs w:val="22"/>
        </w:rPr>
        <w:t> All surface waters and foul waters must drain away from the direction of the railway boundary.</w:t>
      </w:r>
    </w:p>
    <w:p w:rsidR="00EC4BB3" w:rsidRPr="001043FD" w:rsidRDefault="00EC4BB3" w:rsidP="00EC4BB3">
      <w:pPr>
        <w:rPr>
          <w:rFonts w:ascii="Arial" w:hAnsi="Arial" w:cs="Arial"/>
          <w:bCs/>
          <w:i/>
          <w:sz w:val="22"/>
          <w:szCs w:val="22"/>
        </w:rPr>
      </w:pPr>
      <w:r w:rsidRPr="001043FD">
        <w:rPr>
          <w:rFonts w:ascii="Arial" w:hAnsi="Arial" w:cs="Arial"/>
          <w:bCs/>
          <w:i/>
          <w:sz w:val="22"/>
          <w:szCs w:val="22"/>
        </w:rPr>
        <w:t> Soakaways for the proposal must be placed at least 30m from the railway boundary.</w:t>
      </w:r>
    </w:p>
    <w:p w:rsidR="00EC4BB3" w:rsidRPr="001043FD" w:rsidRDefault="00EC4BB3" w:rsidP="00EC4BB3">
      <w:pPr>
        <w:rPr>
          <w:rFonts w:ascii="Arial" w:hAnsi="Arial" w:cs="Arial"/>
          <w:bCs/>
          <w:i/>
          <w:sz w:val="22"/>
          <w:szCs w:val="22"/>
        </w:rPr>
      </w:pPr>
      <w:r w:rsidRPr="001043FD">
        <w:rPr>
          <w:rFonts w:ascii="Arial" w:hAnsi="Arial" w:cs="Arial"/>
          <w:bCs/>
          <w:i/>
          <w:sz w:val="22"/>
          <w:szCs w:val="22"/>
        </w:rPr>
        <w:t> Any drainage proposals for less than 30m from the railway boundary must ensure that surface and foul</w:t>
      </w:r>
      <w:r w:rsidR="005C2697" w:rsidRPr="001043FD">
        <w:rPr>
          <w:rFonts w:ascii="Arial" w:hAnsi="Arial" w:cs="Arial"/>
          <w:bCs/>
          <w:i/>
          <w:sz w:val="22"/>
          <w:szCs w:val="22"/>
        </w:rPr>
        <w:t xml:space="preserve"> </w:t>
      </w:r>
      <w:r w:rsidRPr="001043FD">
        <w:rPr>
          <w:rFonts w:ascii="Arial" w:hAnsi="Arial" w:cs="Arial"/>
          <w:bCs/>
          <w:i/>
          <w:sz w:val="22"/>
          <w:szCs w:val="22"/>
        </w:rPr>
        <w:t>waters are carried from site in closed sealed pipe systems.</w:t>
      </w:r>
    </w:p>
    <w:p w:rsidR="00EC4BB3" w:rsidRPr="001043FD" w:rsidRDefault="00EC4BB3" w:rsidP="00EC4BB3">
      <w:pPr>
        <w:rPr>
          <w:rFonts w:ascii="Arial" w:hAnsi="Arial" w:cs="Arial"/>
          <w:bCs/>
          <w:i/>
          <w:sz w:val="22"/>
          <w:szCs w:val="22"/>
        </w:rPr>
      </w:pPr>
      <w:r w:rsidRPr="001043FD">
        <w:rPr>
          <w:rFonts w:ascii="Arial" w:hAnsi="Arial" w:cs="Arial"/>
          <w:bCs/>
          <w:i/>
          <w:sz w:val="22"/>
          <w:szCs w:val="22"/>
        </w:rPr>
        <w:t> Suitable drainage or other works must be provided and maintained by the developer to prevent surface water</w:t>
      </w:r>
      <w:r w:rsidR="005C2697" w:rsidRPr="001043FD">
        <w:rPr>
          <w:rFonts w:ascii="Arial" w:hAnsi="Arial" w:cs="Arial"/>
          <w:bCs/>
          <w:i/>
          <w:sz w:val="22"/>
          <w:szCs w:val="22"/>
        </w:rPr>
        <w:t xml:space="preserve"> </w:t>
      </w:r>
      <w:r w:rsidRPr="001043FD">
        <w:rPr>
          <w:rFonts w:ascii="Arial" w:hAnsi="Arial" w:cs="Arial"/>
          <w:bCs/>
          <w:i/>
          <w:sz w:val="22"/>
          <w:szCs w:val="22"/>
        </w:rPr>
        <w:t>flows or run-off onto Network Rail’s land and infrastructure.</w:t>
      </w:r>
    </w:p>
    <w:p w:rsidR="00EC4BB3" w:rsidRPr="001043FD" w:rsidRDefault="00EC4BB3" w:rsidP="00EC4BB3">
      <w:pPr>
        <w:rPr>
          <w:rFonts w:ascii="Arial" w:hAnsi="Arial" w:cs="Arial"/>
          <w:bCs/>
          <w:i/>
          <w:sz w:val="22"/>
          <w:szCs w:val="22"/>
        </w:rPr>
      </w:pPr>
      <w:r w:rsidRPr="001043FD">
        <w:rPr>
          <w:rFonts w:ascii="Arial" w:hAnsi="Arial" w:cs="Arial"/>
          <w:bCs/>
          <w:i/>
          <w:sz w:val="22"/>
          <w:szCs w:val="22"/>
        </w:rPr>
        <w:t> Proper provision must be made to accept and continue drainage discharging from Network Rail’s property.</w:t>
      </w:r>
    </w:p>
    <w:p w:rsidR="00EC4BB3" w:rsidRPr="001043FD" w:rsidRDefault="00EC4BB3" w:rsidP="00EC4BB3">
      <w:pPr>
        <w:rPr>
          <w:rFonts w:ascii="Arial" w:hAnsi="Arial" w:cs="Arial"/>
          <w:bCs/>
          <w:i/>
          <w:sz w:val="22"/>
          <w:szCs w:val="22"/>
        </w:rPr>
      </w:pPr>
      <w:r w:rsidRPr="001043FD">
        <w:rPr>
          <w:rFonts w:ascii="Arial" w:hAnsi="Arial" w:cs="Arial"/>
          <w:bCs/>
          <w:i/>
          <w:sz w:val="22"/>
          <w:szCs w:val="22"/>
        </w:rPr>
        <w:t> Drainage works must not impact upon culverts, including culverts/brooks etc that drain under the railway. The</w:t>
      </w:r>
      <w:r w:rsidR="005C2697" w:rsidRPr="001043FD">
        <w:rPr>
          <w:rFonts w:ascii="Arial" w:hAnsi="Arial" w:cs="Arial"/>
          <w:bCs/>
          <w:i/>
          <w:sz w:val="22"/>
          <w:szCs w:val="22"/>
        </w:rPr>
        <w:t xml:space="preserve"> </w:t>
      </w:r>
      <w:r w:rsidRPr="001043FD">
        <w:rPr>
          <w:rFonts w:ascii="Arial" w:hAnsi="Arial" w:cs="Arial"/>
          <w:bCs/>
          <w:i/>
          <w:sz w:val="22"/>
          <w:szCs w:val="22"/>
        </w:rPr>
        <w:t>applicant will not be permitted to direct surface or foul waters into culverts which run under the railway – any</w:t>
      </w:r>
      <w:r w:rsidR="005C2697" w:rsidRPr="001043FD">
        <w:rPr>
          <w:rFonts w:ascii="Arial" w:hAnsi="Arial" w:cs="Arial"/>
          <w:bCs/>
          <w:i/>
          <w:sz w:val="22"/>
          <w:szCs w:val="22"/>
        </w:rPr>
        <w:t xml:space="preserve"> </w:t>
      </w:r>
      <w:r w:rsidRPr="001043FD">
        <w:rPr>
          <w:rFonts w:ascii="Arial" w:hAnsi="Arial" w:cs="Arial"/>
          <w:bCs/>
          <w:i/>
          <w:sz w:val="22"/>
          <w:szCs w:val="22"/>
        </w:rPr>
        <w:t>discharge of surface water under the railway via a culvert will require review and agreement from Network</w:t>
      </w:r>
      <w:r w:rsidR="005C2697" w:rsidRPr="001043FD">
        <w:rPr>
          <w:rFonts w:ascii="Arial" w:hAnsi="Arial" w:cs="Arial"/>
          <w:bCs/>
          <w:i/>
          <w:sz w:val="22"/>
          <w:szCs w:val="22"/>
        </w:rPr>
        <w:t xml:space="preserve"> </w:t>
      </w:r>
      <w:r w:rsidRPr="001043FD">
        <w:rPr>
          <w:rFonts w:ascii="Arial" w:hAnsi="Arial" w:cs="Arial"/>
          <w:bCs/>
          <w:i/>
          <w:sz w:val="22"/>
          <w:szCs w:val="22"/>
        </w:rPr>
        <w:t>Rail who reserve the right to refuse use of any culverts.</w:t>
      </w:r>
    </w:p>
    <w:p w:rsidR="00EC4BB3" w:rsidRPr="001043FD" w:rsidRDefault="00EC4BB3" w:rsidP="00EC4BB3">
      <w:pPr>
        <w:rPr>
          <w:rFonts w:ascii="Arial" w:hAnsi="Arial" w:cs="Arial"/>
          <w:bCs/>
          <w:i/>
          <w:sz w:val="22"/>
          <w:szCs w:val="22"/>
        </w:rPr>
      </w:pPr>
      <w:r w:rsidRPr="001043FD">
        <w:rPr>
          <w:rFonts w:ascii="Arial" w:hAnsi="Arial" w:cs="Arial"/>
          <w:bCs/>
          <w:i/>
          <w:sz w:val="22"/>
          <w:szCs w:val="22"/>
        </w:rPr>
        <w:t> The developer must ensure that there is no surface or sub-surface flow of water towards the operational</w:t>
      </w:r>
      <w:r w:rsidR="005C2697" w:rsidRPr="001043FD">
        <w:rPr>
          <w:rFonts w:ascii="Arial" w:hAnsi="Arial" w:cs="Arial"/>
          <w:bCs/>
          <w:i/>
          <w:sz w:val="22"/>
          <w:szCs w:val="22"/>
        </w:rPr>
        <w:t xml:space="preserve"> </w:t>
      </w:r>
      <w:r w:rsidRPr="001043FD">
        <w:rPr>
          <w:rFonts w:ascii="Arial" w:hAnsi="Arial" w:cs="Arial"/>
          <w:bCs/>
          <w:i/>
          <w:sz w:val="22"/>
          <w:szCs w:val="22"/>
        </w:rPr>
        <w:t>railway.</w:t>
      </w:r>
    </w:p>
    <w:p w:rsidR="00EC4BB3" w:rsidRPr="001043FD" w:rsidRDefault="00EC4BB3" w:rsidP="00EC4BB3">
      <w:pPr>
        <w:rPr>
          <w:rFonts w:ascii="Arial" w:hAnsi="Arial" w:cs="Arial"/>
          <w:bCs/>
          <w:i/>
          <w:sz w:val="22"/>
          <w:szCs w:val="22"/>
        </w:rPr>
      </w:pPr>
      <w:r w:rsidRPr="001043FD">
        <w:rPr>
          <w:rFonts w:ascii="Arial" w:hAnsi="Arial" w:cs="Arial"/>
          <w:bCs/>
          <w:i/>
          <w:sz w:val="22"/>
          <w:szCs w:val="22"/>
        </w:rPr>
        <w:t> Rainwater goods must not discharge in the direction of the railway or onto or over the railway boundary.</w:t>
      </w:r>
    </w:p>
    <w:p w:rsidR="005C2697" w:rsidRPr="001043FD" w:rsidRDefault="005C2697" w:rsidP="00EC4BB3">
      <w:pPr>
        <w:rPr>
          <w:rFonts w:ascii="Arial" w:hAnsi="Arial" w:cs="Arial"/>
          <w:bCs/>
          <w:i/>
          <w:sz w:val="22"/>
          <w:szCs w:val="22"/>
        </w:rPr>
      </w:pPr>
    </w:p>
    <w:p w:rsidR="00EC4BB3" w:rsidRPr="001043FD" w:rsidRDefault="00EC4BB3" w:rsidP="00EC4BB3">
      <w:pPr>
        <w:rPr>
          <w:rFonts w:ascii="Arial" w:hAnsi="Arial" w:cs="Arial"/>
          <w:bCs/>
          <w:i/>
          <w:sz w:val="22"/>
          <w:szCs w:val="22"/>
        </w:rPr>
      </w:pPr>
      <w:r w:rsidRPr="001043FD">
        <w:rPr>
          <w:rFonts w:ascii="Arial" w:hAnsi="Arial" w:cs="Arial"/>
          <w:bCs/>
          <w:i/>
          <w:sz w:val="22"/>
          <w:szCs w:val="22"/>
        </w:rPr>
        <w:t>NB: Soakaways can materially affect the strength of soil leading to stability issues. A large mass of water wetting the</w:t>
      </w:r>
      <w:r w:rsidR="005C2697" w:rsidRPr="001043FD">
        <w:rPr>
          <w:rFonts w:ascii="Arial" w:hAnsi="Arial" w:cs="Arial"/>
          <w:bCs/>
          <w:i/>
          <w:sz w:val="22"/>
          <w:szCs w:val="22"/>
        </w:rPr>
        <w:t xml:space="preserve"> </w:t>
      </w:r>
      <w:r w:rsidRPr="001043FD">
        <w:rPr>
          <w:rFonts w:ascii="Arial" w:hAnsi="Arial" w:cs="Arial"/>
          <w:bCs/>
          <w:i/>
          <w:sz w:val="22"/>
          <w:szCs w:val="22"/>
        </w:rPr>
        <w:t>environment can soften the ground, and a build-up of water can lead to issues with the stability of Network Rail</w:t>
      </w:r>
      <w:r w:rsidR="005C2697" w:rsidRPr="001043FD">
        <w:rPr>
          <w:rFonts w:ascii="Arial" w:hAnsi="Arial" w:cs="Arial"/>
          <w:bCs/>
          <w:i/>
          <w:sz w:val="22"/>
          <w:szCs w:val="22"/>
        </w:rPr>
        <w:t xml:space="preserve"> </w:t>
      </w:r>
      <w:r w:rsidRPr="001043FD">
        <w:rPr>
          <w:rFonts w:ascii="Arial" w:hAnsi="Arial" w:cs="Arial"/>
          <w:bCs/>
          <w:i/>
          <w:sz w:val="22"/>
          <w:szCs w:val="22"/>
        </w:rPr>
        <w:t>retaining walls/structures and the railway boundary. Network Rail does not accept the installation of soakaways</w:t>
      </w:r>
      <w:r w:rsidR="005C2697" w:rsidRPr="001043FD">
        <w:rPr>
          <w:rFonts w:ascii="Arial" w:hAnsi="Arial" w:cs="Arial"/>
          <w:bCs/>
          <w:i/>
          <w:sz w:val="22"/>
          <w:szCs w:val="22"/>
        </w:rPr>
        <w:t xml:space="preserve"> </w:t>
      </w:r>
      <w:r w:rsidRPr="001043FD">
        <w:rPr>
          <w:rFonts w:ascii="Arial" w:hAnsi="Arial" w:cs="Arial"/>
          <w:bCs/>
          <w:i/>
          <w:sz w:val="22"/>
          <w:szCs w:val="22"/>
        </w:rPr>
        <w:t>behind any retaining structures as this significantly increases the risk of failure and subsequent risk to the travelling</w:t>
      </w:r>
      <w:r w:rsidR="005C2697" w:rsidRPr="001043FD">
        <w:rPr>
          <w:rFonts w:ascii="Arial" w:hAnsi="Arial" w:cs="Arial"/>
          <w:bCs/>
          <w:i/>
          <w:sz w:val="22"/>
          <w:szCs w:val="22"/>
        </w:rPr>
        <w:t xml:space="preserve"> </w:t>
      </w:r>
      <w:r w:rsidRPr="001043FD">
        <w:rPr>
          <w:rFonts w:ascii="Arial" w:hAnsi="Arial" w:cs="Arial"/>
          <w:bCs/>
          <w:i/>
          <w:sz w:val="22"/>
          <w:szCs w:val="22"/>
        </w:rPr>
        <w:t>public.</w:t>
      </w:r>
    </w:p>
    <w:p w:rsidR="005C2697" w:rsidRPr="001043FD" w:rsidRDefault="005C2697" w:rsidP="00EC4BB3">
      <w:pPr>
        <w:rPr>
          <w:rFonts w:ascii="Arial" w:hAnsi="Arial" w:cs="Arial"/>
          <w:bCs/>
          <w:i/>
          <w:sz w:val="22"/>
          <w:szCs w:val="22"/>
        </w:rPr>
      </w:pPr>
    </w:p>
    <w:p w:rsidR="00EC4BB3" w:rsidRPr="001043FD" w:rsidRDefault="00EC4BB3" w:rsidP="00EC4BB3">
      <w:pPr>
        <w:rPr>
          <w:rFonts w:ascii="Arial" w:hAnsi="Arial" w:cs="Arial"/>
          <w:bCs/>
          <w:i/>
          <w:sz w:val="22"/>
          <w:szCs w:val="22"/>
        </w:rPr>
      </w:pPr>
      <w:r w:rsidRPr="001043FD">
        <w:rPr>
          <w:rFonts w:ascii="Arial" w:hAnsi="Arial" w:cs="Arial"/>
          <w:bCs/>
          <w:i/>
          <w:sz w:val="22"/>
          <w:szCs w:val="22"/>
        </w:rPr>
        <w:t xml:space="preserve">If the developer and the council </w:t>
      </w:r>
      <w:r w:rsidR="00F45DBA" w:rsidRPr="001043FD">
        <w:rPr>
          <w:rFonts w:ascii="Arial" w:hAnsi="Arial" w:cs="Arial"/>
          <w:bCs/>
          <w:i/>
          <w:sz w:val="22"/>
          <w:szCs w:val="22"/>
        </w:rPr>
        <w:t>insist</w:t>
      </w:r>
      <w:r w:rsidRPr="001043FD">
        <w:rPr>
          <w:rFonts w:ascii="Arial" w:hAnsi="Arial" w:cs="Arial"/>
          <w:bCs/>
          <w:i/>
          <w:sz w:val="22"/>
          <w:szCs w:val="22"/>
        </w:rPr>
        <w:t xml:space="preserve"> upon a sustainable drainage and flooding system then the issue and</w:t>
      </w:r>
      <w:r w:rsidR="005C2697" w:rsidRPr="001043FD">
        <w:rPr>
          <w:rFonts w:ascii="Arial" w:hAnsi="Arial" w:cs="Arial"/>
          <w:bCs/>
          <w:i/>
          <w:sz w:val="22"/>
          <w:szCs w:val="22"/>
        </w:rPr>
        <w:t xml:space="preserve"> </w:t>
      </w:r>
      <w:r w:rsidRPr="001043FD">
        <w:rPr>
          <w:rFonts w:ascii="Arial" w:hAnsi="Arial" w:cs="Arial"/>
          <w:bCs/>
          <w:i/>
          <w:sz w:val="22"/>
          <w:szCs w:val="22"/>
        </w:rPr>
        <w:t xml:space="preserve">responsibility of flooding, water saturation and stability issues should not be passed onto Network Rail. </w:t>
      </w:r>
      <w:r w:rsidR="005C2697" w:rsidRPr="001043FD">
        <w:rPr>
          <w:rFonts w:ascii="Arial" w:hAnsi="Arial" w:cs="Arial"/>
          <w:bCs/>
          <w:i/>
          <w:sz w:val="22"/>
          <w:szCs w:val="22"/>
        </w:rPr>
        <w:t xml:space="preserve">They </w:t>
      </w:r>
      <w:r w:rsidRPr="001043FD">
        <w:rPr>
          <w:rFonts w:ascii="Arial" w:hAnsi="Arial" w:cs="Arial"/>
          <w:bCs/>
          <w:i/>
          <w:sz w:val="22"/>
          <w:szCs w:val="22"/>
        </w:rPr>
        <w:t>recognise</w:t>
      </w:r>
      <w:r w:rsidR="005C2697" w:rsidRPr="001043FD">
        <w:rPr>
          <w:rFonts w:ascii="Arial" w:hAnsi="Arial" w:cs="Arial"/>
          <w:bCs/>
          <w:i/>
          <w:sz w:val="22"/>
          <w:szCs w:val="22"/>
        </w:rPr>
        <w:t xml:space="preserve"> </w:t>
      </w:r>
      <w:r w:rsidRPr="001043FD">
        <w:rPr>
          <w:rFonts w:ascii="Arial" w:hAnsi="Arial" w:cs="Arial"/>
          <w:bCs/>
          <w:i/>
          <w:sz w:val="22"/>
          <w:szCs w:val="22"/>
        </w:rPr>
        <w:t xml:space="preserve">that councils are looking to proposals that are sustainable, however, </w:t>
      </w:r>
      <w:r w:rsidR="005C2697" w:rsidRPr="001043FD">
        <w:rPr>
          <w:rFonts w:ascii="Arial" w:hAnsi="Arial" w:cs="Arial"/>
          <w:bCs/>
          <w:i/>
          <w:sz w:val="22"/>
          <w:szCs w:val="22"/>
        </w:rPr>
        <w:t>Network Rail</w:t>
      </w:r>
      <w:r w:rsidRPr="001043FD">
        <w:rPr>
          <w:rFonts w:ascii="Arial" w:hAnsi="Arial" w:cs="Arial"/>
          <w:bCs/>
          <w:i/>
          <w:sz w:val="22"/>
          <w:szCs w:val="22"/>
        </w:rPr>
        <w:t xml:space="preserve"> would remind the council that flooding,</w:t>
      </w:r>
      <w:r w:rsidR="005C2697" w:rsidRPr="001043FD">
        <w:rPr>
          <w:rFonts w:ascii="Arial" w:hAnsi="Arial" w:cs="Arial"/>
          <w:bCs/>
          <w:i/>
          <w:sz w:val="22"/>
          <w:szCs w:val="22"/>
        </w:rPr>
        <w:t xml:space="preserve"> </w:t>
      </w:r>
      <w:r w:rsidRPr="001043FD">
        <w:rPr>
          <w:rFonts w:ascii="Arial" w:hAnsi="Arial" w:cs="Arial"/>
          <w:bCs/>
          <w:i/>
          <w:sz w:val="22"/>
          <w:szCs w:val="22"/>
        </w:rPr>
        <w:t>drainage, surface and foul water management risk as well as stability issues should not be passed ‘elsewhere’, i.e. on</w:t>
      </w:r>
      <w:r w:rsidR="005C2697" w:rsidRPr="001043FD">
        <w:rPr>
          <w:rFonts w:ascii="Arial" w:hAnsi="Arial" w:cs="Arial"/>
          <w:bCs/>
          <w:i/>
          <w:sz w:val="22"/>
          <w:szCs w:val="22"/>
        </w:rPr>
        <w:t xml:space="preserve"> </w:t>
      </w:r>
      <w:r w:rsidRPr="001043FD">
        <w:rPr>
          <w:rFonts w:ascii="Arial" w:hAnsi="Arial" w:cs="Arial"/>
          <w:bCs/>
          <w:i/>
          <w:sz w:val="22"/>
          <w:szCs w:val="22"/>
        </w:rPr>
        <w:t>to Network Rail land.</w:t>
      </w:r>
    </w:p>
    <w:p w:rsidR="005C2697" w:rsidRPr="001043FD" w:rsidRDefault="005C2697" w:rsidP="00EC4BB3">
      <w:pPr>
        <w:rPr>
          <w:rFonts w:ascii="Arial" w:hAnsi="Arial" w:cs="Arial"/>
          <w:bCs/>
          <w:i/>
          <w:sz w:val="22"/>
          <w:szCs w:val="22"/>
        </w:rPr>
      </w:pPr>
    </w:p>
    <w:p w:rsidR="00EC4BB3" w:rsidRDefault="00EC4BB3" w:rsidP="00EC4BB3">
      <w:pPr>
        <w:rPr>
          <w:rFonts w:ascii="Arial" w:hAnsi="Arial" w:cs="Arial"/>
          <w:bCs/>
          <w:i/>
          <w:sz w:val="22"/>
          <w:szCs w:val="22"/>
        </w:rPr>
      </w:pPr>
      <w:r w:rsidRPr="001043FD">
        <w:rPr>
          <w:rFonts w:ascii="Arial" w:hAnsi="Arial" w:cs="Arial"/>
          <w:bCs/>
          <w:i/>
          <w:sz w:val="22"/>
          <w:szCs w:val="22"/>
        </w:rPr>
        <w:lastRenderedPageBreak/>
        <w:t>The drainage proposals are to be agreed with Network Rail and surface water drainage on the site should be</w:t>
      </w:r>
      <w:r w:rsidR="005C2697" w:rsidRPr="001043FD">
        <w:rPr>
          <w:rFonts w:ascii="Arial" w:hAnsi="Arial" w:cs="Arial"/>
          <w:bCs/>
          <w:i/>
          <w:sz w:val="22"/>
          <w:szCs w:val="22"/>
        </w:rPr>
        <w:t xml:space="preserve"> </w:t>
      </w:r>
      <w:r w:rsidRPr="001043FD">
        <w:rPr>
          <w:rFonts w:ascii="Arial" w:hAnsi="Arial" w:cs="Arial"/>
          <w:bCs/>
          <w:i/>
          <w:sz w:val="22"/>
          <w:szCs w:val="22"/>
        </w:rPr>
        <w:t>removed by a closed sealed pipe system.</w:t>
      </w:r>
    </w:p>
    <w:p w:rsidR="001043FD" w:rsidRPr="001043FD" w:rsidRDefault="001043FD" w:rsidP="00EC4BB3">
      <w:pPr>
        <w:rPr>
          <w:rFonts w:ascii="Arial" w:hAnsi="Arial" w:cs="Arial"/>
          <w:bCs/>
          <w:i/>
          <w:sz w:val="22"/>
          <w:szCs w:val="22"/>
        </w:rPr>
      </w:pPr>
    </w:p>
    <w:p w:rsidR="00945DD7" w:rsidRDefault="00EC4BB3" w:rsidP="00945DD7">
      <w:pPr>
        <w:pStyle w:val="ListParagraph"/>
        <w:autoSpaceDE w:val="0"/>
        <w:autoSpaceDN w:val="0"/>
        <w:adjustRightInd w:val="0"/>
        <w:spacing w:after="0" w:line="240" w:lineRule="auto"/>
        <w:ind w:left="0"/>
        <w:rPr>
          <w:rFonts w:cs="Arial"/>
          <w:bCs/>
          <w:i/>
        </w:rPr>
      </w:pPr>
      <w:r w:rsidRPr="00945DD7">
        <w:rPr>
          <w:rFonts w:cs="Arial"/>
          <w:bCs/>
          <w:i/>
        </w:rPr>
        <w:t>The HSE identifies railways as a Major Hazard Industry. An earthwork failure within a high-hazard area has the</w:t>
      </w:r>
      <w:r w:rsidR="005C2697" w:rsidRPr="00945DD7">
        <w:rPr>
          <w:rFonts w:cs="Arial"/>
          <w:bCs/>
          <w:i/>
        </w:rPr>
        <w:t xml:space="preserve"> </w:t>
      </w:r>
      <w:r w:rsidRPr="00945DD7">
        <w:rPr>
          <w:rFonts w:cs="Arial"/>
          <w:bCs/>
          <w:i/>
        </w:rPr>
        <w:t>potential to result in a catastrophic accident with multiple fatalities or long-lasting environmental issues. It should be</w:t>
      </w:r>
      <w:r w:rsidR="005C2697" w:rsidRPr="00945DD7">
        <w:rPr>
          <w:rFonts w:cs="Arial"/>
          <w:bCs/>
          <w:i/>
        </w:rPr>
        <w:t xml:space="preserve"> </w:t>
      </w:r>
      <w:r w:rsidRPr="00945DD7">
        <w:rPr>
          <w:rFonts w:cs="Arial"/>
          <w:bCs/>
          <w:i/>
        </w:rPr>
        <w:t>noted that where the actions of an adjacent landowner have caused a landslip on the railway the loss adjusters are</w:t>
      </w:r>
      <w:r w:rsidR="005C2697" w:rsidRPr="00945DD7">
        <w:rPr>
          <w:rFonts w:cs="Arial"/>
          <w:bCs/>
          <w:i/>
        </w:rPr>
        <w:t xml:space="preserve"> </w:t>
      </w:r>
      <w:r w:rsidRPr="00945DD7">
        <w:rPr>
          <w:rFonts w:cs="Arial"/>
          <w:bCs/>
          <w:i/>
        </w:rPr>
        <w:t>likely to advise recovery of Network Rail costs from the 3rd party, which would include costs of remediation and</w:t>
      </w:r>
      <w:r w:rsidR="005C2697" w:rsidRPr="00945DD7">
        <w:rPr>
          <w:rFonts w:cs="Arial"/>
          <w:bCs/>
          <w:i/>
        </w:rPr>
        <w:t xml:space="preserve"> </w:t>
      </w:r>
      <w:r w:rsidRPr="00945DD7">
        <w:rPr>
          <w:rFonts w:cs="Arial"/>
          <w:bCs/>
          <w:i/>
        </w:rPr>
        <w:t>recovery of costs to train operators. Many railway earthworks were constructed in the Victorian period and are</w:t>
      </w:r>
      <w:r w:rsidR="005C2697" w:rsidRPr="00945DD7">
        <w:rPr>
          <w:rFonts w:cs="Arial"/>
          <w:bCs/>
          <w:i/>
        </w:rPr>
        <w:t xml:space="preserve"> </w:t>
      </w:r>
      <w:r w:rsidRPr="00945DD7">
        <w:rPr>
          <w:rFonts w:cs="Arial"/>
          <w:bCs/>
          <w:i/>
        </w:rPr>
        <w:t>susceptible to failure by water saturation. Water saturation leads to an increase in pore water pressure within the</w:t>
      </w:r>
      <w:r w:rsidR="005C2697" w:rsidRPr="00945DD7">
        <w:rPr>
          <w:rFonts w:cs="Arial"/>
          <w:bCs/>
          <w:i/>
        </w:rPr>
        <w:t xml:space="preserve"> </w:t>
      </w:r>
      <w:r w:rsidRPr="00945DD7">
        <w:rPr>
          <w:rFonts w:cs="Arial"/>
          <w:bCs/>
          <w:i/>
        </w:rPr>
        <w:t>earthwork material. Please also note that railways, and former railway land adjacent to it, is considered as</w:t>
      </w:r>
      <w:r w:rsidR="005C2697" w:rsidRPr="00945DD7">
        <w:rPr>
          <w:rFonts w:cs="Arial"/>
          <w:bCs/>
          <w:i/>
        </w:rPr>
        <w:t xml:space="preserve"> </w:t>
      </w:r>
      <w:r w:rsidRPr="00945DD7">
        <w:rPr>
          <w:rFonts w:cs="Arial"/>
          <w:bCs/>
          <w:i/>
        </w:rPr>
        <w:t>contaminated land due to historic use of railways, which can affect the suitability of infiltration drainage.</w:t>
      </w:r>
      <w:r w:rsidR="00945DD7">
        <w:rPr>
          <w:rFonts w:cs="Arial"/>
          <w:bCs/>
          <w:i/>
        </w:rPr>
        <w:t>”</w:t>
      </w:r>
    </w:p>
    <w:p w:rsidR="00945DD7" w:rsidRPr="00945DD7" w:rsidRDefault="00945DD7" w:rsidP="00945DD7">
      <w:pPr>
        <w:pStyle w:val="ListParagraph"/>
        <w:autoSpaceDE w:val="0"/>
        <w:autoSpaceDN w:val="0"/>
        <w:adjustRightInd w:val="0"/>
        <w:spacing w:after="0" w:line="240" w:lineRule="auto"/>
        <w:ind w:left="0"/>
        <w:rPr>
          <w:rFonts w:cs="Arial"/>
          <w:bCs/>
          <w:i/>
        </w:rPr>
      </w:pPr>
    </w:p>
    <w:p w:rsidR="00945DD7" w:rsidRDefault="005C2697" w:rsidP="00BF006A">
      <w:pPr>
        <w:pStyle w:val="ListParagraph"/>
        <w:numPr>
          <w:ilvl w:val="2"/>
          <w:numId w:val="38"/>
        </w:numPr>
        <w:autoSpaceDE w:val="0"/>
        <w:autoSpaceDN w:val="0"/>
        <w:adjustRightInd w:val="0"/>
        <w:spacing w:after="0" w:line="240" w:lineRule="auto"/>
        <w:ind w:left="0" w:firstLine="0"/>
        <w:rPr>
          <w:rFonts w:cs="Arial"/>
          <w:bCs/>
        </w:rPr>
      </w:pPr>
      <w:r w:rsidRPr="00945DD7">
        <w:rPr>
          <w:rFonts w:cs="Arial"/>
          <w:bCs/>
        </w:rPr>
        <w:t xml:space="preserve">Therefore, </w:t>
      </w:r>
      <w:r w:rsidR="00EC4BB3" w:rsidRPr="00945DD7">
        <w:rPr>
          <w:rFonts w:cs="Arial"/>
          <w:bCs/>
        </w:rPr>
        <w:t>Network Rail request a condition</w:t>
      </w:r>
      <w:r w:rsidRPr="00945DD7">
        <w:rPr>
          <w:rFonts w:cs="Arial"/>
          <w:bCs/>
        </w:rPr>
        <w:t xml:space="preserve"> for the submission of </w:t>
      </w:r>
      <w:r w:rsidR="00EC4BB3" w:rsidRPr="00945DD7">
        <w:rPr>
          <w:rFonts w:cs="Arial"/>
          <w:bCs/>
        </w:rPr>
        <w:t>details of the disposal of both surface water and foul water drainage</w:t>
      </w:r>
      <w:r w:rsidR="00945DD7" w:rsidRPr="00945DD7">
        <w:rPr>
          <w:rFonts w:cs="Arial"/>
          <w:bCs/>
        </w:rPr>
        <w:t xml:space="preserve">. </w:t>
      </w:r>
      <w:r w:rsidR="00EC4BB3" w:rsidRPr="00945DD7">
        <w:rPr>
          <w:rFonts w:cs="Arial"/>
          <w:bCs/>
        </w:rPr>
        <w:t>The Council must ensure that suitable arrangements are in place for the maintenance and renewal of all</w:t>
      </w:r>
      <w:r w:rsidRPr="00945DD7">
        <w:rPr>
          <w:rFonts w:cs="Arial"/>
          <w:bCs/>
        </w:rPr>
        <w:t xml:space="preserve"> </w:t>
      </w:r>
      <w:r w:rsidR="00EC4BB3" w:rsidRPr="00945DD7">
        <w:rPr>
          <w:rFonts w:cs="Arial"/>
          <w:bCs/>
        </w:rPr>
        <w:t>new/amended drainage for the life time of the development, to mitigate risk of flooding to any adjoining land.</w:t>
      </w:r>
    </w:p>
    <w:p w:rsidR="00945DD7" w:rsidRDefault="00945DD7" w:rsidP="00945DD7">
      <w:pPr>
        <w:pStyle w:val="ListParagraph"/>
        <w:autoSpaceDE w:val="0"/>
        <w:autoSpaceDN w:val="0"/>
        <w:adjustRightInd w:val="0"/>
        <w:spacing w:after="0" w:line="240" w:lineRule="auto"/>
        <w:ind w:left="0"/>
        <w:rPr>
          <w:rFonts w:cs="Arial"/>
          <w:bCs/>
        </w:rPr>
      </w:pPr>
    </w:p>
    <w:p w:rsidR="00EC4BB3" w:rsidRPr="00945DD7" w:rsidRDefault="00EC4BB3" w:rsidP="00BF006A">
      <w:pPr>
        <w:pStyle w:val="ListParagraph"/>
        <w:numPr>
          <w:ilvl w:val="2"/>
          <w:numId w:val="38"/>
        </w:numPr>
        <w:autoSpaceDE w:val="0"/>
        <w:autoSpaceDN w:val="0"/>
        <w:adjustRightInd w:val="0"/>
        <w:spacing w:after="0" w:line="240" w:lineRule="auto"/>
        <w:ind w:left="0" w:firstLine="0"/>
        <w:rPr>
          <w:rFonts w:cs="Arial"/>
          <w:bCs/>
        </w:rPr>
      </w:pPr>
      <w:r w:rsidRPr="00945DD7">
        <w:rPr>
          <w:rFonts w:cs="Arial"/>
          <w:bCs/>
          <w:u w:val="single"/>
        </w:rPr>
        <w:t>Excavation and Earthworks and Network Rail land</w:t>
      </w:r>
      <w:r w:rsidR="005C2697" w:rsidRPr="00945DD7">
        <w:rPr>
          <w:rFonts w:cs="Arial"/>
          <w:bCs/>
        </w:rPr>
        <w:t xml:space="preserve"> - </w:t>
      </w:r>
      <w:r w:rsidRPr="00945DD7">
        <w:rPr>
          <w:rFonts w:cs="Arial"/>
          <w:bCs/>
        </w:rPr>
        <w:t>The NPPF states</w:t>
      </w:r>
      <w:r w:rsidR="005C2697" w:rsidRPr="00945DD7">
        <w:rPr>
          <w:rFonts w:cs="Arial"/>
          <w:bCs/>
        </w:rPr>
        <w:t xml:space="preserve"> at para </w:t>
      </w:r>
      <w:r w:rsidRPr="00945DD7">
        <w:rPr>
          <w:rFonts w:cs="Arial"/>
          <w:bCs/>
        </w:rPr>
        <w:t>178. Planning policies and decisions should ensure that:</w:t>
      </w:r>
    </w:p>
    <w:p w:rsidR="00945DD7" w:rsidRDefault="00EC4BB3" w:rsidP="00945DD7">
      <w:pPr>
        <w:rPr>
          <w:rFonts w:ascii="Arial" w:hAnsi="Arial" w:cs="Arial"/>
          <w:bCs/>
          <w:i/>
          <w:sz w:val="22"/>
          <w:szCs w:val="22"/>
        </w:rPr>
      </w:pPr>
      <w:r w:rsidRPr="00945DD7">
        <w:rPr>
          <w:rFonts w:ascii="Arial" w:hAnsi="Arial" w:cs="Arial"/>
          <w:bCs/>
          <w:i/>
          <w:sz w:val="22"/>
          <w:szCs w:val="22"/>
        </w:rPr>
        <w:t>a) A site is suitable for its proposed use taking account of ground conditions and any risks arising from land</w:t>
      </w:r>
      <w:r w:rsidR="005C2697" w:rsidRPr="00945DD7">
        <w:rPr>
          <w:rFonts w:ascii="Arial" w:hAnsi="Arial" w:cs="Arial"/>
          <w:bCs/>
          <w:i/>
          <w:sz w:val="22"/>
          <w:szCs w:val="22"/>
        </w:rPr>
        <w:t xml:space="preserve"> </w:t>
      </w:r>
      <w:r w:rsidRPr="00945DD7">
        <w:rPr>
          <w:rFonts w:ascii="Arial" w:hAnsi="Arial" w:cs="Arial"/>
          <w:bCs/>
          <w:i/>
          <w:sz w:val="22"/>
          <w:szCs w:val="22"/>
        </w:rPr>
        <w:t>instability.</w:t>
      </w:r>
      <w:r w:rsidR="005C2697" w:rsidRPr="00945DD7">
        <w:rPr>
          <w:rFonts w:ascii="Arial" w:hAnsi="Arial" w:cs="Arial"/>
          <w:bCs/>
          <w:i/>
          <w:sz w:val="22"/>
          <w:szCs w:val="22"/>
        </w:rPr>
        <w:t xml:space="preserve"> </w:t>
      </w:r>
    </w:p>
    <w:p w:rsidR="00945DD7" w:rsidRDefault="00945DD7" w:rsidP="00945DD7">
      <w:pPr>
        <w:rPr>
          <w:rFonts w:ascii="Arial" w:hAnsi="Arial" w:cs="Arial"/>
          <w:bCs/>
          <w:sz w:val="22"/>
          <w:szCs w:val="22"/>
        </w:rPr>
      </w:pPr>
    </w:p>
    <w:p w:rsidR="00EC4BB3" w:rsidRPr="00945DD7" w:rsidRDefault="00945DD7" w:rsidP="00945DD7">
      <w:pPr>
        <w:pStyle w:val="ListParagraph"/>
        <w:numPr>
          <w:ilvl w:val="2"/>
          <w:numId w:val="38"/>
        </w:numPr>
        <w:autoSpaceDE w:val="0"/>
        <w:autoSpaceDN w:val="0"/>
        <w:adjustRightInd w:val="0"/>
        <w:spacing w:after="0" w:line="240" w:lineRule="auto"/>
        <w:ind w:left="0" w:firstLine="0"/>
        <w:rPr>
          <w:rFonts w:cs="Arial"/>
          <w:bCs/>
          <w:i/>
        </w:rPr>
      </w:pPr>
      <w:r w:rsidRPr="00945DD7">
        <w:rPr>
          <w:rFonts w:cs="Arial"/>
          <w:bCs/>
        </w:rPr>
        <w:t>Therefore</w:t>
      </w:r>
      <w:r>
        <w:rPr>
          <w:rFonts w:cs="Arial"/>
          <w:bCs/>
        </w:rPr>
        <w:t xml:space="preserve">, Network Rail advise:  </w:t>
      </w:r>
      <w:r w:rsidR="00EC4BB3" w:rsidRPr="00945DD7">
        <w:rPr>
          <w:rFonts w:cs="Arial"/>
          <w:bCs/>
          <w:i/>
        </w:rPr>
        <w:t>In order to comply with the NPPF, the applicant will agree all excavation and earthworks within 10m of the railway</w:t>
      </w:r>
      <w:r w:rsidR="005C2697" w:rsidRPr="00945DD7">
        <w:rPr>
          <w:rFonts w:cs="Arial"/>
          <w:bCs/>
          <w:i/>
        </w:rPr>
        <w:t xml:space="preserve"> </w:t>
      </w:r>
      <w:r w:rsidR="00EC4BB3" w:rsidRPr="00945DD7">
        <w:rPr>
          <w:rFonts w:cs="Arial"/>
          <w:bCs/>
          <w:i/>
        </w:rPr>
        <w:t>boundary with Network Rail. Network Rail will need to review and agree the works to determine if they impact upon the</w:t>
      </w:r>
      <w:r w:rsidR="005C2697" w:rsidRPr="00945DD7">
        <w:rPr>
          <w:rFonts w:cs="Arial"/>
          <w:bCs/>
          <w:i/>
        </w:rPr>
        <w:t xml:space="preserve"> </w:t>
      </w:r>
      <w:r w:rsidR="00EC4BB3" w:rsidRPr="00945DD7">
        <w:rPr>
          <w:rFonts w:cs="Arial"/>
          <w:bCs/>
          <w:i/>
        </w:rPr>
        <w:t>support zone of our land and infrastructure as well as determining relative levels in relation to the railway. Network Rail</w:t>
      </w:r>
    </w:p>
    <w:p w:rsidR="00EC4BB3" w:rsidRPr="00945DD7" w:rsidRDefault="00EC4BB3" w:rsidP="00945DD7">
      <w:pPr>
        <w:rPr>
          <w:rFonts w:ascii="Arial" w:hAnsi="Arial" w:cs="Arial"/>
          <w:bCs/>
          <w:i/>
          <w:sz w:val="22"/>
          <w:szCs w:val="22"/>
        </w:rPr>
      </w:pPr>
      <w:r w:rsidRPr="00945DD7">
        <w:rPr>
          <w:rFonts w:ascii="Arial" w:hAnsi="Arial" w:cs="Arial"/>
          <w:bCs/>
          <w:i/>
          <w:sz w:val="22"/>
          <w:szCs w:val="22"/>
        </w:rPr>
        <w:t>would need to agree the following:</w:t>
      </w:r>
    </w:p>
    <w:p w:rsidR="00EC4BB3" w:rsidRPr="00945DD7" w:rsidRDefault="00EC4BB3" w:rsidP="00945DD7">
      <w:pPr>
        <w:pStyle w:val="ListParagraph"/>
        <w:numPr>
          <w:ilvl w:val="0"/>
          <w:numId w:val="5"/>
        </w:numPr>
        <w:spacing w:line="240" w:lineRule="auto"/>
        <w:ind w:left="284" w:hanging="284"/>
        <w:rPr>
          <w:rFonts w:cs="Arial"/>
          <w:bCs/>
          <w:i/>
        </w:rPr>
      </w:pPr>
      <w:r w:rsidRPr="00945DD7">
        <w:rPr>
          <w:rFonts w:cs="Arial"/>
          <w:bCs/>
          <w:i/>
        </w:rPr>
        <w:t>Alterations to ground levels</w:t>
      </w:r>
    </w:p>
    <w:p w:rsidR="00EC4BB3" w:rsidRPr="00945DD7" w:rsidRDefault="00EC4BB3" w:rsidP="00945DD7">
      <w:pPr>
        <w:pStyle w:val="ListParagraph"/>
        <w:numPr>
          <w:ilvl w:val="0"/>
          <w:numId w:val="5"/>
        </w:numPr>
        <w:spacing w:line="240" w:lineRule="auto"/>
        <w:ind w:left="284" w:hanging="284"/>
        <w:rPr>
          <w:rFonts w:cs="Arial"/>
          <w:bCs/>
          <w:i/>
        </w:rPr>
      </w:pPr>
      <w:r w:rsidRPr="00945DD7">
        <w:rPr>
          <w:rFonts w:cs="Arial"/>
          <w:bCs/>
          <w:i/>
        </w:rPr>
        <w:t>De-watering works</w:t>
      </w:r>
    </w:p>
    <w:p w:rsidR="00EC4BB3" w:rsidRPr="00945DD7" w:rsidRDefault="00EC4BB3" w:rsidP="00945DD7">
      <w:pPr>
        <w:pStyle w:val="ListParagraph"/>
        <w:numPr>
          <w:ilvl w:val="0"/>
          <w:numId w:val="5"/>
        </w:numPr>
        <w:spacing w:line="240" w:lineRule="auto"/>
        <w:ind w:left="284" w:hanging="284"/>
        <w:rPr>
          <w:rFonts w:cs="Arial"/>
          <w:bCs/>
          <w:i/>
        </w:rPr>
      </w:pPr>
      <w:r w:rsidRPr="00945DD7">
        <w:rPr>
          <w:rFonts w:cs="Arial"/>
          <w:bCs/>
          <w:i/>
        </w:rPr>
        <w:t>Ground stabilisation works</w:t>
      </w:r>
    </w:p>
    <w:p w:rsidR="00EC4BB3" w:rsidRPr="00945DD7" w:rsidRDefault="00EC4BB3" w:rsidP="00945DD7">
      <w:pPr>
        <w:pStyle w:val="ListParagraph"/>
        <w:numPr>
          <w:ilvl w:val="0"/>
          <w:numId w:val="5"/>
        </w:numPr>
        <w:spacing w:line="240" w:lineRule="auto"/>
        <w:ind w:left="284" w:hanging="284"/>
        <w:rPr>
          <w:rFonts w:cs="Arial"/>
          <w:bCs/>
          <w:i/>
        </w:rPr>
      </w:pPr>
      <w:r w:rsidRPr="00945DD7">
        <w:rPr>
          <w:rFonts w:cs="Arial"/>
          <w:bCs/>
          <w:i/>
        </w:rPr>
        <w:t>Works to retaining walls</w:t>
      </w:r>
    </w:p>
    <w:p w:rsidR="00EC4BB3" w:rsidRPr="00945DD7" w:rsidRDefault="00EC4BB3" w:rsidP="00945DD7">
      <w:pPr>
        <w:pStyle w:val="ListParagraph"/>
        <w:numPr>
          <w:ilvl w:val="0"/>
          <w:numId w:val="5"/>
        </w:numPr>
        <w:spacing w:line="240" w:lineRule="auto"/>
        <w:ind w:left="284" w:hanging="284"/>
        <w:rPr>
          <w:rFonts w:cs="Arial"/>
          <w:bCs/>
          <w:i/>
        </w:rPr>
      </w:pPr>
      <w:r w:rsidRPr="00945DD7">
        <w:rPr>
          <w:rFonts w:cs="Arial"/>
          <w:bCs/>
          <w:i/>
        </w:rPr>
        <w:t>Construction and temporary works</w:t>
      </w:r>
    </w:p>
    <w:p w:rsidR="00EC4BB3" w:rsidRPr="00945DD7" w:rsidRDefault="00EC4BB3" w:rsidP="00945DD7">
      <w:pPr>
        <w:pStyle w:val="ListParagraph"/>
        <w:numPr>
          <w:ilvl w:val="0"/>
          <w:numId w:val="5"/>
        </w:numPr>
        <w:spacing w:line="240" w:lineRule="auto"/>
        <w:ind w:left="284" w:hanging="284"/>
        <w:rPr>
          <w:rFonts w:cs="Arial"/>
          <w:bCs/>
          <w:i/>
        </w:rPr>
      </w:pPr>
      <w:r w:rsidRPr="00945DD7">
        <w:rPr>
          <w:rFonts w:cs="Arial"/>
          <w:bCs/>
          <w:i/>
        </w:rPr>
        <w:t>Maintenance of retaining walls</w:t>
      </w:r>
    </w:p>
    <w:p w:rsidR="00EC4BB3" w:rsidRPr="00945DD7" w:rsidRDefault="00EC4BB3" w:rsidP="00945DD7">
      <w:pPr>
        <w:pStyle w:val="ListParagraph"/>
        <w:numPr>
          <w:ilvl w:val="0"/>
          <w:numId w:val="5"/>
        </w:numPr>
        <w:spacing w:line="240" w:lineRule="auto"/>
        <w:ind w:left="284" w:hanging="284"/>
        <w:rPr>
          <w:rFonts w:cs="Arial"/>
          <w:bCs/>
          <w:i/>
        </w:rPr>
      </w:pPr>
      <w:r w:rsidRPr="00945DD7">
        <w:rPr>
          <w:rFonts w:cs="Arial"/>
          <w:bCs/>
          <w:i/>
        </w:rPr>
        <w:t>Ground investigation works must not be undertaken unless agreed with Network Rail.</w:t>
      </w:r>
    </w:p>
    <w:p w:rsidR="00EC4BB3" w:rsidRPr="00945DD7" w:rsidRDefault="00EC4BB3" w:rsidP="00945DD7">
      <w:pPr>
        <w:pStyle w:val="ListParagraph"/>
        <w:numPr>
          <w:ilvl w:val="0"/>
          <w:numId w:val="5"/>
        </w:numPr>
        <w:spacing w:line="240" w:lineRule="auto"/>
        <w:ind w:left="284" w:hanging="284"/>
        <w:rPr>
          <w:rFonts w:cs="Arial"/>
          <w:bCs/>
          <w:i/>
        </w:rPr>
      </w:pPr>
      <w:r w:rsidRPr="00945DD7">
        <w:rPr>
          <w:rFonts w:cs="Arial"/>
          <w:bCs/>
          <w:i/>
        </w:rPr>
        <w:t>Confirmation of retaining wall works (either Network Rail and/or the applicant).</w:t>
      </w:r>
    </w:p>
    <w:p w:rsidR="00EC4BB3" w:rsidRPr="00945DD7" w:rsidRDefault="00EC4BB3" w:rsidP="00945DD7">
      <w:pPr>
        <w:pStyle w:val="ListParagraph"/>
        <w:numPr>
          <w:ilvl w:val="0"/>
          <w:numId w:val="5"/>
        </w:numPr>
        <w:spacing w:line="240" w:lineRule="auto"/>
        <w:ind w:left="284" w:hanging="284"/>
        <w:rPr>
          <w:rFonts w:cs="Arial"/>
          <w:bCs/>
          <w:i/>
        </w:rPr>
      </w:pPr>
      <w:r w:rsidRPr="00945DD7">
        <w:rPr>
          <w:rFonts w:cs="Arial"/>
          <w:bCs/>
          <w:i/>
        </w:rPr>
        <w:t>Alterations in loading within 15m of the railway boundary must be agreed with Network Rail.</w:t>
      </w:r>
    </w:p>
    <w:p w:rsidR="00EC4BB3" w:rsidRPr="00945DD7" w:rsidRDefault="00EC4BB3" w:rsidP="00945DD7">
      <w:pPr>
        <w:pStyle w:val="ListParagraph"/>
        <w:numPr>
          <w:ilvl w:val="0"/>
          <w:numId w:val="5"/>
        </w:numPr>
        <w:spacing w:line="240" w:lineRule="auto"/>
        <w:ind w:left="284" w:hanging="284"/>
        <w:rPr>
          <w:rFonts w:cs="Arial"/>
          <w:bCs/>
          <w:i/>
        </w:rPr>
      </w:pPr>
      <w:r w:rsidRPr="00945DD7">
        <w:rPr>
          <w:rFonts w:cs="Arial"/>
          <w:bCs/>
          <w:i/>
        </w:rPr>
        <w:t>For works next to a cutting or at the toe of an embankment the developer / applicant would be required to</w:t>
      </w:r>
      <w:r w:rsidR="005C2697" w:rsidRPr="00945DD7">
        <w:rPr>
          <w:rFonts w:cs="Arial"/>
          <w:bCs/>
          <w:i/>
        </w:rPr>
        <w:t xml:space="preserve"> </w:t>
      </w:r>
      <w:r w:rsidRPr="00945DD7">
        <w:rPr>
          <w:rFonts w:cs="Arial"/>
          <w:bCs/>
          <w:i/>
        </w:rPr>
        <w:t>undertake a slope stability review.</w:t>
      </w:r>
    </w:p>
    <w:p w:rsidR="00EC4BB3" w:rsidRPr="00945DD7" w:rsidRDefault="00EC4BB3" w:rsidP="00945DD7">
      <w:pPr>
        <w:rPr>
          <w:rFonts w:ascii="Arial" w:hAnsi="Arial" w:cs="Arial"/>
          <w:bCs/>
          <w:i/>
          <w:sz w:val="22"/>
          <w:szCs w:val="22"/>
        </w:rPr>
      </w:pPr>
      <w:r w:rsidRPr="00945DD7">
        <w:rPr>
          <w:rFonts w:ascii="Arial" w:hAnsi="Arial" w:cs="Arial"/>
          <w:bCs/>
          <w:i/>
          <w:sz w:val="22"/>
          <w:szCs w:val="22"/>
        </w:rPr>
        <w:t>Network Rail would need to review and agree the methods of construction works on site to ensure that there is no</w:t>
      </w:r>
      <w:r w:rsidR="005C2697" w:rsidRPr="00945DD7">
        <w:rPr>
          <w:rFonts w:ascii="Arial" w:hAnsi="Arial" w:cs="Arial"/>
          <w:bCs/>
          <w:i/>
          <w:sz w:val="22"/>
          <w:szCs w:val="22"/>
        </w:rPr>
        <w:t xml:space="preserve"> </w:t>
      </w:r>
      <w:r w:rsidRPr="00945DD7">
        <w:rPr>
          <w:rFonts w:ascii="Arial" w:hAnsi="Arial" w:cs="Arial"/>
          <w:bCs/>
          <w:i/>
          <w:sz w:val="22"/>
          <w:szCs w:val="22"/>
        </w:rPr>
        <w:t>impact upon critical railway infrastructure. No excavation works are to commence without agreement from Network Rail.</w:t>
      </w:r>
    </w:p>
    <w:p w:rsidR="005C2697" w:rsidRPr="00945DD7" w:rsidRDefault="005C2697" w:rsidP="00945DD7">
      <w:pPr>
        <w:rPr>
          <w:rFonts w:ascii="Arial" w:hAnsi="Arial" w:cs="Arial"/>
          <w:bCs/>
          <w:i/>
          <w:sz w:val="22"/>
          <w:szCs w:val="22"/>
        </w:rPr>
      </w:pPr>
    </w:p>
    <w:p w:rsidR="00EC4BB3" w:rsidRPr="00945DD7" w:rsidRDefault="00EC4BB3" w:rsidP="00945DD7">
      <w:pPr>
        <w:rPr>
          <w:rFonts w:ascii="Arial" w:hAnsi="Arial" w:cs="Arial"/>
          <w:bCs/>
          <w:i/>
          <w:sz w:val="22"/>
          <w:szCs w:val="22"/>
        </w:rPr>
      </w:pPr>
      <w:r w:rsidRPr="00945DD7">
        <w:rPr>
          <w:rFonts w:ascii="Arial" w:hAnsi="Arial" w:cs="Arial"/>
          <w:bCs/>
          <w:i/>
          <w:sz w:val="22"/>
          <w:szCs w:val="22"/>
        </w:rPr>
        <w:t>The council are advised that the impact of outside party excavation and earthworks can be different depending on the</w:t>
      </w:r>
      <w:r w:rsidR="005C2697" w:rsidRPr="00945DD7">
        <w:rPr>
          <w:rFonts w:ascii="Arial" w:hAnsi="Arial" w:cs="Arial"/>
          <w:bCs/>
          <w:i/>
          <w:sz w:val="22"/>
          <w:szCs w:val="22"/>
        </w:rPr>
        <w:t xml:space="preserve"> </w:t>
      </w:r>
      <w:r w:rsidRPr="00945DD7">
        <w:rPr>
          <w:rFonts w:ascii="Arial" w:hAnsi="Arial" w:cs="Arial"/>
          <w:bCs/>
          <w:i/>
          <w:sz w:val="22"/>
          <w:szCs w:val="22"/>
        </w:rPr>
        <w:t>geography and soil in the area. The council and developer are also advised that support zones for railway infrastructure</w:t>
      </w:r>
      <w:r w:rsidR="005C2697" w:rsidRPr="00945DD7">
        <w:rPr>
          <w:rFonts w:ascii="Arial" w:hAnsi="Arial" w:cs="Arial"/>
          <w:bCs/>
          <w:i/>
          <w:sz w:val="22"/>
          <w:szCs w:val="22"/>
        </w:rPr>
        <w:t xml:space="preserve"> </w:t>
      </w:r>
      <w:r w:rsidRPr="00945DD7">
        <w:rPr>
          <w:rFonts w:ascii="Arial" w:hAnsi="Arial" w:cs="Arial"/>
          <w:bCs/>
          <w:i/>
          <w:sz w:val="22"/>
          <w:szCs w:val="22"/>
        </w:rPr>
        <w:t>may extend beyond the railway boundary and into the proposal area. Therefore, consultation with Network Rail is</w:t>
      </w:r>
      <w:r w:rsidR="005C2697" w:rsidRPr="00945DD7">
        <w:rPr>
          <w:rFonts w:ascii="Arial" w:hAnsi="Arial" w:cs="Arial"/>
          <w:bCs/>
          <w:i/>
          <w:sz w:val="22"/>
          <w:szCs w:val="22"/>
        </w:rPr>
        <w:t xml:space="preserve"> </w:t>
      </w:r>
      <w:r w:rsidRPr="00945DD7">
        <w:rPr>
          <w:rFonts w:ascii="Arial" w:hAnsi="Arial" w:cs="Arial"/>
          <w:bCs/>
          <w:i/>
          <w:sz w:val="22"/>
          <w:szCs w:val="22"/>
        </w:rPr>
        <w:t>requested. Any right of support must be maintained by the developer.</w:t>
      </w:r>
      <w:r w:rsidR="005C2697" w:rsidRPr="00945DD7">
        <w:rPr>
          <w:rFonts w:ascii="Arial" w:hAnsi="Arial" w:cs="Arial"/>
          <w:bCs/>
          <w:i/>
          <w:sz w:val="22"/>
          <w:szCs w:val="22"/>
        </w:rPr>
        <w:t xml:space="preserve"> </w:t>
      </w:r>
    </w:p>
    <w:p w:rsidR="005C2697" w:rsidRPr="00945DD7" w:rsidRDefault="005C2697" w:rsidP="00945DD7">
      <w:pPr>
        <w:rPr>
          <w:rFonts w:ascii="Arial" w:hAnsi="Arial" w:cs="Arial"/>
          <w:bCs/>
          <w:i/>
          <w:sz w:val="22"/>
          <w:szCs w:val="22"/>
        </w:rPr>
      </w:pPr>
    </w:p>
    <w:p w:rsidR="00945DD7" w:rsidRPr="00945DD7" w:rsidRDefault="00EC4BB3" w:rsidP="00945DD7">
      <w:pPr>
        <w:autoSpaceDE w:val="0"/>
        <w:autoSpaceDN w:val="0"/>
        <w:adjustRightInd w:val="0"/>
        <w:rPr>
          <w:rFonts w:ascii="Arial" w:hAnsi="Arial" w:cs="Arial"/>
          <w:bCs/>
          <w:i/>
          <w:sz w:val="22"/>
          <w:szCs w:val="22"/>
        </w:rPr>
      </w:pPr>
      <w:r w:rsidRPr="00945DD7">
        <w:rPr>
          <w:rFonts w:ascii="Arial" w:hAnsi="Arial" w:cs="Arial"/>
          <w:bCs/>
          <w:i/>
          <w:sz w:val="22"/>
          <w:szCs w:val="22"/>
        </w:rPr>
        <w:lastRenderedPageBreak/>
        <w:t xml:space="preserve">Network Rail requests a condition is included </w:t>
      </w:r>
      <w:r w:rsidR="005C2697" w:rsidRPr="00945DD7">
        <w:rPr>
          <w:rFonts w:ascii="Arial" w:hAnsi="Arial" w:cs="Arial"/>
          <w:bCs/>
          <w:i/>
          <w:sz w:val="22"/>
          <w:szCs w:val="22"/>
        </w:rPr>
        <w:t xml:space="preserve">requiring the submission of </w:t>
      </w:r>
      <w:r w:rsidRPr="00945DD7">
        <w:rPr>
          <w:rFonts w:ascii="Arial" w:hAnsi="Arial" w:cs="Arial"/>
          <w:bCs/>
          <w:i/>
          <w:sz w:val="22"/>
          <w:szCs w:val="22"/>
        </w:rPr>
        <w:t>full details of ground levels, earthworks and excavations to be carried</w:t>
      </w:r>
      <w:r w:rsidR="005C2697" w:rsidRPr="00945DD7">
        <w:rPr>
          <w:rFonts w:ascii="Arial" w:hAnsi="Arial" w:cs="Arial"/>
          <w:bCs/>
          <w:i/>
          <w:sz w:val="22"/>
          <w:szCs w:val="22"/>
        </w:rPr>
        <w:t xml:space="preserve"> </w:t>
      </w:r>
      <w:r w:rsidRPr="00945DD7">
        <w:rPr>
          <w:rFonts w:ascii="Arial" w:hAnsi="Arial" w:cs="Arial"/>
          <w:bCs/>
          <w:i/>
          <w:sz w:val="22"/>
          <w:szCs w:val="22"/>
        </w:rPr>
        <w:t>out near to the railway boundary</w:t>
      </w:r>
      <w:r w:rsidR="00945DD7" w:rsidRPr="00945DD7">
        <w:rPr>
          <w:rFonts w:ascii="Arial" w:hAnsi="Arial" w:cs="Arial"/>
          <w:bCs/>
          <w:i/>
          <w:sz w:val="22"/>
          <w:szCs w:val="22"/>
        </w:rPr>
        <w:t xml:space="preserve">.  </w:t>
      </w:r>
    </w:p>
    <w:p w:rsidR="00945DD7" w:rsidRPr="00945DD7" w:rsidRDefault="00945DD7" w:rsidP="00945DD7">
      <w:pPr>
        <w:pStyle w:val="ListParagraph"/>
        <w:autoSpaceDE w:val="0"/>
        <w:autoSpaceDN w:val="0"/>
        <w:adjustRightInd w:val="0"/>
        <w:spacing w:after="0" w:line="240" w:lineRule="auto"/>
        <w:ind w:left="0"/>
        <w:rPr>
          <w:rFonts w:cs="Arial"/>
          <w:bCs/>
          <w:i/>
        </w:rPr>
      </w:pPr>
    </w:p>
    <w:p w:rsidR="00945DD7" w:rsidRPr="00945DD7" w:rsidRDefault="00EC4BB3" w:rsidP="00945DD7">
      <w:pPr>
        <w:autoSpaceDE w:val="0"/>
        <w:autoSpaceDN w:val="0"/>
        <w:adjustRightInd w:val="0"/>
        <w:rPr>
          <w:rFonts w:ascii="Arial" w:hAnsi="Arial" w:cs="Arial"/>
          <w:bCs/>
          <w:i/>
          <w:sz w:val="22"/>
          <w:szCs w:val="22"/>
        </w:rPr>
      </w:pPr>
      <w:r w:rsidRPr="00945DD7">
        <w:rPr>
          <w:rFonts w:ascii="Arial" w:hAnsi="Arial" w:cs="Arial"/>
          <w:bCs/>
          <w:i/>
          <w:sz w:val="22"/>
          <w:szCs w:val="22"/>
          <w:u w:val="single"/>
        </w:rPr>
        <w:t>3m Gap</w:t>
      </w:r>
      <w:r w:rsidR="005C2697" w:rsidRPr="00945DD7">
        <w:rPr>
          <w:rFonts w:ascii="Arial" w:hAnsi="Arial" w:cs="Arial"/>
          <w:bCs/>
          <w:i/>
          <w:sz w:val="22"/>
          <w:szCs w:val="22"/>
        </w:rPr>
        <w:t xml:space="preserve"> - </w:t>
      </w:r>
      <w:r w:rsidRPr="00945DD7">
        <w:rPr>
          <w:rFonts w:ascii="Arial" w:hAnsi="Arial" w:cs="Arial"/>
          <w:bCs/>
          <w:i/>
          <w:sz w:val="22"/>
          <w:szCs w:val="22"/>
        </w:rPr>
        <w:t>Network Rail requires that the developer includes a minimum 3 metres gap between the buildings and structures on</w:t>
      </w:r>
      <w:r w:rsidR="005C2697" w:rsidRPr="00945DD7">
        <w:rPr>
          <w:rFonts w:ascii="Arial" w:hAnsi="Arial" w:cs="Arial"/>
          <w:bCs/>
          <w:i/>
          <w:sz w:val="22"/>
          <w:szCs w:val="22"/>
        </w:rPr>
        <w:t xml:space="preserve"> </w:t>
      </w:r>
      <w:r w:rsidRPr="00945DD7">
        <w:rPr>
          <w:rFonts w:ascii="Arial" w:hAnsi="Arial" w:cs="Arial"/>
          <w:bCs/>
          <w:i/>
          <w:sz w:val="22"/>
          <w:szCs w:val="22"/>
        </w:rPr>
        <w:t>site and the railway boundary. Less than 3m from the railway boundary to the edge of structures could result in</w:t>
      </w:r>
      <w:r w:rsidR="005C2697" w:rsidRPr="00945DD7">
        <w:rPr>
          <w:rFonts w:ascii="Arial" w:hAnsi="Arial" w:cs="Arial"/>
          <w:bCs/>
          <w:i/>
          <w:sz w:val="22"/>
          <w:szCs w:val="22"/>
        </w:rPr>
        <w:t xml:space="preserve"> </w:t>
      </w:r>
      <w:r w:rsidRPr="00945DD7">
        <w:rPr>
          <w:rFonts w:ascii="Arial" w:hAnsi="Arial" w:cs="Arial"/>
          <w:bCs/>
          <w:i/>
          <w:sz w:val="22"/>
          <w:szCs w:val="22"/>
        </w:rPr>
        <w:t>construction and future maintenance works being undertaken on Network Rail land, and close to the railway boundary</w:t>
      </w:r>
      <w:r w:rsidR="005C2697" w:rsidRPr="00945DD7">
        <w:rPr>
          <w:rFonts w:ascii="Arial" w:hAnsi="Arial" w:cs="Arial"/>
          <w:bCs/>
          <w:i/>
          <w:sz w:val="22"/>
          <w:szCs w:val="22"/>
        </w:rPr>
        <w:t xml:space="preserve"> </w:t>
      </w:r>
      <w:r w:rsidRPr="00945DD7">
        <w:rPr>
          <w:rFonts w:ascii="Arial" w:hAnsi="Arial" w:cs="Arial"/>
          <w:bCs/>
          <w:i/>
          <w:sz w:val="22"/>
          <w:szCs w:val="22"/>
        </w:rPr>
        <w:t>potentially impacting support zones or lineside cabling. All the works undertaken to facilitate the design and layout of</w:t>
      </w:r>
      <w:r w:rsidR="005C2697" w:rsidRPr="00945DD7">
        <w:rPr>
          <w:rFonts w:ascii="Arial" w:hAnsi="Arial" w:cs="Arial"/>
          <w:bCs/>
          <w:i/>
          <w:sz w:val="22"/>
          <w:szCs w:val="22"/>
        </w:rPr>
        <w:t xml:space="preserve"> </w:t>
      </w:r>
      <w:r w:rsidRPr="00945DD7">
        <w:rPr>
          <w:rFonts w:ascii="Arial" w:hAnsi="Arial" w:cs="Arial"/>
          <w:bCs/>
          <w:i/>
          <w:sz w:val="22"/>
          <w:szCs w:val="22"/>
        </w:rPr>
        <w:t>the proposal should be undertaken wholly within the applicant’s land ownership footprint including all foundation works.</w:t>
      </w:r>
    </w:p>
    <w:p w:rsidR="00945DD7" w:rsidRPr="00945DD7" w:rsidRDefault="00945DD7" w:rsidP="00945DD7">
      <w:pPr>
        <w:rPr>
          <w:rFonts w:ascii="Arial" w:hAnsi="Arial" w:cs="Arial"/>
          <w:bCs/>
          <w:i/>
        </w:rPr>
      </w:pPr>
    </w:p>
    <w:p w:rsidR="00945DD7" w:rsidRPr="00945DD7" w:rsidRDefault="00EC4BB3" w:rsidP="00945DD7">
      <w:pPr>
        <w:autoSpaceDE w:val="0"/>
        <w:autoSpaceDN w:val="0"/>
        <w:adjustRightInd w:val="0"/>
        <w:rPr>
          <w:rFonts w:ascii="Arial" w:hAnsi="Arial" w:cs="Arial"/>
          <w:bCs/>
          <w:i/>
          <w:sz w:val="22"/>
          <w:szCs w:val="22"/>
        </w:rPr>
      </w:pPr>
      <w:r w:rsidRPr="00945DD7">
        <w:rPr>
          <w:rFonts w:ascii="Arial" w:hAnsi="Arial" w:cs="Arial"/>
          <w:bCs/>
          <w:i/>
          <w:sz w:val="22"/>
          <w:szCs w:val="22"/>
        </w:rPr>
        <w:t>Network Rail requires a minimum 3m easement between structures on site and the railway boundary to ensure that</w:t>
      </w:r>
      <w:r w:rsidR="005C2697" w:rsidRPr="00945DD7">
        <w:rPr>
          <w:rFonts w:ascii="Arial" w:hAnsi="Arial" w:cs="Arial"/>
          <w:bCs/>
          <w:i/>
          <w:sz w:val="22"/>
          <w:szCs w:val="22"/>
        </w:rPr>
        <w:t xml:space="preserve"> they </w:t>
      </w:r>
      <w:r w:rsidRPr="00945DD7">
        <w:rPr>
          <w:rFonts w:ascii="Arial" w:hAnsi="Arial" w:cs="Arial"/>
          <w:bCs/>
          <w:i/>
          <w:sz w:val="22"/>
          <w:szCs w:val="22"/>
        </w:rPr>
        <w:t>can maintain and renew our boundary treatments.</w:t>
      </w:r>
    </w:p>
    <w:p w:rsidR="00945DD7" w:rsidRPr="00945DD7" w:rsidRDefault="00945DD7" w:rsidP="00945DD7">
      <w:pPr>
        <w:autoSpaceDE w:val="0"/>
        <w:autoSpaceDN w:val="0"/>
        <w:adjustRightInd w:val="0"/>
        <w:rPr>
          <w:rFonts w:ascii="Arial" w:hAnsi="Arial" w:cs="Arial"/>
          <w:bCs/>
          <w:i/>
          <w:sz w:val="22"/>
          <w:szCs w:val="22"/>
          <w:u w:val="single"/>
        </w:rPr>
      </w:pPr>
    </w:p>
    <w:p w:rsidR="00945DD7" w:rsidRPr="00945DD7" w:rsidRDefault="00EC4BB3" w:rsidP="00945DD7">
      <w:pPr>
        <w:autoSpaceDE w:val="0"/>
        <w:autoSpaceDN w:val="0"/>
        <w:adjustRightInd w:val="0"/>
        <w:rPr>
          <w:rFonts w:ascii="Arial" w:hAnsi="Arial" w:cs="Arial"/>
          <w:bCs/>
          <w:i/>
          <w:sz w:val="22"/>
          <w:szCs w:val="22"/>
        </w:rPr>
      </w:pPr>
      <w:r w:rsidRPr="00945DD7">
        <w:rPr>
          <w:rFonts w:ascii="Arial" w:hAnsi="Arial" w:cs="Arial"/>
          <w:bCs/>
          <w:i/>
          <w:sz w:val="22"/>
          <w:szCs w:val="22"/>
          <w:u w:val="single"/>
        </w:rPr>
        <w:t>Noise</w:t>
      </w:r>
      <w:r w:rsidR="005C2697" w:rsidRPr="00945DD7">
        <w:rPr>
          <w:rFonts w:ascii="Arial" w:hAnsi="Arial" w:cs="Arial"/>
          <w:bCs/>
          <w:i/>
          <w:sz w:val="22"/>
          <w:szCs w:val="22"/>
        </w:rPr>
        <w:t xml:space="preserve"> - </w:t>
      </w:r>
      <w:r w:rsidRPr="00945DD7">
        <w:rPr>
          <w:rFonts w:ascii="Arial" w:hAnsi="Arial" w:cs="Arial"/>
          <w:bCs/>
          <w:i/>
          <w:sz w:val="22"/>
          <w:szCs w:val="22"/>
        </w:rPr>
        <w:t>The council and the developer (along with their chosen acoustic contractor) are recommended to engage in</w:t>
      </w:r>
      <w:r w:rsidR="005C2697" w:rsidRPr="00945DD7">
        <w:rPr>
          <w:rFonts w:ascii="Arial" w:hAnsi="Arial" w:cs="Arial"/>
          <w:bCs/>
          <w:i/>
          <w:sz w:val="22"/>
          <w:szCs w:val="22"/>
        </w:rPr>
        <w:t xml:space="preserve"> </w:t>
      </w:r>
      <w:r w:rsidRPr="00945DD7">
        <w:rPr>
          <w:rFonts w:ascii="Arial" w:hAnsi="Arial" w:cs="Arial"/>
          <w:bCs/>
          <w:i/>
          <w:sz w:val="22"/>
          <w:szCs w:val="22"/>
        </w:rPr>
        <w:t>discussions to determine the most appropriate measures to mitigate noise and vibration from the existing operational</w:t>
      </w:r>
      <w:r w:rsidR="005C2697" w:rsidRPr="00945DD7">
        <w:rPr>
          <w:rFonts w:ascii="Arial" w:hAnsi="Arial" w:cs="Arial"/>
          <w:bCs/>
          <w:i/>
          <w:sz w:val="22"/>
          <w:szCs w:val="22"/>
        </w:rPr>
        <w:t xml:space="preserve"> </w:t>
      </w:r>
      <w:r w:rsidRPr="00945DD7">
        <w:rPr>
          <w:rFonts w:ascii="Arial" w:hAnsi="Arial" w:cs="Arial"/>
          <w:bCs/>
          <w:i/>
          <w:sz w:val="22"/>
          <w:szCs w:val="22"/>
        </w:rPr>
        <w:t>railway to ensure that there will be no future issues for residents once they take up occupation of the dwellings.</w:t>
      </w:r>
    </w:p>
    <w:p w:rsidR="00945DD7" w:rsidRPr="00945DD7" w:rsidRDefault="00945DD7" w:rsidP="00945DD7">
      <w:pPr>
        <w:autoSpaceDE w:val="0"/>
        <w:autoSpaceDN w:val="0"/>
        <w:adjustRightInd w:val="0"/>
        <w:rPr>
          <w:rFonts w:ascii="Arial" w:hAnsi="Arial" w:cs="Arial"/>
          <w:bCs/>
          <w:i/>
          <w:sz w:val="22"/>
          <w:szCs w:val="22"/>
        </w:rPr>
      </w:pPr>
    </w:p>
    <w:p w:rsidR="00945DD7" w:rsidRPr="00945DD7" w:rsidRDefault="00EC4BB3" w:rsidP="00945DD7">
      <w:pPr>
        <w:autoSpaceDE w:val="0"/>
        <w:autoSpaceDN w:val="0"/>
        <w:adjustRightInd w:val="0"/>
        <w:rPr>
          <w:rFonts w:ascii="Arial" w:hAnsi="Arial" w:cs="Arial"/>
          <w:bCs/>
          <w:i/>
          <w:sz w:val="22"/>
          <w:szCs w:val="22"/>
        </w:rPr>
      </w:pPr>
      <w:r w:rsidRPr="00945DD7">
        <w:rPr>
          <w:rFonts w:ascii="Arial" w:hAnsi="Arial" w:cs="Arial"/>
          <w:bCs/>
          <w:i/>
          <w:sz w:val="22"/>
          <w:szCs w:val="22"/>
        </w:rPr>
        <w:t>The NPPF states, “182.Where the operation of an existing business or community facility could have a significant</w:t>
      </w:r>
      <w:r w:rsidR="005C2697" w:rsidRPr="00945DD7">
        <w:rPr>
          <w:rFonts w:ascii="Arial" w:hAnsi="Arial" w:cs="Arial"/>
          <w:bCs/>
          <w:i/>
          <w:sz w:val="22"/>
          <w:szCs w:val="22"/>
        </w:rPr>
        <w:t xml:space="preserve"> </w:t>
      </w:r>
      <w:r w:rsidRPr="00945DD7">
        <w:rPr>
          <w:rFonts w:ascii="Arial" w:hAnsi="Arial" w:cs="Arial"/>
          <w:bCs/>
          <w:i/>
          <w:sz w:val="22"/>
          <w:szCs w:val="22"/>
        </w:rPr>
        <w:t>adverse effect on new development (including changes of use), in its vicinity, the applicant (or ‘agent of change’) should</w:t>
      </w:r>
      <w:r w:rsidR="005C2697" w:rsidRPr="00945DD7">
        <w:rPr>
          <w:rFonts w:ascii="Arial" w:hAnsi="Arial" w:cs="Arial"/>
          <w:bCs/>
          <w:i/>
          <w:sz w:val="22"/>
          <w:szCs w:val="22"/>
        </w:rPr>
        <w:t xml:space="preserve"> </w:t>
      </w:r>
      <w:r w:rsidRPr="00945DD7">
        <w:rPr>
          <w:rFonts w:ascii="Arial" w:hAnsi="Arial" w:cs="Arial"/>
          <w:bCs/>
          <w:i/>
          <w:sz w:val="22"/>
          <w:szCs w:val="22"/>
        </w:rPr>
        <w:t>be required to provide suitable mitigation before the development has been completed.”</w:t>
      </w:r>
    </w:p>
    <w:p w:rsidR="00945DD7" w:rsidRPr="00945DD7" w:rsidRDefault="00945DD7" w:rsidP="00945DD7">
      <w:pPr>
        <w:rPr>
          <w:rFonts w:ascii="Arial" w:hAnsi="Arial" w:cs="Arial"/>
          <w:bCs/>
          <w:i/>
        </w:rPr>
      </w:pPr>
    </w:p>
    <w:p w:rsidR="00EC4BB3" w:rsidRPr="00945DD7" w:rsidRDefault="00EC4BB3" w:rsidP="00945DD7">
      <w:pPr>
        <w:tabs>
          <w:tab w:val="left" w:pos="851"/>
        </w:tabs>
        <w:autoSpaceDE w:val="0"/>
        <w:autoSpaceDN w:val="0"/>
        <w:adjustRightInd w:val="0"/>
        <w:rPr>
          <w:rFonts w:ascii="Arial" w:hAnsi="Arial" w:cs="Arial"/>
          <w:bCs/>
          <w:i/>
        </w:rPr>
      </w:pPr>
      <w:r w:rsidRPr="00945DD7">
        <w:rPr>
          <w:rFonts w:ascii="Arial" w:hAnsi="Arial" w:cs="Arial"/>
          <w:bCs/>
          <w:i/>
          <w:sz w:val="22"/>
          <w:szCs w:val="22"/>
        </w:rPr>
        <w:t>Network Rail is aware that residents of developments adjacent to or in close proximity to, or near to the existing</w:t>
      </w:r>
      <w:r w:rsidR="005C2697" w:rsidRPr="00945DD7">
        <w:rPr>
          <w:rFonts w:ascii="Arial" w:hAnsi="Arial" w:cs="Arial"/>
          <w:bCs/>
          <w:i/>
          <w:sz w:val="22"/>
          <w:szCs w:val="22"/>
        </w:rPr>
        <w:t xml:space="preserve"> </w:t>
      </w:r>
      <w:r w:rsidRPr="00945DD7">
        <w:rPr>
          <w:rFonts w:ascii="Arial" w:hAnsi="Arial" w:cs="Arial"/>
          <w:bCs/>
          <w:i/>
          <w:sz w:val="22"/>
          <w:szCs w:val="22"/>
        </w:rPr>
        <w:t>operational railway have in the past discovered issues upon o</w:t>
      </w:r>
      <w:r w:rsidRPr="00945DD7">
        <w:rPr>
          <w:rFonts w:ascii="Arial" w:hAnsi="Arial" w:cs="Arial"/>
          <w:bCs/>
          <w:i/>
        </w:rPr>
        <w:t>ccupation of dwellings with noise and vibration. It is</w:t>
      </w:r>
      <w:r w:rsidR="005C2697" w:rsidRPr="00945DD7">
        <w:rPr>
          <w:rFonts w:ascii="Arial" w:hAnsi="Arial" w:cs="Arial"/>
          <w:bCs/>
          <w:i/>
        </w:rPr>
        <w:t xml:space="preserve"> </w:t>
      </w:r>
      <w:r w:rsidRPr="00945DD7">
        <w:rPr>
          <w:rFonts w:ascii="Arial" w:hAnsi="Arial" w:cs="Arial"/>
          <w:bCs/>
          <w:i/>
        </w:rPr>
        <w:t>therefore a matter for the developer and the council via mitigation measures and conditions to ensure that any</w:t>
      </w:r>
      <w:r w:rsidR="005C2697" w:rsidRPr="00945DD7">
        <w:rPr>
          <w:rFonts w:ascii="Arial" w:hAnsi="Arial" w:cs="Arial"/>
          <w:bCs/>
          <w:i/>
        </w:rPr>
        <w:t xml:space="preserve"> </w:t>
      </w:r>
      <w:r w:rsidRPr="00945DD7">
        <w:rPr>
          <w:rFonts w:ascii="Arial" w:hAnsi="Arial" w:cs="Arial"/>
          <w:bCs/>
          <w:i/>
        </w:rPr>
        <w:t>existing noise and vibration, and the potential for any future noise and vibration are mitigated appropriately prior to</w:t>
      </w:r>
      <w:r w:rsidR="005C2697" w:rsidRPr="00945DD7">
        <w:rPr>
          <w:rFonts w:ascii="Arial" w:hAnsi="Arial" w:cs="Arial"/>
          <w:bCs/>
          <w:i/>
        </w:rPr>
        <w:t xml:space="preserve"> </w:t>
      </w:r>
      <w:r w:rsidRPr="00945DD7">
        <w:rPr>
          <w:rFonts w:ascii="Arial" w:hAnsi="Arial" w:cs="Arial"/>
          <w:bCs/>
          <w:i/>
        </w:rPr>
        <w:t>construction.</w:t>
      </w:r>
      <w:r w:rsidR="005C2697" w:rsidRPr="00945DD7">
        <w:rPr>
          <w:rFonts w:ascii="Arial" w:hAnsi="Arial" w:cs="Arial"/>
          <w:bCs/>
          <w:i/>
        </w:rPr>
        <w:t xml:space="preserve"> </w:t>
      </w:r>
      <w:r w:rsidRPr="00945DD7">
        <w:rPr>
          <w:rFonts w:ascii="Arial" w:hAnsi="Arial" w:cs="Arial"/>
          <w:bCs/>
          <w:i/>
        </w:rPr>
        <w:t>To note are:</w:t>
      </w:r>
    </w:p>
    <w:p w:rsidR="00EC4BB3" w:rsidRPr="00945DD7" w:rsidRDefault="00EC4BB3" w:rsidP="00FE0357">
      <w:pPr>
        <w:pStyle w:val="ListParagraph"/>
        <w:numPr>
          <w:ilvl w:val="0"/>
          <w:numId w:val="5"/>
        </w:numPr>
        <w:spacing w:line="240" w:lineRule="auto"/>
        <w:ind w:left="284" w:hanging="284"/>
        <w:rPr>
          <w:rFonts w:cs="Arial"/>
          <w:bCs/>
          <w:i/>
        </w:rPr>
      </w:pPr>
      <w:r w:rsidRPr="00945DD7">
        <w:rPr>
          <w:rFonts w:cs="Arial"/>
          <w:bCs/>
          <w:i/>
        </w:rPr>
        <w:t>The current level of railway usage may be subject to change at any time without prior notification including</w:t>
      </w:r>
      <w:r w:rsidR="005C2697" w:rsidRPr="00945DD7">
        <w:rPr>
          <w:rFonts w:cs="Arial"/>
          <w:bCs/>
          <w:i/>
        </w:rPr>
        <w:t xml:space="preserve"> </w:t>
      </w:r>
      <w:r w:rsidRPr="00945DD7">
        <w:rPr>
          <w:rFonts w:cs="Arial"/>
          <w:bCs/>
          <w:i/>
        </w:rPr>
        <w:t>increased frequency of trains, night-time train running, heavy freight trains, trains run at weekends /bank</w:t>
      </w:r>
      <w:r w:rsidR="005C2697" w:rsidRPr="00945DD7">
        <w:rPr>
          <w:rFonts w:cs="Arial"/>
          <w:bCs/>
          <w:i/>
        </w:rPr>
        <w:t xml:space="preserve"> </w:t>
      </w:r>
      <w:r w:rsidRPr="00945DD7">
        <w:rPr>
          <w:rFonts w:cs="Arial"/>
          <w:bCs/>
          <w:i/>
        </w:rPr>
        <w:t>holidays.</w:t>
      </w:r>
    </w:p>
    <w:p w:rsidR="00EC4BB3" w:rsidRPr="00945DD7" w:rsidRDefault="00EC4BB3" w:rsidP="00FE0357">
      <w:pPr>
        <w:pStyle w:val="ListParagraph"/>
        <w:numPr>
          <w:ilvl w:val="0"/>
          <w:numId w:val="5"/>
        </w:numPr>
        <w:spacing w:line="240" w:lineRule="auto"/>
        <w:ind w:left="284" w:hanging="284"/>
        <w:rPr>
          <w:rFonts w:cs="Arial"/>
          <w:bCs/>
          <w:i/>
        </w:rPr>
      </w:pPr>
      <w:r w:rsidRPr="00945DD7">
        <w:rPr>
          <w:rFonts w:cs="Arial"/>
          <w:bCs/>
          <w:i/>
        </w:rPr>
        <w:t>Maintenance works to trains could be undertaken at night and may mean leaving the trains’ motors running</w:t>
      </w:r>
      <w:r w:rsidR="005C2697" w:rsidRPr="00945DD7">
        <w:rPr>
          <w:rFonts w:cs="Arial"/>
          <w:bCs/>
          <w:i/>
        </w:rPr>
        <w:t xml:space="preserve"> </w:t>
      </w:r>
      <w:r w:rsidRPr="00945DD7">
        <w:rPr>
          <w:rFonts w:cs="Arial"/>
          <w:bCs/>
          <w:i/>
        </w:rPr>
        <w:t>which can lead to increased levels of noise and vibration.</w:t>
      </w:r>
    </w:p>
    <w:p w:rsidR="00EC4BB3" w:rsidRPr="00945DD7" w:rsidRDefault="00EC4BB3" w:rsidP="00FE0357">
      <w:pPr>
        <w:pStyle w:val="ListParagraph"/>
        <w:numPr>
          <w:ilvl w:val="0"/>
          <w:numId w:val="5"/>
        </w:numPr>
        <w:spacing w:line="240" w:lineRule="auto"/>
        <w:ind w:left="284" w:hanging="284"/>
        <w:rPr>
          <w:rFonts w:cs="Arial"/>
          <w:bCs/>
          <w:i/>
        </w:rPr>
      </w:pPr>
      <w:r w:rsidRPr="00945DD7">
        <w:rPr>
          <w:rFonts w:cs="Arial"/>
          <w:bCs/>
          <w:i/>
        </w:rPr>
        <w:t xml:space="preserve">Network Rail carry out works at night on the operational railway when normal rail traffic is </w:t>
      </w:r>
      <w:r w:rsidR="00F45DBA" w:rsidRPr="00945DD7">
        <w:rPr>
          <w:rFonts w:cs="Arial"/>
          <w:bCs/>
          <w:i/>
        </w:rPr>
        <w:t>suspended,</w:t>
      </w:r>
      <w:r w:rsidRPr="00945DD7">
        <w:rPr>
          <w:rFonts w:cs="Arial"/>
          <w:bCs/>
          <w:i/>
        </w:rPr>
        <w:t xml:space="preserve"> and these</w:t>
      </w:r>
      <w:r w:rsidR="005C2697" w:rsidRPr="00945DD7">
        <w:rPr>
          <w:rFonts w:cs="Arial"/>
          <w:bCs/>
          <w:i/>
        </w:rPr>
        <w:t xml:space="preserve"> </w:t>
      </w:r>
      <w:r w:rsidRPr="00945DD7">
        <w:rPr>
          <w:rFonts w:cs="Arial"/>
          <w:bCs/>
          <w:i/>
        </w:rPr>
        <w:t>works can be noisy and cause vibration.</w:t>
      </w:r>
    </w:p>
    <w:p w:rsidR="00EC4BB3" w:rsidRPr="00945DD7" w:rsidRDefault="00EC4BB3" w:rsidP="00FE0357">
      <w:pPr>
        <w:pStyle w:val="ListParagraph"/>
        <w:numPr>
          <w:ilvl w:val="0"/>
          <w:numId w:val="5"/>
        </w:numPr>
        <w:spacing w:line="240" w:lineRule="auto"/>
        <w:ind w:left="284" w:hanging="284"/>
        <w:rPr>
          <w:rFonts w:cs="Arial"/>
          <w:bCs/>
          <w:i/>
        </w:rPr>
      </w:pPr>
      <w:r w:rsidRPr="00945DD7">
        <w:rPr>
          <w:rFonts w:cs="Arial"/>
          <w:bCs/>
          <w:i/>
        </w:rPr>
        <w:t>Network Rail may need to conduct emergency works on the existing operational railway line which may not be</w:t>
      </w:r>
      <w:r w:rsidR="005C2697" w:rsidRPr="00945DD7">
        <w:rPr>
          <w:rFonts w:cs="Arial"/>
          <w:bCs/>
          <w:i/>
        </w:rPr>
        <w:t xml:space="preserve"> </w:t>
      </w:r>
      <w:r w:rsidRPr="00945DD7">
        <w:rPr>
          <w:rFonts w:cs="Arial"/>
          <w:bCs/>
          <w:i/>
        </w:rPr>
        <w:t>notified to residents in advance due to their safety critical nature and may occur at any time of the day or night,</w:t>
      </w:r>
      <w:r w:rsidR="005C2697" w:rsidRPr="00945DD7">
        <w:rPr>
          <w:rFonts w:cs="Arial"/>
          <w:bCs/>
          <w:i/>
        </w:rPr>
        <w:t xml:space="preserve"> </w:t>
      </w:r>
      <w:r w:rsidRPr="00945DD7">
        <w:rPr>
          <w:rFonts w:cs="Arial"/>
          <w:bCs/>
          <w:i/>
        </w:rPr>
        <w:t>during bank holidays and at weekends.</w:t>
      </w:r>
    </w:p>
    <w:p w:rsidR="00EC4BB3" w:rsidRPr="00945DD7" w:rsidRDefault="00EC4BB3" w:rsidP="00FE0357">
      <w:pPr>
        <w:pStyle w:val="ListParagraph"/>
        <w:numPr>
          <w:ilvl w:val="0"/>
          <w:numId w:val="5"/>
        </w:numPr>
        <w:spacing w:line="240" w:lineRule="auto"/>
        <w:ind w:left="284" w:hanging="284"/>
        <w:rPr>
          <w:rFonts w:cs="Arial"/>
          <w:bCs/>
          <w:i/>
        </w:rPr>
      </w:pPr>
      <w:r w:rsidRPr="00945DD7">
        <w:rPr>
          <w:rFonts w:cs="Arial"/>
          <w:bCs/>
          <w:i/>
        </w:rPr>
        <w:t>Works to the existing operational railway may include the presence of plant and machinery as well as vehicles</w:t>
      </w:r>
      <w:r w:rsidR="005C2697" w:rsidRPr="00945DD7">
        <w:rPr>
          <w:rFonts w:cs="Arial"/>
          <w:bCs/>
          <w:i/>
        </w:rPr>
        <w:t xml:space="preserve"> </w:t>
      </w:r>
      <w:r w:rsidRPr="00945DD7">
        <w:rPr>
          <w:rFonts w:cs="Arial"/>
          <w:bCs/>
          <w:i/>
        </w:rPr>
        <w:t>and personnel for works.</w:t>
      </w:r>
    </w:p>
    <w:p w:rsidR="00EC4BB3" w:rsidRPr="00945DD7" w:rsidRDefault="00EC4BB3" w:rsidP="00FE0357">
      <w:pPr>
        <w:pStyle w:val="ListParagraph"/>
        <w:numPr>
          <w:ilvl w:val="0"/>
          <w:numId w:val="5"/>
        </w:numPr>
        <w:spacing w:line="240" w:lineRule="auto"/>
        <w:ind w:left="284" w:hanging="284"/>
        <w:rPr>
          <w:rFonts w:cs="Arial"/>
          <w:bCs/>
          <w:i/>
        </w:rPr>
      </w:pPr>
      <w:r w:rsidRPr="00945DD7">
        <w:rPr>
          <w:rFonts w:cs="Arial"/>
          <w:bCs/>
          <w:i/>
        </w:rPr>
        <w:t>The proposal should not prevent Network Rail from its statutory undertaking. Network Rail is a track authority.</w:t>
      </w:r>
      <w:r w:rsidR="005C2697" w:rsidRPr="00945DD7">
        <w:rPr>
          <w:rFonts w:cs="Arial"/>
          <w:bCs/>
          <w:i/>
        </w:rPr>
        <w:t xml:space="preserve">  </w:t>
      </w:r>
      <w:r w:rsidRPr="00945DD7">
        <w:rPr>
          <w:rFonts w:cs="Arial"/>
          <w:bCs/>
          <w:i/>
        </w:rPr>
        <w:t>It may authorise the use of the track by train operating companies or independent railway operators and may</w:t>
      </w:r>
      <w:r w:rsidR="005C2697" w:rsidRPr="00945DD7">
        <w:rPr>
          <w:rFonts w:cs="Arial"/>
          <w:bCs/>
          <w:i/>
        </w:rPr>
        <w:t xml:space="preserve"> </w:t>
      </w:r>
      <w:r w:rsidRPr="00945DD7">
        <w:rPr>
          <w:rFonts w:cs="Arial"/>
          <w:bCs/>
          <w:i/>
        </w:rPr>
        <w:t>be compelled to give such authorisation. Its ability to respond to any enquiries regarding intended future use is</w:t>
      </w:r>
      <w:r w:rsidR="005C2697" w:rsidRPr="00945DD7">
        <w:rPr>
          <w:rFonts w:cs="Arial"/>
          <w:bCs/>
          <w:i/>
        </w:rPr>
        <w:t xml:space="preserve"> </w:t>
      </w:r>
      <w:r w:rsidRPr="00945DD7">
        <w:rPr>
          <w:rFonts w:cs="Arial"/>
          <w:bCs/>
          <w:i/>
        </w:rPr>
        <w:t>therefore limited.</w:t>
      </w:r>
    </w:p>
    <w:p w:rsidR="00EC4BB3" w:rsidRPr="00945DD7" w:rsidRDefault="00EC4BB3" w:rsidP="00FE0357">
      <w:pPr>
        <w:pStyle w:val="ListParagraph"/>
        <w:numPr>
          <w:ilvl w:val="0"/>
          <w:numId w:val="5"/>
        </w:numPr>
        <w:spacing w:line="240" w:lineRule="auto"/>
        <w:ind w:left="284" w:hanging="284"/>
        <w:rPr>
          <w:rFonts w:cs="Arial"/>
          <w:bCs/>
          <w:i/>
        </w:rPr>
      </w:pPr>
      <w:r w:rsidRPr="00945DD7">
        <w:rPr>
          <w:rFonts w:cs="Arial"/>
          <w:bCs/>
          <w:i/>
        </w:rPr>
        <w:t>The scope and duration of any Noise and Vibration Assessments may only reflect the levels of railway usage</w:t>
      </w:r>
      <w:r w:rsidR="005C2697" w:rsidRPr="00945DD7">
        <w:rPr>
          <w:rFonts w:cs="Arial"/>
          <w:bCs/>
          <w:i/>
        </w:rPr>
        <w:t xml:space="preserve"> </w:t>
      </w:r>
      <w:r w:rsidRPr="00945DD7">
        <w:rPr>
          <w:rFonts w:cs="Arial"/>
          <w:bCs/>
          <w:i/>
        </w:rPr>
        <w:t>at the time of the survey.</w:t>
      </w:r>
    </w:p>
    <w:p w:rsidR="00EC4BB3" w:rsidRPr="00945DD7" w:rsidRDefault="00EC4BB3" w:rsidP="00FE0357">
      <w:pPr>
        <w:pStyle w:val="ListParagraph"/>
        <w:numPr>
          <w:ilvl w:val="0"/>
          <w:numId w:val="5"/>
        </w:numPr>
        <w:spacing w:line="240" w:lineRule="auto"/>
        <w:ind w:left="284" w:hanging="284"/>
        <w:rPr>
          <w:rFonts w:cs="Arial"/>
          <w:bCs/>
          <w:i/>
        </w:rPr>
      </w:pPr>
      <w:r w:rsidRPr="00945DD7">
        <w:rPr>
          <w:rFonts w:cs="Arial"/>
          <w:bCs/>
          <w:i/>
        </w:rPr>
        <w:t>Any assessments required as part of CDM (Construction Design Management) or local planning authority</w:t>
      </w:r>
      <w:r w:rsidR="005C2697" w:rsidRPr="00945DD7">
        <w:rPr>
          <w:rFonts w:cs="Arial"/>
          <w:bCs/>
          <w:i/>
        </w:rPr>
        <w:t xml:space="preserve"> </w:t>
      </w:r>
      <w:r w:rsidRPr="00945DD7">
        <w:rPr>
          <w:rFonts w:cs="Arial"/>
          <w:bCs/>
          <w:i/>
        </w:rPr>
        <w:t>planning applications validations process are between the developer and their appointed contractor.</w:t>
      </w:r>
    </w:p>
    <w:p w:rsidR="00EC4BB3" w:rsidRPr="00945DD7" w:rsidRDefault="00EC4BB3" w:rsidP="00FE0357">
      <w:pPr>
        <w:pStyle w:val="ListParagraph"/>
        <w:numPr>
          <w:ilvl w:val="0"/>
          <w:numId w:val="5"/>
        </w:numPr>
        <w:spacing w:line="240" w:lineRule="auto"/>
        <w:ind w:left="284" w:hanging="284"/>
        <w:rPr>
          <w:rFonts w:cs="Arial"/>
          <w:bCs/>
          <w:i/>
        </w:rPr>
      </w:pPr>
      <w:r w:rsidRPr="00945DD7">
        <w:rPr>
          <w:rFonts w:cs="Arial"/>
          <w:bCs/>
          <w:i/>
        </w:rPr>
        <w:t>Network Rail cannot advise third parties on specific noise and vibration mitigation measures. Such measures</w:t>
      </w:r>
      <w:r w:rsidR="005C2697" w:rsidRPr="00945DD7">
        <w:rPr>
          <w:rFonts w:cs="Arial"/>
          <w:bCs/>
          <w:i/>
        </w:rPr>
        <w:t xml:space="preserve"> </w:t>
      </w:r>
      <w:r w:rsidRPr="00945DD7">
        <w:rPr>
          <w:rFonts w:cs="Arial"/>
          <w:bCs/>
          <w:i/>
        </w:rPr>
        <w:t>will need to be agreed between the developer, their approved acoustic contractor and the local planning</w:t>
      </w:r>
      <w:r w:rsidR="005C2697" w:rsidRPr="00945DD7">
        <w:rPr>
          <w:rFonts w:cs="Arial"/>
          <w:bCs/>
          <w:i/>
        </w:rPr>
        <w:t xml:space="preserve"> </w:t>
      </w:r>
      <w:r w:rsidRPr="00945DD7">
        <w:rPr>
          <w:rFonts w:cs="Arial"/>
          <w:bCs/>
          <w:i/>
        </w:rPr>
        <w:t>authority.</w:t>
      </w:r>
    </w:p>
    <w:p w:rsidR="00EC4BB3" w:rsidRPr="00945DD7" w:rsidRDefault="00EC4BB3" w:rsidP="00FE0357">
      <w:pPr>
        <w:pStyle w:val="ListParagraph"/>
        <w:numPr>
          <w:ilvl w:val="0"/>
          <w:numId w:val="5"/>
        </w:numPr>
        <w:spacing w:line="240" w:lineRule="auto"/>
        <w:ind w:left="284" w:hanging="284"/>
        <w:rPr>
          <w:rFonts w:cs="Arial"/>
          <w:bCs/>
          <w:i/>
        </w:rPr>
      </w:pPr>
      <w:r w:rsidRPr="00945DD7">
        <w:rPr>
          <w:rFonts w:cs="Arial"/>
          <w:bCs/>
          <w:i/>
        </w:rPr>
        <w:lastRenderedPageBreak/>
        <w:t>Design and layout of proposals should take into consideration and mitigate against existing usage of the</w:t>
      </w:r>
      <w:r w:rsidR="005C2697" w:rsidRPr="00945DD7">
        <w:rPr>
          <w:rFonts w:cs="Arial"/>
          <w:bCs/>
          <w:i/>
        </w:rPr>
        <w:t xml:space="preserve"> </w:t>
      </w:r>
      <w:r w:rsidRPr="00945DD7">
        <w:rPr>
          <w:rFonts w:cs="Arial"/>
          <w:bCs/>
          <w:i/>
        </w:rPr>
        <w:t>operational railway and any future increase in usage of the said existing operational railway.</w:t>
      </w:r>
    </w:p>
    <w:p w:rsidR="00EC4BB3" w:rsidRPr="00945DD7" w:rsidRDefault="00EC4BB3" w:rsidP="00FE0357">
      <w:pPr>
        <w:pStyle w:val="ListParagraph"/>
        <w:numPr>
          <w:ilvl w:val="0"/>
          <w:numId w:val="5"/>
        </w:numPr>
        <w:spacing w:line="240" w:lineRule="auto"/>
        <w:ind w:left="284" w:hanging="284"/>
        <w:rPr>
          <w:rFonts w:cs="Arial"/>
          <w:bCs/>
          <w:i/>
        </w:rPr>
      </w:pPr>
      <w:r w:rsidRPr="00945DD7">
        <w:rPr>
          <w:rFonts w:cs="Arial"/>
          <w:bCs/>
          <w:i/>
        </w:rPr>
        <w:t xml:space="preserve">Noise and Vibration Assessments should </w:t>
      </w:r>
      <w:r w:rsidR="00F45DBA" w:rsidRPr="00945DD7">
        <w:rPr>
          <w:rFonts w:cs="Arial"/>
          <w:bCs/>
          <w:i/>
        </w:rPr>
        <w:t>consider</w:t>
      </w:r>
      <w:r w:rsidRPr="00945DD7">
        <w:rPr>
          <w:rFonts w:cs="Arial"/>
          <w:bCs/>
          <w:i/>
        </w:rPr>
        <w:t xml:space="preserve"> any railway depots, freight depots, light</w:t>
      </w:r>
      <w:r w:rsidR="005C2697" w:rsidRPr="00945DD7">
        <w:rPr>
          <w:rFonts w:cs="Arial"/>
          <w:bCs/>
          <w:i/>
        </w:rPr>
        <w:t xml:space="preserve"> </w:t>
      </w:r>
      <w:r w:rsidRPr="00945DD7">
        <w:rPr>
          <w:rFonts w:cs="Arial"/>
          <w:bCs/>
          <w:i/>
        </w:rPr>
        <w:t xml:space="preserve">maintenance depots in the area. If a Noise and Vibration Assessment does not take into </w:t>
      </w:r>
      <w:proofErr w:type="gramStart"/>
      <w:r w:rsidRPr="00945DD7">
        <w:rPr>
          <w:rFonts w:cs="Arial"/>
          <w:bCs/>
          <w:i/>
        </w:rPr>
        <w:t>account</w:t>
      </w:r>
      <w:proofErr w:type="gramEnd"/>
      <w:r w:rsidRPr="00945DD7">
        <w:rPr>
          <w:rFonts w:cs="Arial"/>
          <w:bCs/>
          <w:i/>
        </w:rPr>
        <w:t xml:space="preserve"> any depots</w:t>
      </w:r>
      <w:r w:rsidR="005C2697" w:rsidRPr="00945DD7">
        <w:rPr>
          <w:rFonts w:cs="Arial"/>
          <w:bCs/>
          <w:i/>
        </w:rPr>
        <w:t xml:space="preserve"> </w:t>
      </w:r>
      <w:r w:rsidRPr="00945DD7">
        <w:rPr>
          <w:rFonts w:cs="Arial"/>
          <w:bCs/>
          <w:i/>
        </w:rPr>
        <w:t>in the area then the applicant will be requested to reconsider the findings of the report.</w:t>
      </w:r>
    </w:p>
    <w:p w:rsidR="00EC4BB3" w:rsidRPr="00945DD7" w:rsidRDefault="00EC4BB3" w:rsidP="00FE0357">
      <w:pPr>
        <w:pStyle w:val="ListParagraph"/>
        <w:numPr>
          <w:ilvl w:val="0"/>
          <w:numId w:val="5"/>
        </w:numPr>
        <w:spacing w:line="240" w:lineRule="auto"/>
        <w:ind w:left="284" w:hanging="284"/>
        <w:rPr>
          <w:rFonts w:cs="Arial"/>
          <w:bCs/>
          <w:i/>
        </w:rPr>
      </w:pPr>
      <w:r w:rsidRPr="00945DD7">
        <w:rPr>
          <w:rFonts w:cs="Arial"/>
          <w:bCs/>
          <w:i/>
        </w:rPr>
        <w:t xml:space="preserve">Railway land which is owned by Network </w:t>
      </w:r>
      <w:proofErr w:type="gramStart"/>
      <w:r w:rsidRPr="00945DD7">
        <w:rPr>
          <w:rFonts w:cs="Arial"/>
          <w:bCs/>
          <w:i/>
        </w:rPr>
        <w:t>Rail</w:t>
      </w:r>
      <w:proofErr w:type="gramEnd"/>
      <w:r w:rsidRPr="00945DD7">
        <w:rPr>
          <w:rFonts w:cs="Arial"/>
          <w:bCs/>
          <w:i/>
        </w:rPr>
        <w:t xml:space="preserve"> but which may be deemed to be ‘disused’ or ‘mothballed’, may</w:t>
      </w:r>
      <w:r w:rsidR="005C2697" w:rsidRPr="00945DD7">
        <w:rPr>
          <w:rFonts w:cs="Arial"/>
          <w:bCs/>
          <w:i/>
        </w:rPr>
        <w:t xml:space="preserve"> </w:t>
      </w:r>
      <w:r w:rsidRPr="00945DD7">
        <w:rPr>
          <w:rFonts w:cs="Arial"/>
          <w:bCs/>
          <w:i/>
        </w:rPr>
        <w:t>be brought back into use. Any proposals for residential development should include mitigation measures agreed</w:t>
      </w:r>
      <w:r w:rsidR="005C2697" w:rsidRPr="00945DD7">
        <w:rPr>
          <w:rFonts w:cs="Arial"/>
          <w:bCs/>
          <w:i/>
        </w:rPr>
        <w:t xml:space="preserve"> </w:t>
      </w:r>
      <w:r w:rsidRPr="00945DD7">
        <w:rPr>
          <w:rFonts w:cs="Arial"/>
          <w:bCs/>
          <w:i/>
        </w:rPr>
        <w:t>between the developer, their acoustic contractor and the LPA to mitigate against future impacts of noise and</w:t>
      </w:r>
      <w:r w:rsidR="005C2697" w:rsidRPr="00945DD7">
        <w:rPr>
          <w:rFonts w:cs="Arial"/>
          <w:bCs/>
          <w:i/>
        </w:rPr>
        <w:t xml:space="preserve"> </w:t>
      </w:r>
      <w:r w:rsidRPr="00945DD7">
        <w:rPr>
          <w:rFonts w:cs="Arial"/>
          <w:bCs/>
          <w:i/>
        </w:rPr>
        <w:t>vibration, based on the premise that the railway line may be brought back into use.</w:t>
      </w:r>
    </w:p>
    <w:p w:rsidR="00EC4BB3" w:rsidRPr="00945DD7" w:rsidRDefault="00EC4BB3" w:rsidP="00FE0357">
      <w:pPr>
        <w:pStyle w:val="ListParagraph"/>
        <w:numPr>
          <w:ilvl w:val="0"/>
          <w:numId w:val="5"/>
        </w:numPr>
        <w:spacing w:line="240" w:lineRule="auto"/>
        <w:ind w:left="284" w:hanging="284"/>
        <w:rPr>
          <w:rFonts w:cs="Arial"/>
          <w:bCs/>
          <w:i/>
        </w:rPr>
      </w:pPr>
      <w:r w:rsidRPr="00945DD7">
        <w:rPr>
          <w:rFonts w:cs="Arial"/>
          <w:bCs/>
          <w:i/>
        </w:rPr>
        <w:t>Works may be carried out to electrify railway lines and this could create noise and vibration for the time works</w:t>
      </w:r>
      <w:r w:rsidR="005C2697" w:rsidRPr="00945DD7">
        <w:rPr>
          <w:rFonts w:cs="Arial"/>
          <w:bCs/>
          <w:i/>
        </w:rPr>
        <w:t xml:space="preserve"> </w:t>
      </w:r>
      <w:r w:rsidRPr="00945DD7">
        <w:rPr>
          <w:rFonts w:cs="Arial"/>
          <w:bCs/>
          <w:i/>
        </w:rPr>
        <w:t>are in progress. Electrification works can also result in loss of lineside vegetation to facilitate the erection of</w:t>
      </w:r>
      <w:r w:rsidR="005C2697" w:rsidRPr="00945DD7">
        <w:rPr>
          <w:rFonts w:cs="Arial"/>
          <w:bCs/>
          <w:i/>
        </w:rPr>
        <w:t xml:space="preserve"> </w:t>
      </w:r>
      <w:r w:rsidRPr="00945DD7">
        <w:rPr>
          <w:rFonts w:cs="Arial"/>
          <w:bCs/>
          <w:i/>
        </w:rPr>
        <w:t>stanchions and equipment.</w:t>
      </w:r>
    </w:p>
    <w:p w:rsidR="00EC4BB3" w:rsidRPr="00945DD7" w:rsidRDefault="00EC4BB3" w:rsidP="00EC4BB3">
      <w:pPr>
        <w:rPr>
          <w:rFonts w:ascii="Arial" w:hAnsi="Arial" w:cs="Arial"/>
          <w:bCs/>
          <w:i/>
          <w:sz w:val="22"/>
          <w:szCs w:val="22"/>
        </w:rPr>
      </w:pPr>
    </w:p>
    <w:p w:rsidR="00EC4BB3" w:rsidRPr="00945DD7" w:rsidRDefault="00EC4BB3" w:rsidP="00EC4BB3">
      <w:pPr>
        <w:rPr>
          <w:rFonts w:ascii="Arial" w:hAnsi="Arial" w:cs="Arial"/>
          <w:bCs/>
          <w:i/>
          <w:sz w:val="22"/>
          <w:szCs w:val="22"/>
        </w:rPr>
      </w:pPr>
      <w:r w:rsidRPr="00945DD7">
        <w:rPr>
          <w:rFonts w:ascii="Arial" w:hAnsi="Arial" w:cs="Arial"/>
          <w:bCs/>
          <w:i/>
          <w:sz w:val="22"/>
          <w:szCs w:val="22"/>
          <w:u w:val="single"/>
        </w:rPr>
        <w:t>Trees</w:t>
      </w:r>
      <w:r w:rsidR="005C2697" w:rsidRPr="00945DD7">
        <w:rPr>
          <w:rFonts w:ascii="Arial" w:hAnsi="Arial" w:cs="Arial"/>
          <w:bCs/>
          <w:i/>
          <w:sz w:val="22"/>
          <w:szCs w:val="22"/>
        </w:rPr>
        <w:t xml:space="preserve"> - </w:t>
      </w:r>
      <w:r w:rsidRPr="00945DD7">
        <w:rPr>
          <w:rFonts w:ascii="Arial" w:hAnsi="Arial" w:cs="Arial"/>
          <w:bCs/>
          <w:i/>
          <w:sz w:val="22"/>
          <w:szCs w:val="22"/>
        </w:rPr>
        <w:t xml:space="preserve">Proposals for the site should </w:t>
      </w:r>
      <w:r w:rsidR="00F45DBA" w:rsidRPr="00945DD7">
        <w:rPr>
          <w:rFonts w:ascii="Arial" w:hAnsi="Arial" w:cs="Arial"/>
          <w:bCs/>
          <w:i/>
          <w:sz w:val="22"/>
          <w:szCs w:val="22"/>
        </w:rPr>
        <w:t>consider</w:t>
      </w:r>
      <w:r w:rsidRPr="00945DD7">
        <w:rPr>
          <w:rFonts w:ascii="Arial" w:hAnsi="Arial" w:cs="Arial"/>
          <w:bCs/>
          <w:i/>
          <w:sz w:val="22"/>
          <w:szCs w:val="22"/>
        </w:rPr>
        <w:t xml:space="preserve"> the recommendations of, ‘BS 5837:2012 Trees in Relation to Design,</w:t>
      </w:r>
      <w:r w:rsidR="008E37DA" w:rsidRPr="00945DD7">
        <w:rPr>
          <w:rFonts w:ascii="Arial" w:hAnsi="Arial" w:cs="Arial"/>
          <w:bCs/>
          <w:i/>
          <w:sz w:val="22"/>
          <w:szCs w:val="22"/>
        </w:rPr>
        <w:t xml:space="preserve"> </w:t>
      </w:r>
      <w:r w:rsidRPr="00945DD7">
        <w:rPr>
          <w:rFonts w:ascii="Arial" w:hAnsi="Arial" w:cs="Arial"/>
          <w:bCs/>
          <w:i/>
          <w:sz w:val="22"/>
          <w:szCs w:val="22"/>
        </w:rPr>
        <w:t>Demolition and Construction’, which needs to be applied to prevent long term damage to the health of trees on</w:t>
      </w:r>
      <w:r w:rsidR="008E37DA" w:rsidRPr="00945DD7">
        <w:rPr>
          <w:rFonts w:ascii="Arial" w:hAnsi="Arial" w:cs="Arial"/>
          <w:bCs/>
          <w:i/>
          <w:sz w:val="22"/>
          <w:szCs w:val="22"/>
        </w:rPr>
        <w:t xml:space="preserve"> </w:t>
      </w:r>
      <w:r w:rsidRPr="00945DD7">
        <w:rPr>
          <w:rFonts w:ascii="Arial" w:hAnsi="Arial" w:cs="Arial"/>
          <w:bCs/>
          <w:i/>
          <w:sz w:val="22"/>
          <w:szCs w:val="22"/>
        </w:rPr>
        <w:t>Network Rail land so that they do not become a risk to members of the public in the future.</w:t>
      </w:r>
      <w:r w:rsidR="008E37DA" w:rsidRPr="00945DD7">
        <w:rPr>
          <w:rFonts w:ascii="Arial" w:hAnsi="Arial" w:cs="Arial"/>
          <w:bCs/>
          <w:i/>
          <w:sz w:val="22"/>
          <w:szCs w:val="22"/>
        </w:rPr>
        <w:t xml:space="preserve"> </w:t>
      </w:r>
      <w:r w:rsidRPr="00945DD7">
        <w:rPr>
          <w:rFonts w:ascii="Arial" w:hAnsi="Arial" w:cs="Arial"/>
          <w:bCs/>
          <w:i/>
          <w:sz w:val="22"/>
          <w:szCs w:val="22"/>
        </w:rPr>
        <w:t>No trees shall be planted next to the boundary with the railway land and the operational railway, except for evergreen</w:t>
      </w:r>
    </w:p>
    <w:p w:rsidR="00EC4BB3" w:rsidRPr="00945DD7" w:rsidRDefault="00EC4BB3" w:rsidP="00EC4BB3">
      <w:pPr>
        <w:rPr>
          <w:rFonts w:ascii="Arial" w:hAnsi="Arial" w:cs="Arial"/>
          <w:bCs/>
          <w:i/>
          <w:sz w:val="22"/>
          <w:szCs w:val="22"/>
        </w:rPr>
      </w:pPr>
      <w:r w:rsidRPr="00945DD7">
        <w:rPr>
          <w:rFonts w:ascii="Arial" w:hAnsi="Arial" w:cs="Arial"/>
          <w:bCs/>
          <w:i/>
          <w:sz w:val="22"/>
          <w:szCs w:val="22"/>
        </w:rPr>
        <w:t>shrubs which shall be planted a minimum distance from the Network Rail boundary that is equal to their expected</w:t>
      </w:r>
      <w:r w:rsidR="008E37DA" w:rsidRPr="00945DD7">
        <w:rPr>
          <w:rFonts w:ascii="Arial" w:hAnsi="Arial" w:cs="Arial"/>
          <w:bCs/>
          <w:i/>
          <w:sz w:val="22"/>
          <w:szCs w:val="22"/>
        </w:rPr>
        <w:t xml:space="preserve"> </w:t>
      </w:r>
      <w:r w:rsidRPr="00945DD7">
        <w:rPr>
          <w:rFonts w:ascii="Arial" w:hAnsi="Arial" w:cs="Arial"/>
          <w:bCs/>
          <w:i/>
          <w:sz w:val="22"/>
          <w:szCs w:val="22"/>
        </w:rPr>
        <w:t>mature growth height. The vegetation planting must be in line with the attached matrix which has been agreed with</w:t>
      </w:r>
      <w:r w:rsidR="008E37DA" w:rsidRPr="00945DD7">
        <w:rPr>
          <w:rFonts w:ascii="Arial" w:hAnsi="Arial" w:cs="Arial"/>
          <w:bCs/>
          <w:i/>
          <w:sz w:val="22"/>
          <w:szCs w:val="22"/>
        </w:rPr>
        <w:t xml:space="preserve"> </w:t>
      </w:r>
      <w:r w:rsidRPr="00945DD7">
        <w:rPr>
          <w:rFonts w:ascii="Arial" w:hAnsi="Arial" w:cs="Arial"/>
          <w:bCs/>
          <w:i/>
          <w:sz w:val="22"/>
          <w:szCs w:val="22"/>
        </w:rPr>
        <w:t>the Tree Council. This is to prevent long term issues with leaf fall impacting the operational railway.</w:t>
      </w:r>
    </w:p>
    <w:p w:rsidR="008E37DA" w:rsidRPr="00945DD7" w:rsidRDefault="008E37DA" w:rsidP="00EC4BB3">
      <w:pPr>
        <w:rPr>
          <w:rFonts w:ascii="Arial" w:hAnsi="Arial" w:cs="Arial"/>
          <w:bCs/>
          <w:i/>
          <w:sz w:val="22"/>
          <w:szCs w:val="22"/>
        </w:rPr>
      </w:pPr>
    </w:p>
    <w:p w:rsidR="00EC4BB3" w:rsidRPr="00945DD7" w:rsidRDefault="00EC4BB3" w:rsidP="00EC4BB3">
      <w:pPr>
        <w:rPr>
          <w:rFonts w:ascii="Arial" w:hAnsi="Arial" w:cs="Arial"/>
          <w:bCs/>
          <w:i/>
          <w:sz w:val="22"/>
          <w:szCs w:val="22"/>
        </w:rPr>
      </w:pPr>
      <w:r w:rsidRPr="00945DD7">
        <w:rPr>
          <w:rFonts w:ascii="Arial" w:hAnsi="Arial" w:cs="Arial"/>
          <w:bCs/>
          <w:i/>
          <w:sz w:val="22"/>
          <w:szCs w:val="22"/>
          <w:u w:val="single"/>
        </w:rPr>
        <w:t>Parking / Hard Standing Area</w:t>
      </w:r>
      <w:r w:rsidR="008E37DA" w:rsidRPr="00945DD7">
        <w:rPr>
          <w:rFonts w:ascii="Arial" w:hAnsi="Arial" w:cs="Arial"/>
          <w:bCs/>
          <w:i/>
          <w:sz w:val="22"/>
          <w:szCs w:val="22"/>
        </w:rPr>
        <w:t xml:space="preserve"> - </w:t>
      </w:r>
      <w:r w:rsidRPr="00945DD7">
        <w:rPr>
          <w:rFonts w:ascii="Arial" w:hAnsi="Arial" w:cs="Arial"/>
          <w:bCs/>
          <w:i/>
          <w:sz w:val="22"/>
          <w:szCs w:val="22"/>
        </w:rPr>
        <w:t>As the proposal calls for the following adjacent to the boundary with the operational railway, running parallel to the</w:t>
      </w:r>
      <w:r w:rsidR="008E37DA" w:rsidRPr="00945DD7">
        <w:rPr>
          <w:rFonts w:ascii="Arial" w:hAnsi="Arial" w:cs="Arial"/>
          <w:bCs/>
          <w:i/>
          <w:sz w:val="22"/>
          <w:szCs w:val="22"/>
        </w:rPr>
        <w:t xml:space="preserve"> </w:t>
      </w:r>
      <w:r w:rsidRPr="00945DD7">
        <w:rPr>
          <w:rFonts w:ascii="Arial" w:hAnsi="Arial" w:cs="Arial"/>
          <w:bCs/>
          <w:i/>
          <w:sz w:val="22"/>
          <w:szCs w:val="22"/>
        </w:rPr>
        <w:t>operational railway or where the existing operational railway is below the height of the proposal site:</w:t>
      </w:r>
    </w:p>
    <w:p w:rsidR="00EC4BB3" w:rsidRPr="00945DD7" w:rsidRDefault="00EC4BB3" w:rsidP="00EC4BB3">
      <w:pPr>
        <w:rPr>
          <w:rFonts w:ascii="Arial" w:hAnsi="Arial" w:cs="Arial"/>
          <w:bCs/>
          <w:i/>
          <w:sz w:val="22"/>
          <w:szCs w:val="22"/>
        </w:rPr>
      </w:pPr>
      <w:r w:rsidRPr="00945DD7">
        <w:rPr>
          <w:rFonts w:ascii="Arial" w:hAnsi="Arial" w:cs="Arial"/>
          <w:bCs/>
          <w:i/>
          <w:sz w:val="22"/>
          <w:szCs w:val="22"/>
        </w:rPr>
        <w:t> hard standing areas</w:t>
      </w:r>
    </w:p>
    <w:p w:rsidR="00EC4BB3" w:rsidRPr="00945DD7" w:rsidRDefault="00EC4BB3" w:rsidP="00EC4BB3">
      <w:pPr>
        <w:rPr>
          <w:rFonts w:ascii="Arial" w:hAnsi="Arial" w:cs="Arial"/>
          <w:bCs/>
          <w:i/>
          <w:sz w:val="22"/>
          <w:szCs w:val="22"/>
        </w:rPr>
      </w:pPr>
      <w:r w:rsidRPr="00945DD7">
        <w:rPr>
          <w:rFonts w:ascii="Arial" w:hAnsi="Arial" w:cs="Arial"/>
          <w:bCs/>
          <w:i/>
          <w:sz w:val="22"/>
          <w:szCs w:val="22"/>
        </w:rPr>
        <w:t> turning circles</w:t>
      </w:r>
    </w:p>
    <w:p w:rsidR="00EC4BB3" w:rsidRPr="00945DD7" w:rsidRDefault="00EC4BB3" w:rsidP="00EC4BB3">
      <w:pPr>
        <w:rPr>
          <w:rFonts w:ascii="Arial" w:hAnsi="Arial" w:cs="Arial"/>
          <w:bCs/>
          <w:i/>
          <w:sz w:val="22"/>
          <w:szCs w:val="22"/>
        </w:rPr>
      </w:pPr>
      <w:r w:rsidRPr="00945DD7">
        <w:rPr>
          <w:rFonts w:ascii="Arial" w:hAnsi="Arial" w:cs="Arial"/>
          <w:bCs/>
          <w:i/>
          <w:sz w:val="22"/>
          <w:szCs w:val="22"/>
        </w:rPr>
        <w:t> roads, public highways to facilitate access and egress from developments</w:t>
      </w:r>
      <w:r w:rsidR="008E37DA" w:rsidRPr="00945DD7">
        <w:rPr>
          <w:rFonts w:ascii="Arial" w:hAnsi="Arial" w:cs="Arial"/>
          <w:bCs/>
          <w:i/>
          <w:sz w:val="22"/>
          <w:szCs w:val="22"/>
        </w:rPr>
        <w:t xml:space="preserve"> </w:t>
      </w:r>
      <w:r w:rsidRPr="00945DD7">
        <w:rPr>
          <w:rFonts w:ascii="Arial" w:hAnsi="Arial" w:cs="Arial"/>
          <w:bCs/>
          <w:i/>
          <w:sz w:val="22"/>
          <w:szCs w:val="22"/>
        </w:rPr>
        <w:t>Network Rail requests the installation of suitable high kerbs or crash barriers (e.g. Armco Safety Barriers).</w:t>
      </w:r>
    </w:p>
    <w:p w:rsidR="00EC4BB3" w:rsidRPr="00945DD7" w:rsidRDefault="00EC4BB3" w:rsidP="00EC4BB3">
      <w:pPr>
        <w:rPr>
          <w:rFonts w:ascii="Arial" w:hAnsi="Arial" w:cs="Arial"/>
          <w:bCs/>
          <w:i/>
          <w:sz w:val="22"/>
          <w:szCs w:val="22"/>
        </w:rPr>
      </w:pPr>
      <w:r w:rsidRPr="00945DD7">
        <w:rPr>
          <w:rFonts w:ascii="Arial" w:hAnsi="Arial" w:cs="Arial"/>
          <w:bCs/>
          <w:i/>
          <w:sz w:val="22"/>
          <w:szCs w:val="22"/>
        </w:rPr>
        <w:t>This is to prevent vehicle incursion from the proposal area impacting upon the safe operation of the railway.</w:t>
      </w:r>
    </w:p>
    <w:p w:rsidR="008E37DA" w:rsidRPr="00945DD7" w:rsidRDefault="008E37DA" w:rsidP="00EC4BB3">
      <w:pPr>
        <w:rPr>
          <w:rFonts w:ascii="Arial" w:hAnsi="Arial" w:cs="Arial"/>
          <w:bCs/>
          <w:i/>
          <w:sz w:val="22"/>
          <w:szCs w:val="22"/>
        </w:rPr>
      </w:pPr>
    </w:p>
    <w:p w:rsidR="008E37DA" w:rsidRPr="00945DD7" w:rsidRDefault="00EC4BB3" w:rsidP="00EC4BB3">
      <w:pPr>
        <w:rPr>
          <w:rFonts w:ascii="Arial" w:hAnsi="Arial" w:cs="Arial"/>
          <w:bCs/>
          <w:i/>
          <w:sz w:val="22"/>
          <w:szCs w:val="22"/>
        </w:rPr>
      </w:pPr>
      <w:r w:rsidRPr="00945DD7">
        <w:rPr>
          <w:rFonts w:ascii="Arial" w:hAnsi="Arial" w:cs="Arial"/>
          <w:bCs/>
          <w:i/>
          <w:sz w:val="22"/>
          <w:szCs w:val="22"/>
        </w:rPr>
        <w:t xml:space="preserve">Network Rail requests that a condition </w:t>
      </w:r>
      <w:r w:rsidR="008E37DA" w:rsidRPr="00945DD7">
        <w:rPr>
          <w:rFonts w:ascii="Arial" w:hAnsi="Arial" w:cs="Arial"/>
          <w:bCs/>
          <w:i/>
          <w:sz w:val="22"/>
          <w:szCs w:val="22"/>
        </w:rPr>
        <w:t>requiring the submission of d</w:t>
      </w:r>
      <w:r w:rsidRPr="00945DD7">
        <w:rPr>
          <w:rFonts w:ascii="Arial" w:hAnsi="Arial" w:cs="Arial"/>
          <w:bCs/>
          <w:i/>
          <w:sz w:val="22"/>
          <w:szCs w:val="22"/>
        </w:rPr>
        <w:t>etails of appropriate vehicle safety protection measures along the boundary with the railway</w:t>
      </w:r>
      <w:r w:rsidR="008E37DA" w:rsidRPr="00945DD7">
        <w:rPr>
          <w:rFonts w:ascii="Arial" w:hAnsi="Arial" w:cs="Arial"/>
          <w:bCs/>
          <w:i/>
          <w:sz w:val="22"/>
          <w:szCs w:val="22"/>
        </w:rPr>
        <w:t>.</w:t>
      </w:r>
    </w:p>
    <w:p w:rsidR="008E37DA" w:rsidRPr="00945DD7" w:rsidRDefault="008E37DA" w:rsidP="00EC4BB3">
      <w:pPr>
        <w:rPr>
          <w:rFonts w:ascii="Arial" w:hAnsi="Arial" w:cs="Arial"/>
          <w:bCs/>
          <w:i/>
          <w:sz w:val="22"/>
          <w:szCs w:val="22"/>
        </w:rPr>
      </w:pPr>
    </w:p>
    <w:p w:rsidR="00EC4BB3" w:rsidRPr="00945DD7" w:rsidRDefault="00EC4BB3" w:rsidP="008E37DA">
      <w:pPr>
        <w:rPr>
          <w:rFonts w:ascii="Arial" w:hAnsi="Arial" w:cs="Arial"/>
          <w:bCs/>
          <w:i/>
          <w:sz w:val="22"/>
          <w:szCs w:val="22"/>
        </w:rPr>
      </w:pPr>
      <w:r w:rsidRPr="00945DD7">
        <w:rPr>
          <w:rFonts w:ascii="Arial" w:hAnsi="Arial" w:cs="Arial"/>
          <w:bCs/>
          <w:i/>
          <w:sz w:val="22"/>
          <w:szCs w:val="22"/>
          <w:u w:val="single"/>
        </w:rPr>
        <w:t>BAPA (Basic Asset Protection Agreement)</w:t>
      </w:r>
      <w:r w:rsidR="008E37DA" w:rsidRPr="00945DD7">
        <w:rPr>
          <w:rFonts w:ascii="Arial" w:hAnsi="Arial" w:cs="Arial"/>
          <w:bCs/>
          <w:i/>
          <w:sz w:val="22"/>
          <w:szCs w:val="22"/>
        </w:rPr>
        <w:t xml:space="preserve"> - </w:t>
      </w:r>
      <w:r w:rsidRPr="00945DD7">
        <w:rPr>
          <w:rFonts w:ascii="Arial" w:hAnsi="Arial" w:cs="Arial"/>
          <w:bCs/>
          <w:i/>
          <w:sz w:val="22"/>
          <w:szCs w:val="22"/>
        </w:rPr>
        <w:t>As the proposal includes works which could impact the existing operational railway and in order to facilitate the above,</w:t>
      </w:r>
      <w:r w:rsidR="008E37DA" w:rsidRPr="00945DD7">
        <w:rPr>
          <w:rFonts w:ascii="Arial" w:hAnsi="Arial" w:cs="Arial"/>
          <w:bCs/>
          <w:i/>
          <w:sz w:val="22"/>
          <w:szCs w:val="22"/>
        </w:rPr>
        <w:t xml:space="preserve"> </w:t>
      </w:r>
      <w:r w:rsidRPr="00945DD7">
        <w:rPr>
          <w:rFonts w:ascii="Arial" w:hAnsi="Arial" w:cs="Arial"/>
          <w:bCs/>
          <w:i/>
          <w:sz w:val="22"/>
          <w:szCs w:val="22"/>
        </w:rPr>
        <w:t>a BAPA (Basic Asset Protection Agreement) will need to be agreed between the developer and Network Rail. The</w:t>
      </w:r>
      <w:r w:rsidR="008E37DA" w:rsidRPr="00945DD7">
        <w:rPr>
          <w:rFonts w:ascii="Arial" w:hAnsi="Arial" w:cs="Arial"/>
          <w:bCs/>
          <w:i/>
          <w:sz w:val="22"/>
          <w:szCs w:val="22"/>
        </w:rPr>
        <w:t xml:space="preserve"> </w:t>
      </w:r>
      <w:r w:rsidRPr="00945DD7">
        <w:rPr>
          <w:rFonts w:ascii="Arial" w:hAnsi="Arial" w:cs="Arial"/>
          <w:bCs/>
          <w:i/>
          <w:sz w:val="22"/>
          <w:szCs w:val="22"/>
        </w:rPr>
        <w:t>developer will be liable for all costs incurred by Network Rail in facilitating this proposal, including any railway site</w:t>
      </w:r>
      <w:r w:rsidR="008E37DA" w:rsidRPr="00945DD7">
        <w:rPr>
          <w:rFonts w:ascii="Arial" w:hAnsi="Arial" w:cs="Arial"/>
          <w:bCs/>
          <w:i/>
          <w:sz w:val="22"/>
          <w:szCs w:val="22"/>
        </w:rPr>
        <w:t xml:space="preserve"> </w:t>
      </w:r>
      <w:r w:rsidRPr="00945DD7">
        <w:rPr>
          <w:rFonts w:ascii="Arial" w:hAnsi="Arial" w:cs="Arial"/>
          <w:bCs/>
          <w:i/>
          <w:sz w:val="22"/>
          <w:szCs w:val="22"/>
        </w:rPr>
        <w:t>safety costs, possession costs, asset protection costs / presence, site visits, review and agreement of proposal</w:t>
      </w:r>
      <w:r w:rsidR="008E37DA" w:rsidRPr="00945DD7">
        <w:rPr>
          <w:rFonts w:ascii="Arial" w:hAnsi="Arial" w:cs="Arial"/>
          <w:bCs/>
          <w:i/>
          <w:sz w:val="22"/>
          <w:szCs w:val="22"/>
        </w:rPr>
        <w:t xml:space="preserve"> </w:t>
      </w:r>
      <w:r w:rsidRPr="00945DD7">
        <w:rPr>
          <w:rFonts w:ascii="Arial" w:hAnsi="Arial" w:cs="Arial"/>
          <w:bCs/>
          <w:i/>
          <w:sz w:val="22"/>
          <w:szCs w:val="22"/>
        </w:rPr>
        <w:t>documents and any buried services searches. The BAPA will be in addition to any planning consent.</w:t>
      </w:r>
    </w:p>
    <w:p w:rsidR="008E37DA" w:rsidRPr="00945DD7" w:rsidRDefault="008E37DA" w:rsidP="008E37DA">
      <w:pPr>
        <w:rPr>
          <w:rFonts w:ascii="Arial" w:hAnsi="Arial" w:cs="Arial"/>
          <w:bCs/>
          <w:i/>
          <w:sz w:val="22"/>
          <w:szCs w:val="22"/>
        </w:rPr>
      </w:pPr>
    </w:p>
    <w:p w:rsidR="00EC4BB3" w:rsidRPr="00945DD7" w:rsidRDefault="00EC4BB3" w:rsidP="00EC4BB3">
      <w:pPr>
        <w:rPr>
          <w:rFonts w:ascii="Arial" w:hAnsi="Arial" w:cs="Arial"/>
          <w:bCs/>
          <w:i/>
          <w:sz w:val="22"/>
          <w:szCs w:val="22"/>
        </w:rPr>
      </w:pPr>
      <w:r w:rsidRPr="00945DD7">
        <w:rPr>
          <w:rFonts w:ascii="Arial" w:hAnsi="Arial" w:cs="Arial"/>
          <w:bCs/>
          <w:i/>
          <w:sz w:val="22"/>
          <w:szCs w:val="22"/>
        </w:rPr>
        <w:t>No works are to commence until agreed with Network Rail. Early engagement with Network Rail is strongly</w:t>
      </w:r>
      <w:r w:rsidR="008E37DA" w:rsidRPr="00945DD7">
        <w:rPr>
          <w:rFonts w:ascii="Arial" w:hAnsi="Arial" w:cs="Arial"/>
          <w:bCs/>
          <w:i/>
          <w:sz w:val="22"/>
          <w:szCs w:val="22"/>
        </w:rPr>
        <w:t xml:space="preserve"> </w:t>
      </w:r>
      <w:r w:rsidRPr="00945DD7">
        <w:rPr>
          <w:rFonts w:ascii="Arial" w:hAnsi="Arial" w:cs="Arial"/>
          <w:bCs/>
          <w:i/>
          <w:sz w:val="22"/>
          <w:szCs w:val="22"/>
        </w:rPr>
        <w:t>recommended.</w:t>
      </w:r>
      <w:r w:rsidR="008E37DA" w:rsidRPr="00945DD7">
        <w:rPr>
          <w:rFonts w:ascii="Arial" w:hAnsi="Arial" w:cs="Arial"/>
          <w:bCs/>
          <w:i/>
          <w:sz w:val="22"/>
          <w:szCs w:val="22"/>
        </w:rPr>
        <w:t xml:space="preserve">  </w:t>
      </w:r>
      <w:r w:rsidRPr="00945DD7">
        <w:rPr>
          <w:rFonts w:ascii="Arial" w:hAnsi="Arial" w:cs="Arial"/>
          <w:bCs/>
          <w:i/>
          <w:sz w:val="22"/>
          <w:szCs w:val="22"/>
        </w:rPr>
        <w:t>Should the above proposal be approved by the council and should there be conditions, where the proposal</w:t>
      </w:r>
      <w:r w:rsidR="008E37DA" w:rsidRPr="00945DD7">
        <w:rPr>
          <w:rFonts w:ascii="Arial" w:hAnsi="Arial" w:cs="Arial"/>
          <w:bCs/>
          <w:i/>
          <w:sz w:val="22"/>
          <w:szCs w:val="22"/>
        </w:rPr>
        <w:t xml:space="preserve"> </w:t>
      </w:r>
      <w:r w:rsidRPr="00945DD7">
        <w:rPr>
          <w:rFonts w:ascii="Arial" w:hAnsi="Arial" w:cs="Arial"/>
          <w:bCs/>
          <w:i/>
          <w:sz w:val="22"/>
          <w:szCs w:val="22"/>
        </w:rPr>
        <w:t>interfaces with the railway (as outlined in this response) the outside party is advised that a BAPA (Basic</w:t>
      </w:r>
      <w:r w:rsidR="008E37DA" w:rsidRPr="00945DD7">
        <w:rPr>
          <w:rFonts w:ascii="Arial" w:hAnsi="Arial" w:cs="Arial"/>
          <w:bCs/>
          <w:i/>
          <w:sz w:val="22"/>
          <w:szCs w:val="22"/>
        </w:rPr>
        <w:t xml:space="preserve"> </w:t>
      </w:r>
      <w:r w:rsidRPr="00945DD7">
        <w:rPr>
          <w:rFonts w:ascii="Arial" w:hAnsi="Arial" w:cs="Arial"/>
          <w:bCs/>
          <w:i/>
          <w:sz w:val="22"/>
          <w:szCs w:val="22"/>
        </w:rPr>
        <w:t>Asset Protection Agreement) must be in place, in order for Network Rail to review and agree the</w:t>
      </w:r>
      <w:r w:rsidR="008E37DA" w:rsidRPr="00945DD7">
        <w:rPr>
          <w:rFonts w:ascii="Arial" w:hAnsi="Arial" w:cs="Arial"/>
          <w:bCs/>
          <w:i/>
          <w:sz w:val="22"/>
          <w:szCs w:val="22"/>
        </w:rPr>
        <w:t xml:space="preserve"> </w:t>
      </w:r>
      <w:r w:rsidRPr="00945DD7">
        <w:rPr>
          <w:rFonts w:ascii="Arial" w:hAnsi="Arial" w:cs="Arial"/>
          <w:bCs/>
          <w:i/>
          <w:sz w:val="22"/>
          <w:szCs w:val="22"/>
        </w:rPr>
        <w:t>documentation and works outlined in conditions (and those areas covered by the discharge of conditions).</w:t>
      </w:r>
      <w:r w:rsidR="008E37DA" w:rsidRPr="00945DD7">
        <w:rPr>
          <w:rFonts w:ascii="Arial" w:hAnsi="Arial" w:cs="Arial"/>
          <w:bCs/>
          <w:i/>
          <w:sz w:val="22"/>
          <w:szCs w:val="22"/>
        </w:rPr>
        <w:t xml:space="preserve"> </w:t>
      </w:r>
    </w:p>
    <w:p w:rsidR="008E37DA" w:rsidRPr="00945DD7" w:rsidRDefault="008E37DA" w:rsidP="00EC4BB3">
      <w:pPr>
        <w:rPr>
          <w:rFonts w:ascii="Arial" w:hAnsi="Arial" w:cs="Arial"/>
          <w:bCs/>
          <w:i/>
          <w:sz w:val="22"/>
          <w:szCs w:val="22"/>
        </w:rPr>
      </w:pPr>
    </w:p>
    <w:p w:rsidR="00EC4BB3" w:rsidRPr="00945DD7" w:rsidRDefault="00EC4BB3" w:rsidP="00EC4BB3">
      <w:pPr>
        <w:rPr>
          <w:rFonts w:ascii="Arial" w:hAnsi="Arial" w:cs="Arial"/>
          <w:bCs/>
          <w:i/>
          <w:sz w:val="22"/>
          <w:szCs w:val="22"/>
        </w:rPr>
      </w:pPr>
      <w:r w:rsidRPr="00945DD7">
        <w:rPr>
          <w:rFonts w:ascii="Arial" w:hAnsi="Arial" w:cs="Arial"/>
          <w:bCs/>
          <w:i/>
          <w:sz w:val="22"/>
          <w:szCs w:val="22"/>
        </w:rPr>
        <w:lastRenderedPageBreak/>
        <w:t>The applicant is advised that before the proposal progresses (should it be approved) they will be required to</w:t>
      </w:r>
      <w:r w:rsidR="008E37DA" w:rsidRPr="00945DD7">
        <w:rPr>
          <w:rFonts w:ascii="Arial" w:hAnsi="Arial" w:cs="Arial"/>
          <w:bCs/>
          <w:i/>
          <w:sz w:val="22"/>
          <w:szCs w:val="22"/>
        </w:rPr>
        <w:t xml:space="preserve"> </w:t>
      </w:r>
      <w:r w:rsidRPr="00945DD7">
        <w:rPr>
          <w:rFonts w:ascii="Arial" w:hAnsi="Arial" w:cs="Arial"/>
          <w:bCs/>
          <w:i/>
          <w:sz w:val="22"/>
          <w:szCs w:val="22"/>
        </w:rPr>
        <w:t>submit the development form to Network Rail’s Asset Protection team and agree the BAPA before any works</w:t>
      </w:r>
      <w:r w:rsidR="008E37DA" w:rsidRPr="00945DD7">
        <w:rPr>
          <w:rFonts w:ascii="Arial" w:hAnsi="Arial" w:cs="Arial"/>
          <w:bCs/>
          <w:i/>
          <w:sz w:val="22"/>
          <w:szCs w:val="22"/>
        </w:rPr>
        <w:t xml:space="preserve"> </w:t>
      </w:r>
      <w:r w:rsidRPr="00945DD7">
        <w:rPr>
          <w:rFonts w:ascii="Arial" w:hAnsi="Arial" w:cs="Arial"/>
          <w:bCs/>
          <w:i/>
          <w:sz w:val="22"/>
          <w:szCs w:val="22"/>
        </w:rPr>
        <w:t>commence on site.</w:t>
      </w:r>
    </w:p>
    <w:p w:rsidR="008E37DA" w:rsidRPr="00945DD7" w:rsidRDefault="008E37DA" w:rsidP="00EC4BB3">
      <w:pPr>
        <w:rPr>
          <w:rFonts w:ascii="Arial" w:hAnsi="Arial" w:cs="Arial"/>
          <w:bCs/>
          <w:i/>
          <w:sz w:val="22"/>
          <w:szCs w:val="22"/>
        </w:rPr>
      </w:pPr>
    </w:p>
    <w:p w:rsidR="00EC4BB3" w:rsidRPr="00945DD7" w:rsidRDefault="00EC4BB3" w:rsidP="00EC4BB3">
      <w:pPr>
        <w:rPr>
          <w:rFonts w:ascii="Arial" w:hAnsi="Arial" w:cs="Arial"/>
          <w:bCs/>
          <w:i/>
          <w:sz w:val="22"/>
          <w:szCs w:val="22"/>
        </w:rPr>
      </w:pPr>
      <w:r w:rsidRPr="00945DD7">
        <w:rPr>
          <w:rFonts w:ascii="Arial" w:hAnsi="Arial" w:cs="Arial"/>
          <w:bCs/>
          <w:i/>
          <w:sz w:val="22"/>
          <w:szCs w:val="22"/>
        </w:rPr>
        <w:t>Network Rail is a Government funded Organisation and we are expected to recover our involvement costs</w:t>
      </w:r>
      <w:r w:rsidR="008E37DA" w:rsidRPr="00945DD7">
        <w:rPr>
          <w:rFonts w:ascii="Arial" w:hAnsi="Arial" w:cs="Arial"/>
          <w:bCs/>
          <w:i/>
          <w:sz w:val="22"/>
          <w:szCs w:val="22"/>
        </w:rPr>
        <w:t xml:space="preserve"> </w:t>
      </w:r>
      <w:r w:rsidRPr="00945DD7">
        <w:rPr>
          <w:rFonts w:ascii="Arial" w:hAnsi="Arial" w:cs="Arial"/>
          <w:bCs/>
          <w:i/>
          <w:sz w:val="22"/>
          <w:szCs w:val="22"/>
        </w:rPr>
        <w:t>from this type of interface, to proceed in more detail with discussions a signed Basic Asset Protection</w:t>
      </w:r>
      <w:r w:rsidR="008E37DA" w:rsidRPr="00945DD7">
        <w:rPr>
          <w:rFonts w:ascii="Arial" w:hAnsi="Arial" w:cs="Arial"/>
          <w:bCs/>
          <w:i/>
          <w:sz w:val="22"/>
          <w:szCs w:val="22"/>
        </w:rPr>
        <w:t xml:space="preserve"> </w:t>
      </w:r>
      <w:r w:rsidRPr="00945DD7">
        <w:rPr>
          <w:rFonts w:ascii="Arial" w:hAnsi="Arial" w:cs="Arial"/>
          <w:bCs/>
          <w:i/>
          <w:sz w:val="22"/>
          <w:szCs w:val="22"/>
        </w:rPr>
        <w:t>Agreement (BAPA) would be required to be in place.</w:t>
      </w:r>
    </w:p>
    <w:p w:rsidR="00EC4BB3" w:rsidRPr="00945DD7" w:rsidRDefault="00EC4BB3" w:rsidP="00EC4BB3">
      <w:pPr>
        <w:rPr>
          <w:rFonts w:ascii="Arial" w:hAnsi="Arial" w:cs="Arial"/>
          <w:bCs/>
          <w:i/>
          <w:sz w:val="22"/>
          <w:szCs w:val="22"/>
        </w:rPr>
      </w:pPr>
      <w:r w:rsidRPr="00945DD7">
        <w:rPr>
          <w:rFonts w:ascii="Arial" w:hAnsi="Arial" w:cs="Arial"/>
          <w:bCs/>
          <w:i/>
          <w:sz w:val="22"/>
          <w:szCs w:val="22"/>
        </w:rPr>
        <w:t>Permanent impacts of development are usually material considerations (such as the position of permanent structures,</w:t>
      </w:r>
      <w:r w:rsidR="008E37DA" w:rsidRPr="00945DD7">
        <w:rPr>
          <w:rFonts w:ascii="Arial" w:hAnsi="Arial" w:cs="Arial"/>
          <w:bCs/>
          <w:i/>
          <w:sz w:val="22"/>
          <w:szCs w:val="22"/>
        </w:rPr>
        <w:t xml:space="preserve"> </w:t>
      </w:r>
      <w:r w:rsidRPr="00945DD7">
        <w:rPr>
          <w:rFonts w:ascii="Arial" w:hAnsi="Arial" w:cs="Arial"/>
          <w:bCs/>
          <w:i/>
          <w:sz w:val="22"/>
          <w:szCs w:val="22"/>
        </w:rPr>
        <w:t>or drainage design etc) and where these are likely to occur, requests for planning conditions or scheme amendments</w:t>
      </w:r>
      <w:r w:rsidR="008E37DA" w:rsidRPr="00945DD7">
        <w:rPr>
          <w:rFonts w:ascii="Arial" w:hAnsi="Arial" w:cs="Arial"/>
          <w:bCs/>
          <w:i/>
          <w:sz w:val="22"/>
          <w:szCs w:val="22"/>
        </w:rPr>
        <w:t xml:space="preserve"> </w:t>
      </w:r>
      <w:r w:rsidRPr="00945DD7">
        <w:rPr>
          <w:rFonts w:ascii="Arial" w:hAnsi="Arial" w:cs="Arial"/>
          <w:bCs/>
          <w:i/>
          <w:sz w:val="22"/>
          <w:szCs w:val="22"/>
        </w:rPr>
        <w:t>are requested to protect the existing railway infrastructure from the impacts of the works on site and as a permanent</w:t>
      </w:r>
    </w:p>
    <w:p w:rsidR="00EC4BB3" w:rsidRPr="00945DD7" w:rsidRDefault="00EC4BB3" w:rsidP="00EC4BB3">
      <w:pPr>
        <w:rPr>
          <w:rFonts w:ascii="Arial" w:hAnsi="Arial" w:cs="Arial"/>
          <w:bCs/>
          <w:i/>
          <w:sz w:val="22"/>
          <w:szCs w:val="22"/>
        </w:rPr>
      </w:pPr>
      <w:r w:rsidRPr="00945DD7">
        <w:rPr>
          <w:rFonts w:ascii="Arial" w:hAnsi="Arial" w:cs="Arial"/>
          <w:bCs/>
          <w:i/>
          <w:sz w:val="22"/>
          <w:szCs w:val="22"/>
        </w:rPr>
        <w:t>arrangement. Controls on the temporary impact of construction to outside party land should also be picked up via</w:t>
      </w:r>
      <w:r w:rsidR="008E37DA" w:rsidRPr="00945DD7">
        <w:rPr>
          <w:rFonts w:ascii="Arial" w:hAnsi="Arial" w:cs="Arial"/>
          <w:bCs/>
          <w:i/>
          <w:sz w:val="22"/>
          <w:szCs w:val="22"/>
        </w:rPr>
        <w:t xml:space="preserve"> </w:t>
      </w:r>
      <w:r w:rsidRPr="00945DD7">
        <w:rPr>
          <w:rFonts w:ascii="Arial" w:hAnsi="Arial" w:cs="Arial"/>
          <w:bCs/>
          <w:i/>
          <w:sz w:val="22"/>
          <w:szCs w:val="22"/>
        </w:rPr>
        <w:t>building control, or in some cases a party wall surveyor.</w:t>
      </w:r>
    </w:p>
    <w:p w:rsidR="00EC4BB3" w:rsidRPr="00945DD7" w:rsidRDefault="00EC4BB3" w:rsidP="00EC4BB3">
      <w:pPr>
        <w:rPr>
          <w:rFonts w:ascii="Arial" w:hAnsi="Arial" w:cs="Arial"/>
          <w:bCs/>
          <w:i/>
          <w:sz w:val="22"/>
          <w:szCs w:val="22"/>
        </w:rPr>
      </w:pPr>
      <w:r w:rsidRPr="00945DD7">
        <w:rPr>
          <w:rFonts w:ascii="Arial" w:hAnsi="Arial" w:cs="Arial"/>
          <w:bCs/>
          <w:i/>
          <w:sz w:val="22"/>
          <w:szCs w:val="22"/>
        </w:rPr>
        <w:t>Once the attached Asset Protection Questionnaire has been completed and forwarded to the team the</w:t>
      </w:r>
      <w:r w:rsidR="008E37DA" w:rsidRPr="00945DD7">
        <w:rPr>
          <w:rFonts w:ascii="Arial" w:hAnsi="Arial" w:cs="Arial"/>
          <w:bCs/>
          <w:i/>
          <w:sz w:val="22"/>
          <w:szCs w:val="22"/>
        </w:rPr>
        <w:t xml:space="preserve"> </w:t>
      </w:r>
      <w:r w:rsidRPr="00945DD7">
        <w:rPr>
          <w:rFonts w:ascii="Arial" w:hAnsi="Arial" w:cs="Arial"/>
          <w:bCs/>
          <w:i/>
          <w:sz w:val="22"/>
          <w:szCs w:val="22"/>
        </w:rPr>
        <w:t>enquiry will then be processed and an email sent to the applicant giving a project reference number and</w:t>
      </w:r>
      <w:r w:rsidR="008E37DA" w:rsidRPr="00945DD7">
        <w:rPr>
          <w:rFonts w:ascii="Arial" w:hAnsi="Arial" w:cs="Arial"/>
          <w:bCs/>
          <w:i/>
          <w:sz w:val="22"/>
          <w:szCs w:val="22"/>
        </w:rPr>
        <w:t xml:space="preserve"> </w:t>
      </w:r>
      <w:r w:rsidRPr="00945DD7">
        <w:rPr>
          <w:rFonts w:ascii="Arial" w:hAnsi="Arial" w:cs="Arial"/>
          <w:bCs/>
          <w:i/>
          <w:sz w:val="22"/>
          <w:szCs w:val="22"/>
        </w:rPr>
        <w:t>name of person with the asset protection team that will deal with the enquiry.</w:t>
      </w:r>
      <w:r w:rsidR="00945DD7">
        <w:rPr>
          <w:rFonts w:ascii="Arial" w:hAnsi="Arial" w:cs="Arial"/>
          <w:bCs/>
          <w:i/>
          <w:sz w:val="22"/>
          <w:szCs w:val="22"/>
        </w:rPr>
        <w:t>”</w:t>
      </w:r>
    </w:p>
    <w:p w:rsidR="001922A0" w:rsidRPr="001922A0" w:rsidRDefault="001922A0" w:rsidP="00E622C4">
      <w:pPr>
        <w:rPr>
          <w:rFonts w:ascii="Arial" w:hAnsi="Arial" w:cs="Arial"/>
          <w:bCs/>
          <w:sz w:val="22"/>
          <w:szCs w:val="22"/>
        </w:rPr>
      </w:pPr>
    </w:p>
    <w:p w:rsidR="00945DD7" w:rsidRPr="00945DD7" w:rsidRDefault="001D5EA7" w:rsidP="00BF006A">
      <w:pPr>
        <w:pStyle w:val="ListParagraph"/>
        <w:numPr>
          <w:ilvl w:val="1"/>
          <w:numId w:val="38"/>
        </w:numPr>
        <w:autoSpaceDE w:val="0"/>
        <w:autoSpaceDN w:val="0"/>
        <w:adjustRightInd w:val="0"/>
        <w:spacing w:after="0" w:line="240" w:lineRule="auto"/>
        <w:ind w:left="0" w:firstLine="0"/>
        <w:rPr>
          <w:rFonts w:cs="Arial"/>
          <w:bCs/>
        </w:rPr>
      </w:pPr>
      <w:r w:rsidRPr="00945DD7">
        <w:rPr>
          <w:rFonts w:cs="Arial"/>
          <w:b/>
          <w:bCs/>
        </w:rPr>
        <w:t xml:space="preserve">Other </w:t>
      </w:r>
      <w:r w:rsidR="008170D5" w:rsidRPr="00945DD7">
        <w:rPr>
          <w:rFonts w:cs="Arial"/>
          <w:b/>
          <w:bCs/>
        </w:rPr>
        <w:t>Infrastructure</w:t>
      </w:r>
      <w:r w:rsidR="004610A3" w:rsidRPr="00945DD7">
        <w:rPr>
          <w:rFonts w:cs="Arial"/>
          <w:b/>
          <w:bCs/>
        </w:rPr>
        <w:t xml:space="preserve"> Provision</w:t>
      </w:r>
    </w:p>
    <w:p w:rsidR="00945DD7" w:rsidRPr="00945DD7" w:rsidRDefault="00945DD7" w:rsidP="00945DD7">
      <w:pPr>
        <w:pStyle w:val="ListParagraph"/>
        <w:autoSpaceDE w:val="0"/>
        <w:autoSpaceDN w:val="0"/>
        <w:adjustRightInd w:val="0"/>
        <w:spacing w:after="0" w:line="240" w:lineRule="auto"/>
        <w:ind w:left="0"/>
        <w:rPr>
          <w:rFonts w:cs="Arial"/>
          <w:bCs/>
        </w:rPr>
      </w:pPr>
    </w:p>
    <w:p w:rsidR="00945DD7" w:rsidRDefault="00532FC0" w:rsidP="004E7DE8">
      <w:pPr>
        <w:pStyle w:val="ListParagraph"/>
        <w:numPr>
          <w:ilvl w:val="2"/>
          <w:numId w:val="38"/>
        </w:numPr>
        <w:autoSpaceDE w:val="0"/>
        <w:autoSpaceDN w:val="0"/>
        <w:adjustRightInd w:val="0"/>
        <w:spacing w:after="0" w:line="240" w:lineRule="auto"/>
        <w:ind w:left="0" w:firstLine="0"/>
        <w:rPr>
          <w:rFonts w:cs="Arial"/>
          <w:bCs/>
        </w:rPr>
      </w:pPr>
      <w:r w:rsidRPr="00945DD7">
        <w:rPr>
          <w:rFonts w:cs="Arial"/>
          <w:bCs/>
        </w:rPr>
        <w:t>In addition to the requirement in Pol</w:t>
      </w:r>
      <w:r w:rsidR="002F2274" w:rsidRPr="00945DD7">
        <w:rPr>
          <w:rFonts w:cs="Arial"/>
          <w:bCs/>
        </w:rPr>
        <w:t xml:space="preserve">icy C1 for the CBLR, </w:t>
      </w:r>
      <w:r w:rsidR="00976B02" w:rsidRPr="00945DD7">
        <w:rPr>
          <w:rFonts w:cs="Arial"/>
          <w:bCs/>
        </w:rPr>
        <w:t xml:space="preserve">Policy C1 specified </w:t>
      </w:r>
      <w:r w:rsidR="002F2274" w:rsidRPr="00945DD7">
        <w:rPr>
          <w:rFonts w:cs="Arial"/>
          <w:bCs/>
        </w:rPr>
        <w:t>other infrastructure</w:t>
      </w:r>
      <w:r w:rsidR="00976B02" w:rsidRPr="00945DD7">
        <w:rPr>
          <w:rFonts w:cs="Arial"/>
          <w:bCs/>
        </w:rPr>
        <w:t xml:space="preserve"> which is also required</w:t>
      </w:r>
      <w:r w:rsidR="002F2274" w:rsidRPr="00945DD7">
        <w:rPr>
          <w:rFonts w:cs="Arial"/>
          <w:bCs/>
        </w:rPr>
        <w:t>.</w:t>
      </w:r>
      <w:r w:rsidR="00976B02" w:rsidRPr="00945DD7">
        <w:rPr>
          <w:rFonts w:cs="Arial"/>
          <w:bCs/>
        </w:rPr>
        <w:t xml:space="preserve"> At criteria a)</w:t>
      </w:r>
      <w:r w:rsidR="002F2274" w:rsidRPr="00945DD7">
        <w:rPr>
          <w:rFonts w:cs="Arial"/>
          <w:bCs/>
        </w:rPr>
        <w:t xml:space="preserve"> </w:t>
      </w:r>
      <w:r w:rsidR="00976B02" w:rsidRPr="00945DD7">
        <w:rPr>
          <w:rFonts w:cs="Arial"/>
          <w:bCs/>
        </w:rPr>
        <w:t>the policy sets out ‘</w:t>
      </w:r>
      <w:r w:rsidR="00976B02" w:rsidRPr="00945DD7">
        <w:rPr>
          <w:rFonts w:cs="Arial"/>
          <w:bCs/>
          <w:i/>
        </w:rPr>
        <w:t xml:space="preserve">make provision for a range of land uses to include residential, employment and commercial uses, Green Infrastructure and community </w:t>
      </w:r>
      <w:proofErr w:type="gramStart"/>
      <w:r w:rsidR="00976B02" w:rsidRPr="00945DD7">
        <w:rPr>
          <w:rFonts w:cs="Arial"/>
          <w:bCs/>
          <w:i/>
        </w:rPr>
        <w:t>facilities</w:t>
      </w:r>
      <w:r w:rsidR="0011319A" w:rsidRPr="00945DD7">
        <w:rPr>
          <w:rFonts w:cs="Arial"/>
          <w:bCs/>
        </w:rPr>
        <w:t>’</w:t>
      </w:r>
      <w:proofErr w:type="gramEnd"/>
      <w:r w:rsidR="00976B02" w:rsidRPr="00945DD7">
        <w:rPr>
          <w:rFonts w:cs="Arial"/>
          <w:bCs/>
        </w:rPr>
        <w:t>.</w:t>
      </w:r>
      <w:r w:rsidR="006D1FBF" w:rsidRPr="00945DD7">
        <w:rPr>
          <w:rFonts w:cs="Arial"/>
          <w:bCs/>
        </w:rPr>
        <w:t xml:space="preserve">  </w:t>
      </w:r>
      <w:r w:rsidR="002F2274" w:rsidRPr="00945DD7">
        <w:rPr>
          <w:rFonts w:cs="Arial"/>
          <w:bCs/>
        </w:rPr>
        <w:t xml:space="preserve">An infrastructure deliver schedule is provided within the submitted Supporting Planning Statement which identifies the key infrastructure proposed, including a two form entry primary school; new local centre; off-site highway improvements to the Leyland Road/Bee Lane roundabout; </w:t>
      </w:r>
      <w:r w:rsidR="00976B02" w:rsidRPr="00945DD7">
        <w:rPr>
          <w:rFonts w:cs="Arial"/>
          <w:bCs/>
        </w:rPr>
        <w:t>Green Infrastructure</w:t>
      </w:r>
      <w:r w:rsidR="006D1FBF" w:rsidRPr="00945DD7">
        <w:rPr>
          <w:rFonts w:cs="Arial"/>
          <w:bCs/>
        </w:rPr>
        <w:t>.</w:t>
      </w:r>
      <w:r w:rsidR="0011319A" w:rsidRPr="00945DD7">
        <w:rPr>
          <w:rFonts w:cs="Arial"/>
          <w:bCs/>
        </w:rPr>
        <w:t xml:space="preserve">  </w:t>
      </w:r>
    </w:p>
    <w:p w:rsidR="00945DD7" w:rsidRDefault="00945DD7" w:rsidP="00945DD7">
      <w:pPr>
        <w:pStyle w:val="ListParagraph"/>
        <w:autoSpaceDE w:val="0"/>
        <w:autoSpaceDN w:val="0"/>
        <w:adjustRightInd w:val="0"/>
        <w:spacing w:after="0" w:line="240" w:lineRule="auto"/>
        <w:ind w:left="0"/>
        <w:rPr>
          <w:rFonts w:cs="Arial"/>
          <w:bCs/>
        </w:rPr>
      </w:pPr>
    </w:p>
    <w:p w:rsidR="00945DD7" w:rsidRDefault="004610A3" w:rsidP="004E7DE8">
      <w:pPr>
        <w:pStyle w:val="ListParagraph"/>
        <w:numPr>
          <w:ilvl w:val="2"/>
          <w:numId w:val="38"/>
        </w:numPr>
        <w:autoSpaceDE w:val="0"/>
        <w:autoSpaceDN w:val="0"/>
        <w:adjustRightInd w:val="0"/>
        <w:spacing w:after="0" w:line="240" w:lineRule="auto"/>
        <w:ind w:left="0" w:firstLine="0"/>
        <w:rPr>
          <w:rFonts w:cs="Arial"/>
          <w:bCs/>
        </w:rPr>
      </w:pPr>
      <w:r w:rsidRPr="00945DD7">
        <w:rPr>
          <w:rFonts w:cs="Arial"/>
          <w:bCs/>
          <w:u w:val="single"/>
        </w:rPr>
        <w:t xml:space="preserve">Primary </w:t>
      </w:r>
      <w:r w:rsidR="004E7DE8" w:rsidRPr="00945DD7">
        <w:rPr>
          <w:rFonts w:cs="Arial"/>
          <w:bCs/>
          <w:u w:val="single"/>
        </w:rPr>
        <w:t>School Site</w:t>
      </w:r>
      <w:r w:rsidR="004E7DE8">
        <w:t xml:space="preserve">- </w:t>
      </w:r>
      <w:r w:rsidR="004E7DE8" w:rsidRPr="00945DD7">
        <w:rPr>
          <w:rFonts w:cs="Arial"/>
          <w:bCs/>
        </w:rPr>
        <w:t xml:space="preserve">Lancashire County Council </w:t>
      </w:r>
      <w:r w:rsidR="00976B02" w:rsidRPr="00945DD7">
        <w:rPr>
          <w:rFonts w:cs="Arial"/>
          <w:bCs/>
        </w:rPr>
        <w:t>Education (LCC Education) advise that, w</w:t>
      </w:r>
      <w:r w:rsidR="004E7DE8" w:rsidRPr="00945DD7">
        <w:rPr>
          <w:rFonts w:cs="Arial"/>
          <w:bCs/>
        </w:rPr>
        <w:t>here the growth in pupil numbers is directly linked to housing development and existing school places are not sufficient to accommodate the additional pupils that the development may yield, L</w:t>
      </w:r>
      <w:r w:rsidR="00976B02" w:rsidRPr="00945DD7">
        <w:rPr>
          <w:rFonts w:cs="Arial"/>
          <w:bCs/>
        </w:rPr>
        <w:t>CC Education</w:t>
      </w:r>
      <w:r w:rsidR="004E7DE8" w:rsidRPr="00945DD7">
        <w:rPr>
          <w:rFonts w:cs="Arial"/>
          <w:bCs/>
        </w:rPr>
        <w:t xml:space="preserve"> would seek to secure developer contributions towards additional school places. Only by securing such contributions can </w:t>
      </w:r>
      <w:r w:rsidR="00976B02" w:rsidRPr="00945DD7">
        <w:rPr>
          <w:rFonts w:cs="Arial"/>
          <w:bCs/>
        </w:rPr>
        <w:t xml:space="preserve">LCC Education </w:t>
      </w:r>
      <w:r w:rsidR="004E7DE8" w:rsidRPr="00945DD7">
        <w:rPr>
          <w:rFonts w:cs="Arial"/>
          <w:bCs/>
        </w:rPr>
        <w:t>mitigate against the impact upon the education infrastructure which the development may have.</w:t>
      </w:r>
    </w:p>
    <w:p w:rsidR="00945DD7" w:rsidRPr="00945DD7" w:rsidRDefault="00945DD7" w:rsidP="00945DD7">
      <w:pPr>
        <w:pStyle w:val="ListParagraph"/>
        <w:rPr>
          <w:rFonts w:cs="Arial"/>
          <w:bCs/>
        </w:rPr>
      </w:pPr>
    </w:p>
    <w:p w:rsidR="00945DD7" w:rsidRDefault="004E7DE8" w:rsidP="004E7DE8">
      <w:pPr>
        <w:pStyle w:val="ListParagraph"/>
        <w:numPr>
          <w:ilvl w:val="2"/>
          <w:numId w:val="38"/>
        </w:numPr>
        <w:autoSpaceDE w:val="0"/>
        <w:autoSpaceDN w:val="0"/>
        <w:adjustRightInd w:val="0"/>
        <w:spacing w:after="0" w:line="240" w:lineRule="auto"/>
        <w:ind w:left="0" w:firstLine="0"/>
        <w:rPr>
          <w:rFonts w:cs="Arial"/>
          <w:bCs/>
        </w:rPr>
      </w:pPr>
      <w:r w:rsidRPr="00945DD7">
        <w:rPr>
          <w:rFonts w:cs="Arial"/>
          <w:bCs/>
        </w:rPr>
        <w:t>Th</w:t>
      </w:r>
      <w:r w:rsidR="006D4CB1" w:rsidRPr="00945DD7">
        <w:rPr>
          <w:rFonts w:cs="Arial"/>
          <w:bCs/>
        </w:rPr>
        <w:t>ey have carried out an</w:t>
      </w:r>
      <w:r w:rsidRPr="00945DD7">
        <w:rPr>
          <w:rFonts w:cs="Arial"/>
          <w:bCs/>
        </w:rPr>
        <w:t xml:space="preserve"> assessment </w:t>
      </w:r>
      <w:r w:rsidR="006D4CB1" w:rsidRPr="00945DD7">
        <w:rPr>
          <w:rFonts w:cs="Arial"/>
          <w:bCs/>
        </w:rPr>
        <w:t xml:space="preserve">which </w:t>
      </w:r>
      <w:r w:rsidRPr="00945DD7">
        <w:rPr>
          <w:rFonts w:cs="Arial"/>
          <w:bCs/>
        </w:rPr>
        <w:t>shows the level of impact on primary and secondary school places relevant to th</w:t>
      </w:r>
      <w:r w:rsidR="006D4CB1" w:rsidRPr="00945DD7">
        <w:rPr>
          <w:rFonts w:cs="Arial"/>
          <w:bCs/>
        </w:rPr>
        <w:t xml:space="preserve">is </w:t>
      </w:r>
      <w:r w:rsidRPr="00945DD7">
        <w:rPr>
          <w:rFonts w:cs="Arial"/>
          <w:bCs/>
        </w:rPr>
        <w:t>development and provide details on the level of contribution required to mitigate the development impact</w:t>
      </w:r>
      <w:r w:rsidR="006D4CB1" w:rsidRPr="00945DD7">
        <w:rPr>
          <w:rFonts w:cs="Arial"/>
          <w:bCs/>
        </w:rPr>
        <w:t>.</w:t>
      </w:r>
    </w:p>
    <w:p w:rsidR="00945DD7" w:rsidRPr="00945DD7" w:rsidRDefault="00945DD7" w:rsidP="00945DD7">
      <w:pPr>
        <w:pStyle w:val="ListParagraph"/>
        <w:rPr>
          <w:rFonts w:cs="Arial"/>
          <w:bCs/>
        </w:rPr>
      </w:pPr>
    </w:p>
    <w:p w:rsidR="00945DD7" w:rsidRDefault="006D4CB1" w:rsidP="00C4184B">
      <w:pPr>
        <w:pStyle w:val="ListParagraph"/>
        <w:numPr>
          <w:ilvl w:val="2"/>
          <w:numId w:val="38"/>
        </w:numPr>
        <w:autoSpaceDE w:val="0"/>
        <w:autoSpaceDN w:val="0"/>
        <w:adjustRightInd w:val="0"/>
        <w:spacing w:after="0" w:line="240" w:lineRule="auto"/>
        <w:ind w:left="0" w:firstLine="0"/>
        <w:rPr>
          <w:rFonts w:cs="Arial"/>
          <w:bCs/>
        </w:rPr>
      </w:pPr>
      <w:r w:rsidRPr="00945DD7">
        <w:rPr>
          <w:rFonts w:cs="Arial"/>
          <w:bCs/>
        </w:rPr>
        <w:t xml:space="preserve">They </w:t>
      </w:r>
      <w:r w:rsidR="00C4184B" w:rsidRPr="00945DD7">
        <w:rPr>
          <w:rFonts w:cs="Arial"/>
          <w:bCs/>
        </w:rPr>
        <w:t xml:space="preserve">provide </w:t>
      </w:r>
      <w:r w:rsidRPr="00945DD7">
        <w:rPr>
          <w:rFonts w:cs="Arial"/>
          <w:bCs/>
        </w:rPr>
        <w:t>advi</w:t>
      </w:r>
      <w:r w:rsidR="00C4184B" w:rsidRPr="00945DD7">
        <w:rPr>
          <w:rFonts w:cs="Arial"/>
          <w:bCs/>
        </w:rPr>
        <w:t>ce on</w:t>
      </w:r>
      <w:r w:rsidRPr="00945DD7">
        <w:rPr>
          <w:rFonts w:cs="Arial"/>
          <w:bCs/>
        </w:rPr>
        <w:t xml:space="preserve"> the l</w:t>
      </w:r>
      <w:r w:rsidR="004E7DE8" w:rsidRPr="00945DD7">
        <w:rPr>
          <w:rFonts w:cs="Arial"/>
          <w:bCs/>
        </w:rPr>
        <w:t xml:space="preserve">atest projections for the local primary schools </w:t>
      </w:r>
      <w:r w:rsidR="00C4184B" w:rsidRPr="00945DD7">
        <w:rPr>
          <w:rFonts w:cs="Arial"/>
          <w:bCs/>
        </w:rPr>
        <w:t xml:space="preserve">which </w:t>
      </w:r>
      <w:r w:rsidR="004E7DE8" w:rsidRPr="00945DD7">
        <w:rPr>
          <w:rFonts w:cs="Arial"/>
          <w:bCs/>
        </w:rPr>
        <w:t>take</w:t>
      </w:r>
      <w:r w:rsidR="00C4184B" w:rsidRPr="00945DD7">
        <w:rPr>
          <w:rFonts w:cs="Arial"/>
          <w:bCs/>
        </w:rPr>
        <w:t>s</w:t>
      </w:r>
      <w:r w:rsidR="004E7DE8" w:rsidRPr="00945DD7">
        <w:rPr>
          <w:rFonts w:cs="Arial"/>
          <w:bCs/>
        </w:rPr>
        <w:t xml:space="preserve"> into account the current numbers of pupils in the schools, the expected take up of pupils in future years based on the local births, the expected levels of inward and outward migration based upon what is already occurring in the schools and the housing development within the local 5 year Housing Land Supply document, which already have planning permission</w:t>
      </w:r>
      <w:r w:rsidRPr="00945DD7">
        <w:rPr>
          <w:rFonts w:cs="Arial"/>
          <w:bCs/>
        </w:rPr>
        <w:t xml:space="preserve"> together with o</w:t>
      </w:r>
      <w:r w:rsidR="004E7DE8" w:rsidRPr="00945DD7">
        <w:rPr>
          <w:rFonts w:cs="Arial"/>
          <w:bCs/>
        </w:rPr>
        <w:t>ther developments approved, pending approval or appeal decision which will impact upon these primary schools</w:t>
      </w:r>
      <w:r w:rsidRPr="00945DD7">
        <w:rPr>
          <w:rFonts w:cs="Arial"/>
          <w:bCs/>
        </w:rPr>
        <w:t xml:space="preserve">.  </w:t>
      </w:r>
    </w:p>
    <w:p w:rsidR="00945DD7" w:rsidRPr="00945DD7" w:rsidRDefault="00945DD7" w:rsidP="00945DD7">
      <w:pPr>
        <w:pStyle w:val="ListParagraph"/>
        <w:rPr>
          <w:rFonts w:cs="Arial"/>
          <w:bCs/>
        </w:rPr>
      </w:pPr>
    </w:p>
    <w:p w:rsidR="00945DD7" w:rsidRDefault="004E7DE8" w:rsidP="004E7DE8">
      <w:pPr>
        <w:pStyle w:val="ListParagraph"/>
        <w:numPr>
          <w:ilvl w:val="2"/>
          <w:numId w:val="38"/>
        </w:numPr>
        <w:autoSpaceDE w:val="0"/>
        <w:autoSpaceDN w:val="0"/>
        <w:adjustRightInd w:val="0"/>
        <w:spacing w:after="0" w:line="240" w:lineRule="auto"/>
        <w:ind w:left="0" w:firstLine="0"/>
        <w:rPr>
          <w:rFonts w:cs="Arial"/>
          <w:bCs/>
        </w:rPr>
      </w:pPr>
      <w:r w:rsidRPr="00945DD7">
        <w:rPr>
          <w:rFonts w:cs="Arial"/>
          <w:bCs/>
        </w:rPr>
        <w:t xml:space="preserve">When assessing the need for an education contribution from this development Lancashire County Council </w:t>
      </w:r>
      <w:r w:rsidR="00C4184B" w:rsidRPr="00945DD7">
        <w:rPr>
          <w:rFonts w:cs="Arial"/>
          <w:bCs/>
        </w:rPr>
        <w:t xml:space="preserve">also </w:t>
      </w:r>
      <w:r w:rsidRPr="00945DD7">
        <w:rPr>
          <w:rFonts w:cs="Arial"/>
          <w:bCs/>
        </w:rPr>
        <w:t>considers secondary school provision within a 3 mile radius of the proposed site</w:t>
      </w:r>
      <w:r w:rsidR="00C4184B" w:rsidRPr="00945DD7">
        <w:rPr>
          <w:rFonts w:cs="Arial"/>
          <w:bCs/>
        </w:rPr>
        <w:t xml:space="preserve"> and provide advice on the forecasted number of pupils in these schools</w:t>
      </w:r>
    </w:p>
    <w:p w:rsidR="00945DD7" w:rsidRPr="00945DD7" w:rsidRDefault="00945DD7" w:rsidP="00945DD7">
      <w:pPr>
        <w:pStyle w:val="ListParagraph"/>
        <w:rPr>
          <w:rFonts w:cs="Arial"/>
          <w:bCs/>
        </w:rPr>
      </w:pPr>
    </w:p>
    <w:p w:rsidR="00945DD7" w:rsidRDefault="004E7DE8" w:rsidP="004E7DE8">
      <w:pPr>
        <w:pStyle w:val="ListParagraph"/>
        <w:numPr>
          <w:ilvl w:val="2"/>
          <w:numId w:val="38"/>
        </w:numPr>
        <w:autoSpaceDE w:val="0"/>
        <w:autoSpaceDN w:val="0"/>
        <w:adjustRightInd w:val="0"/>
        <w:spacing w:after="0" w:line="240" w:lineRule="auto"/>
        <w:ind w:left="0" w:firstLine="0"/>
        <w:rPr>
          <w:rFonts w:cs="Arial"/>
          <w:bCs/>
        </w:rPr>
      </w:pPr>
      <w:r w:rsidRPr="00945DD7">
        <w:rPr>
          <w:rFonts w:cs="Arial"/>
          <w:bCs/>
        </w:rPr>
        <w:t>As part of the wider Masterplan area and future development noted in the Masterplan documentation, a 2FE primary school site is sought</w:t>
      </w:r>
      <w:r w:rsidR="00941E34" w:rsidRPr="00945DD7">
        <w:rPr>
          <w:rFonts w:cs="Arial"/>
          <w:bCs/>
        </w:rPr>
        <w:t xml:space="preserve"> and LCC Education</w:t>
      </w:r>
      <w:r w:rsidRPr="00945DD7">
        <w:rPr>
          <w:rFonts w:cs="Arial"/>
          <w:bCs/>
        </w:rPr>
        <w:t xml:space="preserve"> welcome the </w:t>
      </w:r>
      <w:r w:rsidRPr="00945DD7">
        <w:rPr>
          <w:rFonts w:cs="Arial"/>
          <w:bCs/>
        </w:rPr>
        <w:lastRenderedPageBreak/>
        <w:t>inclusion of the school site in th</w:t>
      </w:r>
      <w:r w:rsidR="00941E34" w:rsidRPr="00945DD7">
        <w:rPr>
          <w:rFonts w:cs="Arial"/>
          <w:bCs/>
        </w:rPr>
        <w:t>e</w:t>
      </w:r>
      <w:r w:rsidRPr="00945DD7">
        <w:rPr>
          <w:rFonts w:cs="Arial"/>
          <w:bCs/>
        </w:rPr>
        <w:t xml:space="preserve"> application</w:t>
      </w:r>
      <w:r w:rsidR="00941E34" w:rsidRPr="00945DD7">
        <w:rPr>
          <w:rFonts w:cs="Arial"/>
          <w:bCs/>
        </w:rPr>
        <w:t>s</w:t>
      </w:r>
      <w:r w:rsidRPr="00945DD7">
        <w:rPr>
          <w:rFonts w:cs="Arial"/>
          <w:bCs/>
        </w:rPr>
        <w:t>. This is required to ensure both applications currently submitted are sustainable. Although the pupil places requirements of both applications are low there is the need for the school site to be safeguarded to address further demand referred to in the Masterplan.</w:t>
      </w:r>
      <w:r w:rsidR="00941E34" w:rsidRPr="00945DD7">
        <w:rPr>
          <w:rFonts w:cs="Arial"/>
          <w:bCs/>
        </w:rPr>
        <w:t xml:space="preserve"> LCC Education </w:t>
      </w:r>
      <w:r w:rsidRPr="00945DD7">
        <w:rPr>
          <w:rFonts w:cs="Arial"/>
          <w:bCs/>
        </w:rPr>
        <w:t>acknowledge that the school site is expected to be provided in kind to be offset against the CIL payments and the contributions expected to be funded through a Section 106 planning obligation.</w:t>
      </w:r>
      <w:r w:rsidR="00E247BD" w:rsidRPr="00945DD7">
        <w:rPr>
          <w:rFonts w:cs="Arial"/>
          <w:bCs/>
        </w:rPr>
        <w:t xml:space="preserve">  </w:t>
      </w:r>
      <w:r w:rsidR="00941E34" w:rsidRPr="00945DD7">
        <w:rPr>
          <w:rFonts w:cs="Arial"/>
          <w:bCs/>
        </w:rPr>
        <w:t>T</w:t>
      </w:r>
      <w:r w:rsidRPr="00945DD7">
        <w:rPr>
          <w:rFonts w:cs="Arial"/>
          <w:bCs/>
        </w:rPr>
        <w:t xml:space="preserve">he DfE 'Securing Developer Contributions for Education' guidance states that there </w:t>
      </w:r>
      <w:r w:rsidR="00941E34" w:rsidRPr="00945DD7">
        <w:rPr>
          <w:rFonts w:cs="Arial"/>
          <w:bCs/>
        </w:rPr>
        <w:t>s</w:t>
      </w:r>
      <w:r w:rsidRPr="00945DD7">
        <w:rPr>
          <w:rFonts w:cs="Arial"/>
          <w:bCs/>
        </w:rPr>
        <w:t>hould be an initial assumption that both land and funding for construction will be provided for new schools planned within housing developments, with the land provided on a peppercorn basis.</w:t>
      </w:r>
    </w:p>
    <w:p w:rsidR="00945DD7" w:rsidRPr="00945DD7" w:rsidRDefault="00945DD7" w:rsidP="00945DD7">
      <w:pPr>
        <w:pStyle w:val="ListParagraph"/>
        <w:rPr>
          <w:rFonts w:cs="Arial"/>
          <w:bCs/>
        </w:rPr>
      </w:pPr>
    </w:p>
    <w:p w:rsidR="00945DD7" w:rsidRDefault="00E247BD" w:rsidP="00E622C4">
      <w:pPr>
        <w:pStyle w:val="ListParagraph"/>
        <w:numPr>
          <w:ilvl w:val="2"/>
          <w:numId w:val="38"/>
        </w:numPr>
        <w:autoSpaceDE w:val="0"/>
        <w:autoSpaceDN w:val="0"/>
        <w:adjustRightInd w:val="0"/>
        <w:spacing w:after="0" w:line="240" w:lineRule="auto"/>
        <w:ind w:left="0" w:firstLine="0"/>
        <w:rPr>
          <w:rFonts w:cs="Arial"/>
          <w:bCs/>
        </w:rPr>
      </w:pPr>
      <w:r w:rsidRPr="00945DD7">
        <w:rPr>
          <w:rFonts w:cs="Arial"/>
          <w:bCs/>
        </w:rPr>
        <w:t>As t</w:t>
      </w:r>
      <w:r w:rsidR="008E2F55" w:rsidRPr="00945DD7">
        <w:rPr>
          <w:rFonts w:cs="Arial"/>
          <w:bCs/>
        </w:rPr>
        <w:t>he</w:t>
      </w:r>
      <w:r w:rsidR="004E7DE8" w:rsidRPr="00945DD7">
        <w:rPr>
          <w:rFonts w:cs="Arial"/>
          <w:bCs/>
        </w:rPr>
        <w:t xml:space="preserve"> education contribution assessment identifies the need for a contribution and land to be provided</w:t>
      </w:r>
      <w:r w:rsidRPr="00945DD7">
        <w:rPr>
          <w:rFonts w:cs="Arial"/>
          <w:bCs/>
        </w:rPr>
        <w:t xml:space="preserve">, </w:t>
      </w:r>
      <w:r w:rsidR="004E7DE8" w:rsidRPr="00945DD7">
        <w:rPr>
          <w:rFonts w:cs="Arial"/>
          <w:bCs/>
        </w:rPr>
        <w:t>if the planning application is approved without the required education contribution</w:t>
      </w:r>
      <w:r w:rsidRPr="00945DD7">
        <w:rPr>
          <w:rFonts w:cs="Arial"/>
          <w:bCs/>
        </w:rPr>
        <w:t>,</w:t>
      </w:r>
      <w:r w:rsidR="004E7DE8" w:rsidRPr="00945DD7">
        <w:rPr>
          <w:rFonts w:cs="Arial"/>
          <w:bCs/>
        </w:rPr>
        <w:t xml:space="preserve"> LCC would request that the local planning authority confirm how the shortfall of school places, resulting from the development, will be addressed. </w:t>
      </w:r>
    </w:p>
    <w:p w:rsidR="00945DD7" w:rsidRPr="00945DD7" w:rsidRDefault="00945DD7" w:rsidP="00945DD7">
      <w:pPr>
        <w:pStyle w:val="ListParagraph"/>
        <w:rPr>
          <w:rFonts w:cs="Arial"/>
          <w:bCs/>
          <w:u w:val="single"/>
        </w:rPr>
      </w:pPr>
    </w:p>
    <w:p w:rsidR="00945DD7" w:rsidRPr="00945DD7" w:rsidRDefault="00463A96" w:rsidP="00BF006A">
      <w:pPr>
        <w:pStyle w:val="ListParagraph"/>
        <w:numPr>
          <w:ilvl w:val="2"/>
          <w:numId w:val="38"/>
        </w:numPr>
        <w:autoSpaceDE w:val="0"/>
        <w:autoSpaceDN w:val="0"/>
        <w:adjustRightInd w:val="0"/>
        <w:spacing w:after="0" w:line="240" w:lineRule="auto"/>
        <w:ind w:left="0" w:firstLine="0"/>
        <w:rPr>
          <w:rFonts w:cs="Arial"/>
          <w:i/>
        </w:rPr>
      </w:pPr>
      <w:r w:rsidRPr="00945DD7">
        <w:rPr>
          <w:rFonts w:cs="Arial"/>
          <w:bCs/>
          <w:u w:val="single"/>
        </w:rPr>
        <w:t>Local Centre</w:t>
      </w:r>
      <w:r w:rsidR="00945DD7" w:rsidRPr="00945DD7">
        <w:rPr>
          <w:rFonts w:cs="Arial"/>
          <w:bCs/>
        </w:rPr>
        <w:t xml:space="preserve"> - </w:t>
      </w:r>
      <w:r w:rsidR="00BC7E4A" w:rsidRPr="00945DD7">
        <w:rPr>
          <w:rFonts w:cs="Arial"/>
        </w:rPr>
        <w:t xml:space="preserve">Policy C1 </w:t>
      </w:r>
      <w:r w:rsidR="00976B02" w:rsidRPr="00945DD7">
        <w:rPr>
          <w:rFonts w:cs="Arial"/>
        </w:rPr>
        <w:t xml:space="preserve">at </w:t>
      </w:r>
      <w:r w:rsidR="00BC7E4A" w:rsidRPr="00945DD7">
        <w:rPr>
          <w:rFonts w:cs="Arial"/>
        </w:rPr>
        <w:t>paragraph 6.13 of the SRLP states:</w:t>
      </w:r>
      <w:r w:rsidR="00976B02" w:rsidRPr="00945DD7">
        <w:rPr>
          <w:rFonts w:cs="Arial"/>
        </w:rPr>
        <w:t xml:space="preserve"> </w:t>
      </w:r>
      <w:r w:rsidR="00BC7E4A" w:rsidRPr="00945DD7">
        <w:rPr>
          <w:rFonts w:cs="Arial"/>
          <w:i/>
          <w:iCs/>
        </w:rPr>
        <w:t>“To ensure this site is sustainable, community facilities (including a nursery and primary education</w:t>
      </w:r>
      <w:r w:rsidR="008E2F55" w:rsidRPr="00945DD7">
        <w:rPr>
          <w:rFonts w:cs="Arial"/>
          <w:i/>
          <w:iCs/>
        </w:rPr>
        <w:t xml:space="preserve"> </w:t>
      </w:r>
      <w:r w:rsidR="00BC7E4A" w:rsidRPr="00945DD7">
        <w:rPr>
          <w:rFonts w:cs="Arial"/>
          <w:i/>
          <w:iCs/>
        </w:rPr>
        <w:t>provision), a small local centre and health care provision will need to be included within the</w:t>
      </w:r>
      <w:r w:rsidR="008E2F55" w:rsidRPr="00945DD7">
        <w:rPr>
          <w:rFonts w:cs="Arial"/>
          <w:i/>
          <w:iCs/>
        </w:rPr>
        <w:t xml:space="preserve"> </w:t>
      </w:r>
      <w:r w:rsidR="00BC7E4A" w:rsidRPr="00945DD7">
        <w:rPr>
          <w:rFonts w:cs="Arial"/>
          <w:i/>
          <w:iCs/>
        </w:rPr>
        <w:t>infrastructure delivery schedule and provided through developer contributions….”</w:t>
      </w:r>
    </w:p>
    <w:p w:rsidR="00945DD7" w:rsidRPr="00945DD7" w:rsidRDefault="00945DD7" w:rsidP="00945DD7">
      <w:pPr>
        <w:pStyle w:val="ListParagraph"/>
        <w:rPr>
          <w:rFonts w:cs="Arial"/>
        </w:rPr>
      </w:pPr>
    </w:p>
    <w:p w:rsidR="00945DD7" w:rsidRDefault="008E2F55" w:rsidP="00945DD7">
      <w:pPr>
        <w:pStyle w:val="ListParagraph"/>
        <w:numPr>
          <w:ilvl w:val="2"/>
          <w:numId w:val="38"/>
        </w:numPr>
        <w:autoSpaceDE w:val="0"/>
        <w:autoSpaceDN w:val="0"/>
        <w:adjustRightInd w:val="0"/>
        <w:spacing w:after="0" w:line="240" w:lineRule="auto"/>
        <w:ind w:left="0" w:firstLine="0"/>
        <w:rPr>
          <w:rFonts w:cs="Arial"/>
          <w:i/>
        </w:rPr>
      </w:pPr>
      <w:r w:rsidRPr="00945DD7">
        <w:rPr>
          <w:rFonts w:cs="Arial"/>
        </w:rPr>
        <w:t xml:space="preserve">Application A proposes a new local centre extending up to 2,500sqm which will comprise retail, employment, a mobility hub and a third space falling within Use Classes E and sui generis.  </w:t>
      </w:r>
      <w:r w:rsidR="00976B02" w:rsidRPr="00945DD7">
        <w:rPr>
          <w:rFonts w:cs="Arial"/>
        </w:rPr>
        <w:t>T</w:t>
      </w:r>
      <w:r w:rsidR="00BC7E4A" w:rsidRPr="00945DD7">
        <w:rPr>
          <w:rFonts w:cs="Arial"/>
        </w:rPr>
        <w:t>he</w:t>
      </w:r>
      <w:r w:rsidRPr="00945DD7">
        <w:rPr>
          <w:rFonts w:cs="Arial"/>
        </w:rPr>
        <w:t xml:space="preserve"> </w:t>
      </w:r>
      <w:r w:rsidR="00BC7E4A" w:rsidRPr="00945DD7">
        <w:rPr>
          <w:rFonts w:cs="Arial"/>
        </w:rPr>
        <w:t>proposed ‘third space’ element of the local centre would act as a flexible co- working space for use by</w:t>
      </w:r>
      <w:r w:rsidRPr="00945DD7">
        <w:rPr>
          <w:rFonts w:cs="Arial"/>
        </w:rPr>
        <w:t xml:space="preserve"> </w:t>
      </w:r>
      <w:r w:rsidR="00BC7E4A" w:rsidRPr="00945DD7">
        <w:rPr>
          <w:rFonts w:cs="Arial"/>
        </w:rPr>
        <w:t xml:space="preserve">new residents of the </w:t>
      </w:r>
      <w:r w:rsidRPr="00945DD7">
        <w:rPr>
          <w:rFonts w:cs="Arial"/>
        </w:rPr>
        <w:t>s</w:t>
      </w:r>
      <w:r w:rsidR="00BC7E4A" w:rsidRPr="00945DD7">
        <w:rPr>
          <w:rFonts w:cs="Arial"/>
        </w:rPr>
        <w:t xml:space="preserve">ites and the existing local community. </w:t>
      </w:r>
      <w:r w:rsidRPr="00945DD7">
        <w:rPr>
          <w:rFonts w:cs="Arial"/>
        </w:rPr>
        <w:t xml:space="preserve">The supporting statement advises that these </w:t>
      </w:r>
      <w:r w:rsidR="00244D2F" w:rsidRPr="00945DD7">
        <w:rPr>
          <w:rFonts w:cs="Arial"/>
        </w:rPr>
        <w:t>“</w:t>
      </w:r>
      <w:r w:rsidRPr="00945DD7">
        <w:rPr>
          <w:rFonts w:cs="Arial"/>
          <w:i/>
        </w:rPr>
        <w:t>s</w:t>
      </w:r>
      <w:r w:rsidR="00BC7E4A" w:rsidRPr="00945DD7">
        <w:rPr>
          <w:rFonts w:cs="Arial"/>
          <w:i/>
        </w:rPr>
        <w:t>hared flexible working spaces have</w:t>
      </w:r>
      <w:r w:rsidRPr="00945DD7">
        <w:rPr>
          <w:rFonts w:cs="Arial"/>
          <w:i/>
        </w:rPr>
        <w:t xml:space="preserve"> </w:t>
      </w:r>
      <w:r w:rsidR="00BC7E4A" w:rsidRPr="00945DD7">
        <w:rPr>
          <w:rFonts w:cs="Arial"/>
          <w:i/>
        </w:rPr>
        <w:t>become popular with small business and start-up companies in recent years and with the recent shift</w:t>
      </w:r>
      <w:r w:rsidRPr="00945DD7">
        <w:rPr>
          <w:rFonts w:cs="Arial"/>
          <w:i/>
        </w:rPr>
        <w:t xml:space="preserve"> </w:t>
      </w:r>
      <w:r w:rsidR="00BC7E4A" w:rsidRPr="00945DD7">
        <w:rPr>
          <w:rFonts w:cs="Arial"/>
          <w:i/>
        </w:rPr>
        <w:t>in working patterns that is now seeing a higher number of people working from home on either a part</w:t>
      </w:r>
      <w:r w:rsidRPr="00945DD7">
        <w:rPr>
          <w:rFonts w:cs="Arial"/>
          <w:i/>
        </w:rPr>
        <w:t xml:space="preserve"> </w:t>
      </w:r>
      <w:r w:rsidR="00BC7E4A" w:rsidRPr="00945DD7">
        <w:rPr>
          <w:rFonts w:cs="Arial"/>
          <w:i/>
        </w:rPr>
        <w:t xml:space="preserve">time or full-time basis, it is essential that a site of this scale provides </w:t>
      </w:r>
      <w:r w:rsidR="00976B02" w:rsidRPr="00945DD7">
        <w:rPr>
          <w:rFonts w:cs="Arial"/>
          <w:i/>
        </w:rPr>
        <w:t>o</w:t>
      </w:r>
      <w:r w:rsidR="00BC7E4A" w:rsidRPr="00945DD7">
        <w:rPr>
          <w:rFonts w:cs="Arial"/>
          <w:i/>
        </w:rPr>
        <w:t>pportunities for residents to work,</w:t>
      </w:r>
      <w:r w:rsidRPr="00945DD7">
        <w:rPr>
          <w:rFonts w:cs="Arial"/>
          <w:i/>
        </w:rPr>
        <w:t xml:space="preserve"> </w:t>
      </w:r>
      <w:r w:rsidR="00BC7E4A" w:rsidRPr="00945DD7">
        <w:rPr>
          <w:rFonts w:cs="Arial"/>
          <w:i/>
        </w:rPr>
        <w:t>meet and collaborate locally rather than requiring a trip to other work based locations, if this is not</w:t>
      </w:r>
      <w:r w:rsidRPr="00945DD7">
        <w:rPr>
          <w:rFonts w:cs="Arial"/>
          <w:i/>
        </w:rPr>
        <w:t xml:space="preserve"> </w:t>
      </w:r>
      <w:r w:rsidR="00BC7E4A" w:rsidRPr="00945DD7">
        <w:rPr>
          <w:rFonts w:cs="Arial"/>
          <w:i/>
        </w:rPr>
        <w:t>necessary.</w:t>
      </w:r>
      <w:r w:rsidR="00244D2F" w:rsidRPr="00945DD7">
        <w:rPr>
          <w:rFonts w:cs="Arial"/>
          <w:i/>
        </w:rPr>
        <w:t>”</w:t>
      </w:r>
    </w:p>
    <w:p w:rsidR="00945DD7" w:rsidRPr="00945DD7" w:rsidRDefault="00945DD7" w:rsidP="00945DD7">
      <w:pPr>
        <w:pStyle w:val="ListParagraph"/>
        <w:rPr>
          <w:rFonts w:cs="Arial"/>
        </w:rPr>
      </w:pPr>
    </w:p>
    <w:p w:rsidR="00945DD7" w:rsidRDefault="00D21C04" w:rsidP="00321357">
      <w:pPr>
        <w:pStyle w:val="ListParagraph"/>
        <w:numPr>
          <w:ilvl w:val="2"/>
          <w:numId w:val="38"/>
        </w:numPr>
        <w:autoSpaceDE w:val="0"/>
        <w:autoSpaceDN w:val="0"/>
        <w:adjustRightInd w:val="0"/>
        <w:spacing w:after="0" w:line="240" w:lineRule="auto"/>
        <w:ind w:left="0" w:firstLine="0"/>
        <w:rPr>
          <w:rFonts w:cs="Arial"/>
          <w:i/>
        </w:rPr>
      </w:pPr>
      <w:r w:rsidRPr="00945DD7">
        <w:rPr>
          <w:rFonts w:cs="Arial"/>
        </w:rPr>
        <w:t>The</w:t>
      </w:r>
      <w:r w:rsidR="00321357" w:rsidRPr="00945DD7">
        <w:rPr>
          <w:rFonts w:cs="Arial"/>
        </w:rPr>
        <w:t xml:space="preserve"> Supporting Statement </w:t>
      </w:r>
      <w:r w:rsidR="005C239F" w:rsidRPr="00945DD7">
        <w:rPr>
          <w:rFonts w:cs="Arial"/>
        </w:rPr>
        <w:t xml:space="preserve">also </w:t>
      </w:r>
      <w:r w:rsidR="00321357" w:rsidRPr="00945DD7">
        <w:rPr>
          <w:rFonts w:cs="Arial"/>
        </w:rPr>
        <w:t xml:space="preserve">advises that </w:t>
      </w:r>
      <w:r w:rsidR="005C239F" w:rsidRPr="00945DD7">
        <w:rPr>
          <w:rFonts w:cs="Arial"/>
        </w:rPr>
        <w:t>‘</w:t>
      </w:r>
      <w:r w:rsidR="00321357" w:rsidRPr="00945DD7">
        <w:rPr>
          <w:rFonts w:cs="Arial"/>
          <w:i/>
        </w:rPr>
        <w:t>the</w:t>
      </w:r>
      <w:r w:rsidRPr="00945DD7">
        <w:rPr>
          <w:rFonts w:cs="Arial"/>
          <w:i/>
        </w:rPr>
        <w:t xml:space="preserve"> Local Centre will require a critical mass (4-5yrs from 1st completion) in order to be viable to commercial occupiers. However, the suggested location in the </w:t>
      </w:r>
      <w:r w:rsidR="00321357" w:rsidRPr="00945DD7">
        <w:rPr>
          <w:rFonts w:cs="Arial"/>
          <w:i/>
        </w:rPr>
        <w:t>M</w:t>
      </w:r>
      <w:r w:rsidRPr="00945DD7">
        <w:rPr>
          <w:rFonts w:cs="Arial"/>
          <w:i/>
        </w:rPr>
        <w:t>asterplan makes it a good location to establish the permanent mobility hub. In advance of this critical mass, the Sites benefit from being in close proximity to other existing facilities in surrounding communities. Although outside of the Sites, they are still conveniently located to allow local living and active travel to be positively and successfully promoted.</w:t>
      </w:r>
      <w:r w:rsidR="00321357" w:rsidRPr="00945DD7">
        <w:rPr>
          <w:rFonts w:cs="Arial"/>
          <w:i/>
        </w:rPr>
        <w:t xml:space="preserve">  </w:t>
      </w:r>
      <w:r w:rsidRPr="00945DD7">
        <w:rPr>
          <w:rFonts w:cs="Arial"/>
          <w:i/>
        </w:rPr>
        <w:t>When planning permission is granted, land will be reserved by the Developers to facilitate the delivery of the local centre at the time when it is viable and attractive to potential occupiers.</w:t>
      </w:r>
      <w:r w:rsidR="005C239F" w:rsidRPr="00945DD7">
        <w:rPr>
          <w:rFonts w:cs="Arial"/>
          <w:i/>
        </w:rPr>
        <w:t>’</w:t>
      </w:r>
    </w:p>
    <w:p w:rsidR="00945DD7" w:rsidRPr="00945DD7" w:rsidRDefault="00945DD7" w:rsidP="00945DD7">
      <w:pPr>
        <w:pStyle w:val="ListParagraph"/>
        <w:rPr>
          <w:rFonts w:cs="Arial"/>
        </w:rPr>
      </w:pPr>
    </w:p>
    <w:p w:rsidR="00945DD7" w:rsidRDefault="005C239F" w:rsidP="00BF006A">
      <w:pPr>
        <w:pStyle w:val="ListParagraph"/>
        <w:numPr>
          <w:ilvl w:val="2"/>
          <w:numId w:val="38"/>
        </w:numPr>
        <w:autoSpaceDE w:val="0"/>
        <w:autoSpaceDN w:val="0"/>
        <w:adjustRightInd w:val="0"/>
        <w:spacing w:after="0" w:line="240" w:lineRule="auto"/>
        <w:ind w:left="0" w:firstLine="0"/>
        <w:rPr>
          <w:rFonts w:cs="Arial"/>
          <w:bCs/>
        </w:rPr>
      </w:pPr>
      <w:r w:rsidRPr="00945DD7">
        <w:rPr>
          <w:rFonts w:cs="Arial"/>
        </w:rPr>
        <w:t>This timescale</w:t>
      </w:r>
      <w:r w:rsidR="00D21C04" w:rsidRPr="00945DD7">
        <w:rPr>
          <w:rFonts w:cs="Arial"/>
        </w:rPr>
        <w:t xml:space="preserve"> raises concerns over how new residents of the Pickering Farm development will access shops and amenities prior to the provision of the local centre.  There are no direct links to the Tardy Gate district centre nor the Kingsfold centre</w:t>
      </w:r>
      <w:r w:rsidRPr="00945DD7">
        <w:rPr>
          <w:rFonts w:cs="Arial"/>
        </w:rPr>
        <w:t xml:space="preserve"> by car and therefore w</w:t>
      </w:r>
      <w:r w:rsidR="00321357" w:rsidRPr="00945DD7">
        <w:rPr>
          <w:rFonts w:cs="Arial"/>
          <w:bCs/>
        </w:rPr>
        <w:t>ithout the provision of the local centre at an early stage of the development, it would result in a c</w:t>
      </w:r>
      <w:r w:rsidR="008067A3" w:rsidRPr="00945DD7">
        <w:rPr>
          <w:rFonts w:cs="Arial"/>
          <w:bCs/>
        </w:rPr>
        <w:t>ar dependan</w:t>
      </w:r>
      <w:r w:rsidR="00321357" w:rsidRPr="00945DD7">
        <w:rPr>
          <w:rFonts w:cs="Arial"/>
          <w:bCs/>
        </w:rPr>
        <w:t>t form of development.  This i</w:t>
      </w:r>
      <w:r w:rsidR="00FE0357" w:rsidRPr="00945DD7">
        <w:rPr>
          <w:rFonts w:cs="Arial"/>
          <w:bCs/>
        </w:rPr>
        <w:t>n</w:t>
      </w:r>
      <w:r w:rsidR="00321357" w:rsidRPr="00945DD7">
        <w:rPr>
          <w:rFonts w:cs="Arial"/>
          <w:bCs/>
        </w:rPr>
        <w:t xml:space="preserve"> turn w</w:t>
      </w:r>
      <w:r w:rsidR="00AF69BE" w:rsidRPr="00945DD7">
        <w:rPr>
          <w:rFonts w:cs="Arial"/>
          <w:bCs/>
        </w:rPr>
        <w:t>ould result in a large development that is not sustainable</w:t>
      </w:r>
      <w:r w:rsidR="00321357" w:rsidRPr="00945DD7">
        <w:rPr>
          <w:rFonts w:cs="Arial"/>
          <w:bCs/>
        </w:rPr>
        <w:t xml:space="preserve">.  </w:t>
      </w:r>
      <w:r w:rsidR="00AF69BE" w:rsidRPr="00945DD7">
        <w:rPr>
          <w:rFonts w:cs="Arial"/>
          <w:bCs/>
        </w:rPr>
        <w:t xml:space="preserve">The material consideration of sustainability is </w:t>
      </w:r>
      <w:r w:rsidR="00FE0357" w:rsidRPr="00945DD7">
        <w:rPr>
          <w:rFonts w:cs="Arial"/>
          <w:bCs/>
        </w:rPr>
        <w:t xml:space="preserve">therefore </w:t>
      </w:r>
      <w:r w:rsidR="00AF69BE" w:rsidRPr="00945DD7">
        <w:rPr>
          <w:rFonts w:cs="Arial"/>
          <w:bCs/>
        </w:rPr>
        <w:t>not met</w:t>
      </w:r>
      <w:r w:rsidR="00321357" w:rsidRPr="00945DD7">
        <w:rPr>
          <w:rFonts w:cs="Arial"/>
          <w:bCs/>
        </w:rPr>
        <w:t>.</w:t>
      </w:r>
      <w:r w:rsidR="00FE0357" w:rsidRPr="00945DD7">
        <w:rPr>
          <w:rFonts w:cs="Arial"/>
          <w:bCs/>
        </w:rPr>
        <w:t xml:space="preserve">  </w:t>
      </w:r>
    </w:p>
    <w:p w:rsidR="00945DD7" w:rsidRPr="00945DD7" w:rsidRDefault="00945DD7" w:rsidP="00945DD7">
      <w:pPr>
        <w:pStyle w:val="ListParagraph"/>
        <w:rPr>
          <w:rFonts w:cs="Arial"/>
        </w:rPr>
      </w:pPr>
    </w:p>
    <w:p w:rsidR="00945DD7" w:rsidRDefault="005C239F" w:rsidP="00BF006A">
      <w:pPr>
        <w:pStyle w:val="ListParagraph"/>
        <w:numPr>
          <w:ilvl w:val="2"/>
          <w:numId w:val="38"/>
        </w:numPr>
        <w:autoSpaceDE w:val="0"/>
        <w:autoSpaceDN w:val="0"/>
        <w:adjustRightInd w:val="0"/>
        <w:spacing w:after="0" w:line="240" w:lineRule="auto"/>
        <w:ind w:left="0" w:firstLine="0"/>
        <w:rPr>
          <w:rFonts w:cs="Arial"/>
        </w:rPr>
      </w:pPr>
      <w:r w:rsidRPr="00945DD7">
        <w:rPr>
          <w:rFonts w:cs="Arial"/>
        </w:rPr>
        <w:t xml:space="preserve">In more general terms, Public Health have made a number of comments relating to the Local Centre and would recommend restrictions on the establishment of new hot food takeaway venues in wards with high obesity or high deprivation and near secondary schools. </w:t>
      </w:r>
    </w:p>
    <w:p w:rsidR="00945DD7" w:rsidRPr="00945DD7" w:rsidRDefault="00945DD7" w:rsidP="00945DD7">
      <w:pPr>
        <w:pStyle w:val="ListParagraph"/>
        <w:rPr>
          <w:rFonts w:cs="Arial"/>
        </w:rPr>
      </w:pPr>
    </w:p>
    <w:p w:rsidR="00115C18" w:rsidRPr="00115C18" w:rsidRDefault="005C239F" w:rsidP="00BF006A">
      <w:pPr>
        <w:pStyle w:val="ListParagraph"/>
        <w:numPr>
          <w:ilvl w:val="2"/>
          <w:numId w:val="38"/>
        </w:numPr>
        <w:autoSpaceDE w:val="0"/>
        <w:autoSpaceDN w:val="0"/>
        <w:adjustRightInd w:val="0"/>
        <w:spacing w:after="0" w:line="240" w:lineRule="auto"/>
        <w:ind w:left="0" w:firstLine="0"/>
        <w:rPr>
          <w:rFonts w:cs="Arial"/>
        </w:rPr>
      </w:pPr>
      <w:r w:rsidRPr="00115C18">
        <w:rPr>
          <w:rFonts w:cs="Arial"/>
        </w:rPr>
        <w:lastRenderedPageBreak/>
        <w:t>Public Health also advise that, t</w:t>
      </w:r>
      <w:r w:rsidRPr="00115C18">
        <w:rPr>
          <w:rFonts w:cs="Arial"/>
          <w:bCs/>
        </w:rPr>
        <w:t xml:space="preserve">o ensure the Local Centre is accessible to all, it should include both a wheelchair accessible toilet and a Changing Places toilet to allow those with greater needs access to the whole site and improve community cohesion. This should be incorporated as a condition into the decision notice. </w:t>
      </w:r>
    </w:p>
    <w:p w:rsidR="00115C18" w:rsidRPr="00115C18" w:rsidRDefault="00115C18" w:rsidP="00115C18">
      <w:pPr>
        <w:pStyle w:val="ListParagraph"/>
        <w:rPr>
          <w:rFonts w:cs="Arial"/>
        </w:rPr>
      </w:pPr>
    </w:p>
    <w:p w:rsidR="00115C18" w:rsidRPr="00115C18" w:rsidRDefault="005C239F" w:rsidP="00BF006A">
      <w:pPr>
        <w:pStyle w:val="ListParagraph"/>
        <w:numPr>
          <w:ilvl w:val="2"/>
          <w:numId w:val="38"/>
        </w:numPr>
        <w:autoSpaceDE w:val="0"/>
        <w:autoSpaceDN w:val="0"/>
        <w:adjustRightInd w:val="0"/>
        <w:spacing w:after="0" w:line="240" w:lineRule="auto"/>
        <w:ind w:left="0" w:firstLine="0"/>
        <w:rPr>
          <w:rFonts w:cs="Arial"/>
          <w:bCs/>
          <w:u w:val="single"/>
        </w:rPr>
      </w:pPr>
      <w:r w:rsidRPr="00115C18">
        <w:rPr>
          <w:rFonts w:cs="Arial"/>
        </w:rPr>
        <w:t xml:space="preserve">Finally, Public Health advise that one of the biggest forms of pollution is the litter in the form of single use plastics, such as bottles. Therefore, water fountains should be including in suitable locations to reduce the amount of plastic waste in an area. Public Health </w:t>
      </w:r>
      <w:r w:rsidRPr="00115C18">
        <w:rPr>
          <w:rFonts w:cs="Arial"/>
          <w:bCs/>
        </w:rPr>
        <w:t xml:space="preserve">request the provision of a water fountain and a water bottle refill station within the Local Centre and at the two LEAPs in the site and incorporated as a condition on the decision notice. </w:t>
      </w:r>
    </w:p>
    <w:p w:rsidR="00115C18" w:rsidRPr="00115C18" w:rsidRDefault="00115C18" w:rsidP="00115C18">
      <w:pPr>
        <w:pStyle w:val="ListParagraph"/>
        <w:rPr>
          <w:rFonts w:cs="Arial"/>
          <w:bCs/>
          <w:u w:val="single"/>
        </w:rPr>
      </w:pPr>
    </w:p>
    <w:p w:rsidR="00115C18" w:rsidRDefault="00392A54" w:rsidP="00BF006A">
      <w:pPr>
        <w:pStyle w:val="ListParagraph"/>
        <w:numPr>
          <w:ilvl w:val="2"/>
          <w:numId w:val="38"/>
        </w:numPr>
        <w:autoSpaceDE w:val="0"/>
        <w:autoSpaceDN w:val="0"/>
        <w:adjustRightInd w:val="0"/>
        <w:spacing w:after="0" w:line="240" w:lineRule="auto"/>
        <w:ind w:left="0" w:firstLine="0"/>
        <w:rPr>
          <w:rFonts w:cs="Arial"/>
        </w:rPr>
      </w:pPr>
      <w:r w:rsidRPr="00115C18">
        <w:rPr>
          <w:rFonts w:cs="Arial"/>
          <w:bCs/>
          <w:u w:val="single"/>
        </w:rPr>
        <w:t>Employment</w:t>
      </w:r>
      <w:r w:rsidR="00115C18" w:rsidRPr="00115C18">
        <w:rPr>
          <w:rFonts w:cs="Arial"/>
          <w:bCs/>
        </w:rPr>
        <w:t xml:space="preserve"> - </w:t>
      </w:r>
      <w:r w:rsidR="005C239F" w:rsidRPr="00115C18">
        <w:rPr>
          <w:rFonts w:cs="Arial"/>
        </w:rPr>
        <w:t>A</w:t>
      </w:r>
      <w:r w:rsidRPr="00115C18">
        <w:rPr>
          <w:rFonts w:cs="Arial"/>
        </w:rPr>
        <w:t>s part of the Local Centre and the development as a whole</w:t>
      </w:r>
      <w:r w:rsidR="005C239F" w:rsidRPr="00115C18">
        <w:rPr>
          <w:rFonts w:cs="Arial"/>
        </w:rPr>
        <w:t xml:space="preserve"> the proposals will</w:t>
      </w:r>
      <w:r w:rsidRPr="00115C18">
        <w:rPr>
          <w:rFonts w:cs="Arial"/>
        </w:rPr>
        <w:t xml:space="preserve"> deliver a range employment </w:t>
      </w:r>
      <w:proofErr w:type="gramStart"/>
      <w:r w:rsidRPr="00115C18">
        <w:rPr>
          <w:rFonts w:cs="Arial"/>
        </w:rPr>
        <w:t>opportunities</w:t>
      </w:r>
      <w:proofErr w:type="gramEnd"/>
      <w:r w:rsidRPr="00115C18">
        <w:rPr>
          <w:rFonts w:cs="Arial"/>
        </w:rPr>
        <w:t xml:space="preserve">. </w:t>
      </w:r>
      <w:r w:rsidR="005C239F" w:rsidRPr="00115C18">
        <w:rPr>
          <w:rFonts w:cs="Arial"/>
        </w:rPr>
        <w:t>Within the Local Centre, i</w:t>
      </w:r>
      <w:r w:rsidR="00D6555B" w:rsidRPr="00115C18">
        <w:rPr>
          <w:rFonts w:cs="Arial"/>
        </w:rPr>
        <w:t xml:space="preserve">t is proposed that </w:t>
      </w:r>
      <w:r w:rsidRPr="00115C18">
        <w:rPr>
          <w:rFonts w:cs="Arial"/>
        </w:rPr>
        <w:t>offices (Use Class E)</w:t>
      </w:r>
      <w:r w:rsidR="00D6555B" w:rsidRPr="00115C18">
        <w:rPr>
          <w:rFonts w:cs="Arial"/>
        </w:rPr>
        <w:t xml:space="preserve"> will be included</w:t>
      </w:r>
      <w:r w:rsidRPr="00115C18">
        <w:rPr>
          <w:rFonts w:cs="Arial"/>
        </w:rPr>
        <w:t xml:space="preserve"> at the upper floors of the local centre</w:t>
      </w:r>
      <w:r w:rsidR="00D6555B" w:rsidRPr="00115C18">
        <w:rPr>
          <w:rFonts w:cs="Arial"/>
        </w:rPr>
        <w:t>.</w:t>
      </w:r>
      <w:r w:rsidR="005C239F" w:rsidRPr="00115C18">
        <w:rPr>
          <w:rFonts w:cs="Arial"/>
        </w:rPr>
        <w:t xml:space="preserve"> </w:t>
      </w:r>
      <w:r w:rsidRPr="00115C18">
        <w:rPr>
          <w:rFonts w:cs="Arial"/>
        </w:rPr>
        <w:t xml:space="preserve">Furthermore, there will be </w:t>
      </w:r>
      <w:r w:rsidR="00D6555B" w:rsidRPr="00115C18">
        <w:rPr>
          <w:rFonts w:cs="Arial"/>
        </w:rPr>
        <w:t>employment opportunities during</w:t>
      </w:r>
      <w:r w:rsidRPr="00115C18">
        <w:rPr>
          <w:rFonts w:cs="Arial"/>
        </w:rPr>
        <w:t xml:space="preserve"> the construction phase of the development and direct employment during the operational phase with the retail and commercial uses in the new local centre, and at the new Primary School when operational. There will also be indirect employment opportunities in the wider area during both the construction and operational phases as a result of new investment and through the local supply chain.</w:t>
      </w:r>
    </w:p>
    <w:p w:rsidR="00115C18" w:rsidRPr="00115C18" w:rsidRDefault="00115C18" w:rsidP="00115C18">
      <w:pPr>
        <w:pStyle w:val="ListParagraph"/>
        <w:rPr>
          <w:rFonts w:cs="Arial"/>
        </w:rPr>
      </w:pPr>
    </w:p>
    <w:p w:rsidR="00115C18" w:rsidRPr="00115C18" w:rsidRDefault="00392A54" w:rsidP="00BF006A">
      <w:pPr>
        <w:pStyle w:val="ListParagraph"/>
        <w:numPr>
          <w:ilvl w:val="2"/>
          <w:numId w:val="38"/>
        </w:numPr>
        <w:autoSpaceDE w:val="0"/>
        <w:autoSpaceDN w:val="0"/>
        <w:adjustRightInd w:val="0"/>
        <w:spacing w:after="0" w:line="240" w:lineRule="auto"/>
        <w:ind w:left="0" w:firstLine="0"/>
        <w:rPr>
          <w:rFonts w:cs="Arial"/>
          <w:bCs/>
        </w:rPr>
      </w:pPr>
      <w:r w:rsidRPr="00115C18">
        <w:rPr>
          <w:rFonts w:cs="Arial"/>
        </w:rPr>
        <w:t>The outline applications are supported by an Employment Skills Report (ESR)</w:t>
      </w:r>
      <w:r w:rsidR="005C239F" w:rsidRPr="00115C18">
        <w:rPr>
          <w:rFonts w:cs="Arial"/>
        </w:rPr>
        <w:t>, t</w:t>
      </w:r>
      <w:r w:rsidRPr="00115C18">
        <w:rPr>
          <w:rFonts w:cs="Arial"/>
        </w:rPr>
        <w:t xml:space="preserve">he purpose </w:t>
      </w:r>
      <w:r w:rsidR="005C239F" w:rsidRPr="00115C18">
        <w:rPr>
          <w:rFonts w:cs="Arial"/>
        </w:rPr>
        <w:t>which</w:t>
      </w:r>
      <w:r w:rsidRPr="00115C18">
        <w:rPr>
          <w:rFonts w:cs="Arial"/>
        </w:rPr>
        <w:t xml:space="preserve"> is to detail how the </w:t>
      </w:r>
      <w:r w:rsidR="005C239F" w:rsidRPr="00115C18">
        <w:rPr>
          <w:rFonts w:cs="Arial"/>
        </w:rPr>
        <w:t>d</w:t>
      </w:r>
      <w:r w:rsidRPr="00115C18">
        <w:rPr>
          <w:rFonts w:cs="Arial"/>
        </w:rPr>
        <w:t xml:space="preserve">evelopers will offer onsite training, work experience and employment opportunities both during the construction </w:t>
      </w:r>
      <w:r w:rsidR="007C3A41" w:rsidRPr="00115C18">
        <w:rPr>
          <w:rFonts w:cs="Arial"/>
        </w:rPr>
        <w:t>phase</w:t>
      </w:r>
      <w:r w:rsidRPr="00115C18">
        <w:rPr>
          <w:rFonts w:cs="Arial"/>
        </w:rPr>
        <w:t xml:space="preserve"> and during its operational phase</w:t>
      </w:r>
      <w:r w:rsidR="00D6555B" w:rsidRPr="00115C18">
        <w:rPr>
          <w:rFonts w:cs="Arial"/>
        </w:rPr>
        <w:t xml:space="preserve"> and </w:t>
      </w:r>
      <w:r w:rsidRPr="00115C18">
        <w:rPr>
          <w:rFonts w:cs="Arial"/>
        </w:rPr>
        <w:t>are committed to strengthening the region’s business, economic and employment landscape by nurturing local talent and the next generation of construction workers.</w:t>
      </w:r>
      <w:r w:rsidR="00115C18" w:rsidRPr="00115C18">
        <w:rPr>
          <w:rFonts w:cs="Arial"/>
        </w:rPr>
        <w:t xml:space="preserve"> </w:t>
      </w:r>
    </w:p>
    <w:p w:rsidR="00115C18" w:rsidRPr="00115C18" w:rsidRDefault="00115C18" w:rsidP="00115C18">
      <w:pPr>
        <w:pStyle w:val="ListParagraph"/>
        <w:rPr>
          <w:rFonts w:cs="Arial"/>
        </w:rPr>
      </w:pPr>
    </w:p>
    <w:p w:rsidR="00115C18" w:rsidRDefault="00D6555B" w:rsidP="00E622C4">
      <w:pPr>
        <w:pStyle w:val="ListParagraph"/>
        <w:numPr>
          <w:ilvl w:val="2"/>
          <w:numId w:val="38"/>
        </w:numPr>
        <w:autoSpaceDE w:val="0"/>
        <w:autoSpaceDN w:val="0"/>
        <w:adjustRightInd w:val="0"/>
        <w:spacing w:after="0" w:line="240" w:lineRule="auto"/>
        <w:ind w:left="0" w:firstLine="0"/>
        <w:rPr>
          <w:rFonts w:cs="Arial"/>
          <w:bCs/>
        </w:rPr>
      </w:pPr>
      <w:r w:rsidRPr="00115C18">
        <w:rPr>
          <w:rFonts w:cs="Arial"/>
        </w:rPr>
        <w:t xml:space="preserve">This ESR has been considered </w:t>
      </w:r>
      <w:r w:rsidR="0080184D" w:rsidRPr="00115C18">
        <w:rPr>
          <w:rFonts w:cs="Arial"/>
        </w:rPr>
        <w:t>b</w:t>
      </w:r>
      <w:r w:rsidRPr="00115C18">
        <w:rPr>
          <w:rFonts w:cs="Arial"/>
        </w:rPr>
        <w:t>y C</w:t>
      </w:r>
      <w:r w:rsidR="005C239F" w:rsidRPr="00115C18">
        <w:rPr>
          <w:rFonts w:cs="Arial"/>
        </w:rPr>
        <w:t>alico</w:t>
      </w:r>
      <w:r w:rsidRPr="00115C18">
        <w:rPr>
          <w:rFonts w:cs="Arial"/>
        </w:rPr>
        <w:t xml:space="preserve"> who consider that the two applications will potentially provide significant employment and skills opportunities for the local area</w:t>
      </w:r>
      <w:r w:rsidR="005C239F" w:rsidRPr="00115C18">
        <w:rPr>
          <w:rFonts w:cs="Arial"/>
        </w:rPr>
        <w:t xml:space="preserve"> which is welcomed. </w:t>
      </w:r>
      <w:r w:rsidRPr="00115C18">
        <w:rPr>
          <w:rFonts w:cs="Arial"/>
        </w:rPr>
        <w:t>  As an absolute minimum Calico would expect a national developer to commit to and deliver an employment and skills commitment that is relevant, proportionate and with measurable outcomes.</w:t>
      </w:r>
      <w:r w:rsidR="007C3A41" w:rsidRPr="00115C18">
        <w:rPr>
          <w:rFonts w:cs="Arial"/>
        </w:rPr>
        <w:t xml:space="preserve"> </w:t>
      </w:r>
      <w:r w:rsidRPr="00115C18">
        <w:rPr>
          <w:rFonts w:cs="Arial"/>
        </w:rPr>
        <w:t xml:space="preserve">As such the developers are prepared to </w:t>
      </w:r>
      <w:r w:rsidRPr="00115C18">
        <w:rPr>
          <w:rFonts w:cs="Arial"/>
          <w:color w:val="000000"/>
        </w:rPr>
        <w:t>commit to a condition with regards to the contents of the ESR should permission be granted.  As such,</w:t>
      </w:r>
      <w:r w:rsidR="00392A54" w:rsidRPr="00115C18">
        <w:rPr>
          <w:rFonts w:cs="Arial"/>
        </w:rPr>
        <w:t xml:space="preserve"> the employment component of the proposed development </w:t>
      </w:r>
      <w:r w:rsidRPr="00115C18">
        <w:rPr>
          <w:rFonts w:cs="Arial"/>
        </w:rPr>
        <w:t xml:space="preserve">would </w:t>
      </w:r>
      <w:r w:rsidR="00392A54" w:rsidRPr="00115C18">
        <w:rPr>
          <w:rFonts w:cs="Arial"/>
        </w:rPr>
        <w:t xml:space="preserve">accord with </w:t>
      </w:r>
      <w:r w:rsidRPr="00115C18">
        <w:rPr>
          <w:rFonts w:cs="Arial"/>
        </w:rPr>
        <w:t xml:space="preserve">the requirements of </w:t>
      </w:r>
      <w:r w:rsidR="00392A54" w:rsidRPr="00115C18">
        <w:rPr>
          <w:rFonts w:cs="Arial"/>
        </w:rPr>
        <w:t>Policy C1</w:t>
      </w:r>
      <w:r w:rsidRPr="00115C18">
        <w:rPr>
          <w:rFonts w:cs="Arial"/>
        </w:rPr>
        <w:t xml:space="preserve"> “</w:t>
      </w:r>
      <w:r w:rsidRPr="00115C18">
        <w:rPr>
          <w:rFonts w:cs="Arial"/>
          <w:bCs/>
          <w:i/>
        </w:rPr>
        <w:t>Make provision for a range of land uses to include residentia</w:t>
      </w:r>
      <w:r w:rsidR="00797196" w:rsidRPr="00115C18">
        <w:rPr>
          <w:rFonts w:cs="Arial"/>
          <w:bCs/>
          <w:i/>
        </w:rPr>
        <w:t>l</w:t>
      </w:r>
      <w:r w:rsidRPr="00115C18">
        <w:rPr>
          <w:rFonts w:cs="Arial"/>
          <w:bCs/>
          <w:i/>
        </w:rPr>
        <w:t>, employment and commercial uses” t</w:t>
      </w:r>
      <w:r w:rsidRPr="00115C18">
        <w:rPr>
          <w:rFonts w:cs="Arial"/>
          <w:bCs/>
        </w:rPr>
        <w:t>o a limited extent.</w:t>
      </w:r>
    </w:p>
    <w:p w:rsidR="00115C18" w:rsidRPr="00115C18" w:rsidRDefault="00115C18" w:rsidP="00115C18">
      <w:pPr>
        <w:pStyle w:val="ListParagraph"/>
        <w:rPr>
          <w:rFonts w:cs="Arial"/>
          <w:bCs/>
          <w:u w:val="single"/>
        </w:rPr>
      </w:pPr>
    </w:p>
    <w:p w:rsidR="00115C18" w:rsidRPr="00115C18" w:rsidRDefault="002F2274" w:rsidP="00BF006A">
      <w:pPr>
        <w:pStyle w:val="ListParagraph"/>
        <w:numPr>
          <w:ilvl w:val="2"/>
          <w:numId w:val="38"/>
        </w:numPr>
        <w:autoSpaceDE w:val="0"/>
        <w:autoSpaceDN w:val="0"/>
        <w:adjustRightInd w:val="0"/>
        <w:spacing w:after="0" w:line="240" w:lineRule="auto"/>
        <w:ind w:left="0" w:firstLine="0"/>
        <w:rPr>
          <w:rFonts w:cs="Arial"/>
        </w:rPr>
      </w:pPr>
      <w:r w:rsidRPr="00115C18">
        <w:rPr>
          <w:rFonts w:cs="Arial"/>
          <w:bCs/>
          <w:u w:val="single"/>
        </w:rPr>
        <w:t>Green Infrastructure</w:t>
      </w:r>
      <w:r w:rsidR="00115C18" w:rsidRPr="00115C18">
        <w:rPr>
          <w:rFonts w:cs="Arial"/>
          <w:bCs/>
        </w:rPr>
        <w:t xml:space="preserve"> - </w:t>
      </w:r>
      <w:r w:rsidR="006A6E00" w:rsidRPr="00115C18">
        <w:rPr>
          <w:rFonts w:cs="Arial"/>
          <w:bCs/>
        </w:rPr>
        <w:t xml:space="preserve">Additional to the requirements </w:t>
      </w:r>
      <w:r w:rsidR="000E2CAE" w:rsidRPr="00115C18">
        <w:rPr>
          <w:rFonts w:cs="Arial"/>
          <w:bCs/>
        </w:rPr>
        <w:t xml:space="preserve">for Green Infrastructure in </w:t>
      </w:r>
      <w:r w:rsidR="00A833C0" w:rsidRPr="00115C18">
        <w:rPr>
          <w:rFonts w:cs="Arial"/>
          <w:bCs/>
        </w:rPr>
        <w:t xml:space="preserve">Policy </w:t>
      </w:r>
      <w:r w:rsidR="000E2CAE" w:rsidRPr="00115C18">
        <w:rPr>
          <w:rFonts w:cs="Arial"/>
          <w:bCs/>
        </w:rPr>
        <w:t xml:space="preserve">C1, Policy G10 also </w:t>
      </w:r>
      <w:r w:rsidR="008F6F96" w:rsidRPr="00115C18">
        <w:rPr>
          <w:rFonts w:cs="Arial"/>
          <w:bCs/>
        </w:rPr>
        <w:t>r</w:t>
      </w:r>
      <w:r w:rsidR="000E2CAE" w:rsidRPr="00115C18">
        <w:rPr>
          <w:rFonts w:cs="Arial"/>
          <w:bCs/>
        </w:rPr>
        <w:t>equires Green Infrastructure to be provide for new residential development and sets the standards for each typology</w:t>
      </w:r>
      <w:r w:rsidR="00C25D3C" w:rsidRPr="00115C18">
        <w:rPr>
          <w:rFonts w:cs="Arial"/>
          <w:bCs/>
        </w:rPr>
        <w:t>.  For clarity the typologies are Amenity greenspace; Provision for children and young people; parks and gardens; natural and semi-natural greenspaces; allotments; green corridors/green wedges; cemeteries/churchyards and civic spaces</w:t>
      </w:r>
      <w:r w:rsidR="00115C18" w:rsidRPr="00115C18">
        <w:rPr>
          <w:rFonts w:cs="Arial"/>
          <w:bCs/>
        </w:rPr>
        <w:t>.</w:t>
      </w:r>
    </w:p>
    <w:p w:rsidR="00115C18" w:rsidRPr="00115C18" w:rsidRDefault="00115C18" w:rsidP="00115C18">
      <w:pPr>
        <w:pStyle w:val="ListParagraph"/>
        <w:rPr>
          <w:rFonts w:cs="Arial"/>
          <w:bCs/>
        </w:rPr>
      </w:pPr>
    </w:p>
    <w:p w:rsidR="00115C18" w:rsidRDefault="00BE4B6B" w:rsidP="00BF006A">
      <w:pPr>
        <w:pStyle w:val="ListParagraph"/>
        <w:numPr>
          <w:ilvl w:val="2"/>
          <w:numId w:val="38"/>
        </w:numPr>
        <w:autoSpaceDE w:val="0"/>
        <w:autoSpaceDN w:val="0"/>
        <w:adjustRightInd w:val="0"/>
        <w:spacing w:after="0" w:line="240" w:lineRule="auto"/>
        <w:ind w:left="0" w:firstLine="0"/>
        <w:rPr>
          <w:rFonts w:cs="Arial"/>
        </w:rPr>
      </w:pPr>
      <w:r w:rsidRPr="00115C18">
        <w:rPr>
          <w:rFonts w:cs="Arial"/>
          <w:bCs/>
        </w:rPr>
        <w:t xml:space="preserve">The </w:t>
      </w:r>
      <w:r w:rsidR="00A833C0" w:rsidRPr="00115C18">
        <w:rPr>
          <w:rFonts w:cs="Arial"/>
          <w:bCs/>
        </w:rPr>
        <w:t>Masterplan</w:t>
      </w:r>
      <w:r w:rsidRPr="00115C18">
        <w:rPr>
          <w:rFonts w:cs="Arial"/>
          <w:bCs/>
        </w:rPr>
        <w:t xml:space="preserve"> include</w:t>
      </w:r>
      <w:r w:rsidR="00A833C0" w:rsidRPr="00115C18">
        <w:rPr>
          <w:rFonts w:cs="Arial"/>
          <w:bCs/>
        </w:rPr>
        <w:t xml:space="preserve">s 16.09ha </w:t>
      </w:r>
      <w:r w:rsidRPr="00115C18">
        <w:rPr>
          <w:rFonts w:cs="Arial"/>
          <w:bCs/>
        </w:rPr>
        <w:t>of Green Infrastructure inc</w:t>
      </w:r>
      <w:r w:rsidR="00A05F2E" w:rsidRPr="00115C18">
        <w:rPr>
          <w:rFonts w:cs="Arial"/>
          <w:bCs/>
        </w:rPr>
        <w:t>l</w:t>
      </w:r>
      <w:r w:rsidRPr="00115C18">
        <w:rPr>
          <w:rFonts w:cs="Arial"/>
          <w:bCs/>
        </w:rPr>
        <w:t>uding amenity green space; natural and semi natural space; allotments; LEAP; LAP</w:t>
      </w:r>
      <w:r w:rsidR="005F5701" w:rsidRPr="00115C18">
        <w:rPr>
          <w:rFonts w:cs="Arial"/>
          <w:bCs/>
        </w:rPr>
        <w:t>;</w:t>
      </w:r>
      <w:r w:rsidRPr="00115C18">
        <w:rPr>
          <w:rFonts w:cs="Arial"/>
          <w:bCs/>
        </w:rPr>
        <w:t xml:space="preserve"> swales; flood management areas; retention of existing ponds together with new ponds and school playing fi</w:t>
      </w:r>
      <w:r w:rsidR="006A66D9" w:rsidRPr="00115C18">
        <w:rPr>
          <w:rFonts w:cs="Arial"/>
          <w:bCs/>
        </w:rPr>
        <w:t>eld</w:t>
      </w:r>
      <w:r w:rsidR="00A833C0" w:rsidRPr="00115C18">
        <w:rPr>
          <w:rFonts w:cs="Arial"/>
          <w:bCs/>
        </w:rPr>
        <w:t xml:space="preserve">.   </w:t>
      </w:r>
      <w:r w:rsidR="006A66D9" w:rsidRPr="00115C18">
        <w:rPr>
          <w:rFonts w:cs="Arial"/>
        </w:rPr>
        <w:t>The</w:t>
      </w:r>
      <w:r w:rsidR="00A833C0" w:rsidRPr="00115C18">
        <w:rPr>
          <w:rFonts w:cs="Arial"/>
        </w:rPr>
        <w:t xml:space="preserve"> supporting statement advises that: ‘</w:t>
      </w:r>
      <w:r w:rsidR="00A833C0" w:rsidRPr="00115C18">
        <w:rPr>
          <w:rFonts w:cs="Arial"/>
          <w:i/>
        </w:rPr>
        <w:t>the</w:t>
      </w:r>
      <w:r w:rsidR="006A66D9" w:rsidRPr="00115C18">
        <w:rPr>
          <w:rFonts w:cs="Arial"/>
          <w:i/>
        </w:rPr>
        <w:t>re are opportunities to deliver extensive</w:t>
      </w:r>
      <w:r w:rsidR="00117472" w:rsidRPr="00115C18">
        <w:rPr>
          <w:rFonts w:cs="Arial"/>
          <w:i/>
        </w:rPr>
        <w:t xml:space="preserve"> </w:t>
      </w:r>
      <w:r w:rsidR="006A66D9" w:rsidRPr="00115C18">
        <w:rPr>
          <w:rFonts w:cs="Arial"/>
          <w:i/>
        </w:rPr>
        <w:t>green infrastructure across the developments.</w:t>
      </w:r>
      <w:r w:rsidR="00117472" w:rsidRPr="00115C18">
        <w:rPr>
          <w:rFonts w:cs="Arial"/>
          <w:i/>
        </w:rPr>
        <w:t xml:space="preserve">  </w:t>
      </w:r>
      <w:r w:rsidR="006A66D9" w:rsidRPr="00115C18">
        <w:rPr>
          <w:rFonts w:cs="Arial"/>
          <w:i/>
        </w:rPr>
        <w:t>The green infrastructure will have differing forms,</w:t>
      </w:r>
      <w:r w:rsidR="00117472" w:rsidRPr="00115C18">
        <w:rPr>
          <w:rFonts w:cs="Arial"/>
          <w:i/>
        </w:rPr>
        <w:t xml:space="preserve"> </w:t>
      </w:r>
      <w:r w:rsidR="006A66D9" w:rsidRPr="00115C18">
        <w:rPr>
          <w:rFonts w:cs="Arial"/>
          <w:i/>
        </w:rPr>
        <w:t>functions and uses and will be connected by the</w:t>
      </w:r>
      <w:r w:rsidR="00117472" w:rsidRPr="00115C18">
        <w:rPr>
          <w:rFonts w:cs="Arial"/>
          <w:i/>
        </w:rPr>
        <w:t xml:space="preserve"> </w:t>
      </w:r>
      <w:r w:rsidR="006A66D9" w:rsidRPr="00115C18">
        <w:rPr>
          <w:rFonts w:cs="Arial"/>
          <w:i/>
        </w:rPr>
        <w:t>extensive network of green links across the sites.</w:t>
      </w:r>
      <w:r w:rsidR="00117472" w:rsidRPr="00115C18">
        <w:rPr>
          <w:rFonts w:cs="Arial"/>
          <w:i/>
        </w:rPr>
        <w:t xml:space="preserve"> </w:t>
      </w:r>
      <w:r w:rsidR="006A66D9" w:rsidRPr="00115C18">
        <w:rPr>
          <w:rFonts w:cs="Arial"/>
          <w:i/>
        </w:rPr>
        <w:t>A variety of green infrastructure will be provided.</w:t>
      </w:r>
      <w:r w:rsidR="00117472" w:rsidRPr="00115C18">
        <w:rPr>
          <w:rFonts w:cs="Arial"/>
          <w:i/>
        </w:rPr>
        <w:t xml:space="preserve"> </w:t>
      </w:r>
      <w:r w:rsidR="006A66D9" w:rsidRPr="00115C18">
        <w:rPr>
          <w:rFonts w:cs="Arial"/>
          <w:i/>
        </w:rPr>
        <w:t>On site green infrastructure provision includes</w:t>
      </w:r>
      <w:r w:rsidR="00117472" w:rsidRPr="00115C18">
        <w:rPr>
          <w:rFonts w:cs="Arial"/>
          <w:i/>
        </w:rPr>
        <w:t xml:space="preserve"> </w:t>
      </w:r>
      <w:r w:rsidR="006A66D9" w:rsidRPr="00115C18">
        <w:rPr>
          <w:rFonts w:cs="Arial"/>
          <w:i/>
        </w:rPr>
        <w:t>amenity green space, equipped play areas,</w:t>
      </w:r>
      <w:r w:rsidR="00117472" w:rsidRPr="00115C18">
        <w:rPr>
          <w:rFonts w:cs="Arial"/>
          <w:i/>
        </w:rPr>
        <w:t xml:space="preserve"> </w:t>
      </w:r>
      <w:r w:rsidR="006A66D9" w:rsidRPr="00115C18">
        <w:rPr>
          <w:rFonts w:cs="Arial"/>
          <w:i/>
        </w:rPr>
        <w:t xml:space="preserve">natural / semi </w:t>
      </w:r>
      <w:r w:rsidR="006A66D9" w:rsidRPr="00115C18">
        <w:rPr>
          <w:rFonts w:cs="Arial"/>
          <w:i/>
        </w:rPr>
        <w:lastRenderedPageBreak/>
        <w:t>natural open space, playing fields</w:t>
      </w:r>
      <w:r w:rsidR="00117472" w:rsidRPr="00115C18">
        <w:rPr>
          <w:rFonts w:cs="Arial"/>
          <w:i/>
        </w:rPr>
        <w:t xml:space="preserve"> </w:t>
      </w:r>
      <w:r w:rsidR="006A66D9" w:rsidRPr="00115C18">
        <w:rPr>
          <w:rFonts w:cs="Arial"/>
          <w:i/>
        </w:rPr>
        <w:t>and allotment provision. Through discussions</w:t>
      </w:r>
      <w:r w:rsidR="00117472" w:rsidRPr="00115C18">
        <w:rPr>
          <w:rFonts w:cs="Arial"/>
          <w:i/>
        </w:rPr>
        <w:t xml:space="preserve"> </w:t>
      </w:r>
      <w:r w:rsidR="006A66D9" w:rsidRPr="00115C18">
        <w:rPr>
          <w:rFonts w:cs="Arial"/>
          <w:i/>
        </w:rPr>
        <w:t>with SRBC and Penwortham Town Council, the</w:t>
      </w:r>
      <w:r w:rsidR="00117472" w:rsidRPr="00115C18">
        <w:rPr>
          <w:rFonts w:cs="Arial"/>
          <w:i/>
        </w:rPr>
        <w:t xml:space="preserve"> </w:t>
      </w:r>
      <w:r w:rsidR="006A66D9" w:rsidRPr="00115C18">
        <w:rPr>
          <w:rFonts w:cs="Arial"/>
          <w:i/>
        </w:rPr>
        <w:t>application sites will propose an extension to the</w:t>
      </w:r>
      <w:r w:rsidR="00117472" w:rsidRPr="00115C18">
        <w:rPr>
          <w:rFonts w:cs="Arial"/>
          <w:i/>
        </w:rPr>
        <w:t xml:space="preserve"> </w:t>
      </w:r>
      <w:r w:rsidR="006A66D9" w:rsidRPr="00115C18">
        <w:rPr>
          <w:rFonts w:cs="Arial"/>
          <w:i/>
        </w:rPr>
        <w:t>existing open space off Kingsfold Drive which</w:t>
      </w:r>
      <w:r w:rsidR="00117472" w:rsidRPr="00115C18">
        <w:rPr>
          <w:rFonts w:cs="Arial"/>
          <w:i/>
        </w:rPr>
        <w:t xml:space="preserve"> </w:t>
      </w:r>
      <w:r w:rsidR="006A66D9" w:rsidRPr="00115C18">
        <w:rPr>
          <w:rFonts w:cs="Arial"/>
          <w:i/>
        </w:rPr>
        <w:t>could include areas dedicated to sports and</w:t>
      </w:r>
      <w:r w:rsidR="00117472" w:rsidRPr="00115C18">
        <w:rPr>
          <w:rFonts w:cs="Arial"/>
          <w:i/>
        </w:rPr>
        <w:t xml:space="preserve"> </w:t>
      </w:r>
      <w:r w:rsidR="006A66D9" w:rsidRPr="00115C18">
        <w:rPr>
          <w:rFonts w:cs="Arial"/>
          <w:i/>
        </w:rPr>
        <w:t>formal play</w:t>
      </w:r>
      <w:r w:rsidR="006A66D9" w:rsidRPr="00115C18">
        <w:rPr>
          <w:rFonts w:cs="Arial"/>
        </w:rPr>
        <w:t>.</w:t>
      </w:r>
      <w:r w:rsidR="000E2CAE" w:rsidRPr="00115C18">
        <w:rPr>
          <w:rFonts w:cs="Arial"/>
        </w:rPr>
        <w:t>’</w:t>
      </w:r>
      <w:r w:rsidR="00115C18" w:rsidRPr="00115C18">
        <w:rPr>
          <w:rFonts w:cs="Arial"/>
        </w:rPr>
        <w:t xml:space="preserve"> </w:t>
      </w:r>
    </w:p>
    <w:p w:rsidR="00115C18" w:rsidRPr="00115C18" w:rsidRDefault="00115C18" w:rsidP="00115C18">
      <w:pPr>
        <w:pStyle w:val="ListParagraph"/>
        <w:rPr>
          <w:rFonts w:cs="Arial"/>
        </w:rPr>
      </w:pPr>
    </w:p>
    <w:p w:rsidR="00115C18" w:rsidRPr="00115C18" w:rsidRDefault="000E2CAE" w:rsidP="00BF006A">
      <w:pPr>
        <w:pStyle w:val="ListParagraph"/>
        <w:numPr>
          <w:ilvl w:val="2"/>
          <w:numId w:val="38"/>
        </w:numPr>
        <w:autoSpaceDE w:val="0"/>
        <w:autoSpaceDN w:val="0"/>
        <w:adjustRightInd w:val="0"/>
        <w:spacing w:after="0" w:line="240" w:lineRule="auto"/>
        <w:ind w:left="0" w:firstLine="0"/>
        <w:rPr>
          <w:rFonts w:cs="Arial"/>
          <w:bCs/>
          <w:i/>
        </w:rPr>
      </w:pPr>
      <w:r w:rsidRPr="00115C18">
        <w:rPr>
          <w:rFonts w:cs="Arial"/>
        </w:rPr>
        <w:t>The Green Infrastructure provision is d</w:t>
      </w:r>
      <w:r w:rsidR="006A66D9" w:rsidRPr="00115C18">
        <w:rPr>
          <w:rFonts w:cs="Arial"/>
        </w:rPr>
        <w:t>emonstrated on the illustrative masterplan</w:t>
      </w:r>
      <w:r w:rsidRPr="00115C18">
        <w:rPr>
          <w:rFonts w:cs="Arial"/>
        </w:rPr>
        <w:t xml:space="preserve"> which advises:</w:t>
      </w:r>
      <w:r w:rsidR="00115C18" w:rsidRPr="00115C18">
        <w:rPr>
          <w:rFonts w:cs="Arial"/>
        </w:rPr>
        <w:t xml:space="preserve">  </w:t>
      </w:r>
    </w:p>
    <w:p w:rsidR="006A66D9" w:rsidRPr="00115C18" w:rsidRDefault="006D1FBF" w:rsidP="00115C18">
      <w:pPr>
        <w:pStyle w:val="ListParagraph"/>
        <w:autoSpaceDE w:val="0"/>
        <w:autoSpaceDN w:val="0"/>
        <w:adjustRightInd w:val="0"/>
        <w:spacing w:after="0" w:line="240" w:lineRule="auto"/>
        <w:ind w:left="0"/>
        <w:rPr>
          <w:rFonts w:cs="Arial"/>
          <w:bCs/>
          <w:i/>
        </w:rPr>
      </w:pPr>
      <w:r w:rsidRPr="00115C18">
        <w:rPr>
          <w:rFonts w:cs="Arial"/>
          <w:bCs/>
          <w:i/>
        </w:rPr>
        <w:t>‘</w:t>
      </w:r>
      <w:r w:rsidR="006A66D9" w:rsidRPr="00115C18">
        <w:rPr>
          <w:rFonts w:cs="Arial"/>
          <w:bCs/>
          <w:i/>
        </w:rPr>
        <w:t>A safe and attractive multifunctional network</w:t>
      </w:r>
      <w:r w:rsidR="00117472" w:rsidRPr="00115C18">
        <w:rPr>
          <w:rFonts w:cs="Arial"/>
          <w:bCs/>
          <w:i/>
        </w:rPr>
        <w:t xml:space="preserve"> </w:t>
      </w:r>
      <w:r w:rsidR="006A66D9" w:rsidRPr="00115C18">
        <w:rPr>
          <w:rFonts w:cs="Arial"/>
          <w:bCs/>
          <w:i/>
        </w:rPr>
        <w:t>of greenspace</w:t>
      </w:r>
    </w:p>
    <w:p w:rsidR="006A66D9" w:rsidRPr="006D1FBF" w:rsidRDefault="006A66D9" w:rsidP="00117472">
      <w:pPr>
        <w:rPr>
          <w:rFonts w:ascii="Arial" w:hAnsi="Arial" w:cs="Arial"/>
          <w:bCs/>
          <w:i/>
          <w:sz w:val="22"/>
          <w:szCs w:val="22"/>
        </w:rPr>
      </w:pPr>
      <w:r w:rsidRPr="006D1FBF">
        <w:rPr>
          <w:rFonts w:ascii="Arial" w:hAnsi="Arial" w:cs="Arial"/>
          <w:bCs/>
          <w:i/>
          <w:sz w:val="22"/>
          <w:szCs w:val="22"/>
        </w:rPr>
        <w:t>Local play space catering to the needs of</w:t>
      </w:r>
      <w:r w:rsidR="00117472" w:rsidRPr="006D1FBF">
        <w:rPr>
          <w:rFonts w:ascii="Arial" w:hAnsi="Arial" w:cs="Arial"/>
          <w:bCs/>
          <w:i/>
          <w:sz w:val="22"/>
          <w:szCs w:val="22"/>
        </w:rPr>
        <w:t xml:space="preserve"> </w:t>
      </w:r>
      <w:r w:rsidRPr="006D1FBF">
        <w:rPr>
          <w:rFonts w:ascii="Arial" w:hAnsi="Arial" w:cs="Arial"/>
          <w:bCs/>
          <w:i/>
          <w:sz w:val="22"/>
          <w:szCs w:val="22"/>
        </w:rPr>
        <w:t>the existing and new communities within the</w:t>
      </w:r>
    </w:p>
    <w:p w:rsidR="006A66D9" w:rsidRPr="006D1FBF" w:rsidRDefault="006A66D9" w:rsidP="00117472">
      <w:pPr>
        <w:rPr>
          <w:rFonts w:ascii="Arial" w:hAnsi="Arial" w:cs="Arial"/>
          <w:bCs/>
          <w:i/>
          <w:sz w:val="22"/>
          <w:szCs w:val="22"/>
        </w:rPr>
      </w:pPr>
      <w:r w:rsidRPr="006D1FBF">
        <w:rPr>
          <w:rFonts w:ascii="Arial" w:hAnsi="Arial" w:cs="Arial"/>
          <w:bCs/>
          <w:i/>
          <w:sz w:val="22"/>
          <w:szCs w:val="22"/>
        </w:rPr>
        <w:t>green infrastructure areas running through</w:t>
      </w:r>
      <w:r w:rsidR="00117472" w:rsidRPr="006D1FBF">
        <w:rPr>
          <w:rFonts w:ascii="Arial" w:hAnsi="Arial" w:cs="Arial"/>
          <w:bCs/>
          <w:i/>
          <w:sz w:val="22"/>
          <w:szCs w:val="22"/>
        </w:rPr>
        <w:t xml:space="preserve"> </w:t>
      </w:r>
      <w:r w:rsidRPr="006D1FBF">
        <w:rPr>
          <w:rFonts w:ascii="Arial" w:hAnsi="Arial" w:cs="Arial"/>
          <w:bCs/>
          <w:i/>
          <w:sz w:val="22"/>
          <w:szCs w:val="22"/>
        </w:rPr>
        <w:t>both Sites;</w:t>
      </w:r>
    </w:p>
    <w:p w:rsidR="006A66D9" w:rsidRPr="006D1FBF" w:rsidRDefault="006A66D9" w:rsidP="00117472">
      <w:pPr>
        <w:rPr>
          <w:rFonts w:ascii="Arial" w:hAnsi="Arial" w:cs="Arial"/>
          <w:bCs/>
          <w:i/>
          <w:sz w:val="22"/>
          <w:szCs w:val="22"/>
        </w:rPr>
      </w:pPr>
      <w:r w:rsidRPr="006D1FBF">
        <w:rPr>
          <w:rFonts w:ascii="Arial" w:hAnsi="Arial" w:cs="Arial"/>
          <w:bCs/>
          <w:i/>
          <w:sz w:val="22"/>
          <w:szCs w:val="22"/>
        </w:rPr>
        <w:t>Extension of the existing footpath network</w:t>
      </w:r>
      <w:r w:rsidR="00117472" w:rsidRPr="006D1FBF">
        <w:rPr>
          <w:rFonts w:ascii="Arial" w:hAnsi="Arial" w:cs="Arial"/>
          <w:bCs/>
          <w:i/>
          <w:sz w:val="22"/>
          <w:szCs w:val="22"/>
        </w:rPr>
        <w:t xml:space="preserve"> </w:t>
      </w:r>
      <w:r w:rsidRPr="006D1FBF">
        <w:rPr>
          <w:rFonts w:ascii="Arial" w:hAnsi="Arial" w:cs="Arial"/>
          <w:bCs/>
          <w:i/>
          <w:sz w:val="22"/>
          <w:szCs w:val="22"/>
        </w:rPr>
        <w:t>to improve accessibility to the proposed</w:t>
      </w:r>
    </w:p>
    <w:p w:rsidR="006A66D9" w:rsidRPr="006D1FBF" w:rsidRDefault="006A66D9" w:rsidP="00117472">
      <w:pPr>
        <w:rPr>
          <w:rFonts w:ascii="Arial" w:hAnsi="Arial" w:cs="Arial"/>
          <w:bCs/>
          <w:i/>
          <w:sz w:val="22"/>
          <w:szCs w:val="22"/>
        </w:rPr>
      </w:pPr>
      <w:r w:rsidRPr="006D1FBF">
        <w:rPr>
          <w:rFonts w:ascii="Arial" w:hAnsi="Arial" w:cs="Arial"/>
          <w:bCs/>
          <w:i/>
          <w:sz w:val="22"/>
          <w:szCs w:val="22"/>
        </w:rPr>
        <w:t>greenspaces and high vantage points for</w:t>
      </w:r>
      <w:r w:rsidR="00117472" w:rsidRPr="006D1FBF">
        <w:rPr>
          <w:rFonts w:ascii="Arial" w:hAnsi="Arial" w:cs="Arial"/>
          <w:bCs/>
          <w:i/>
          <w:sz w:val="22"/>
          <w:szCs w:val="22"/>
        </w:rPr>
        <w:t xml:space="preserve"> </w:t>
      </w:r>
      <w:r w:rsidRPr="006D1FBF">
        <w:rPr>
          <w:rFonts w:ascii="Arial" w:hAnsi="Arial" w:cs="Arial"/>
          <w:bCs/>
          <w:i/>
          <w:sz w:val="22"/>
          <w:szCs w:val="22"/>
        </w:rPr>
        <w:t>both existing and future residents;</w:t>
      </w:r>
    </w:p>
    <w:p w:rsidR="006A66D9" w:rsidRPr="006D1FBF" w:rsidRDefault="006A66D9" w:rsidP="00117472">
      <w:pPr>
        <w:rPr>
          <w:rFonts w:ascii="Arial" w:hAnsi="Arial" w:cs="Arial"/>
          <w:bCs/>
          <w:i/>
          <w:sz w:val="22"/>
          <w:szCs w:val="22"/>
        </w:rPr>
      </w:pPr>
      <w:r w:rsidRPr="006D1FBF">
        <w:rPr>
          <w:rFonts w:ascii="Arial" w:hAnsi="Arial" w:cs="Arial"/>
          <w:bCs/>
          <w:i/>
          <w:sz w:val="22"/>
          <w:szCs w:val="22"/>
        </w:rPr>
        <w:t>Linkages and access into all parcels within</w:t>
      </w:r>
      <w:r w:rsidR="00A833C0" w:rsidRPr="006D1FBF">
        <w:rPr>
          <w:rFonts w:ascii="Arial" w:hAnsi="Arial" w:cs="Arial"/>
          <w:bCs/>
          <w:i/>
          <w:sz w:val="22"/>
          <w:szCs w:val="22"/>
        </w:rPr>
        <w:t xml:space="preserve"> </w:t>
      </w:r>
      <w:r w:rsidRPr="006D1FBF">
        <w:rPr>
          <w:rFonts w:ascii="Arial" w:hAnsi="Arial" w:cs="Arial"/>
          <w:bCs/>
          <w:i/>
          <w:sz w:val="22"/>
          <w:szCs w:val="22"/>
        </w:rPr>
        <w:t>the Sites and to the safeguarded land to the</w:t>
      </w:r>
      <w:r w:rsidR="00117472" w:rsidRPr="006D1FBF">
        <w:rPr>
          <w:rFonts w:ascii="Arial" w:hAnsi="Arial" w:cs="Arial"/>
          <w:bCs/>
          <w:i/>
          <w:sz w:val="22"/>
          <w:szCs w:val="22"/>
        </w:rPr>
        <w:t xml:space="preserve"> </w:t>
      </w:r>
      <w:r w:rsidRPr="006D1FBF">
        <w:rPr>
          <w:rFonts w:ascii="Arial" w:hAnsi="Arial" w:cs="Arial"/>
          <w:bCs/>
          <w:i/>
          <w:sz w:val="22"/>
          <w:szCs w:val="22"/>
        </w:rPr>
        <w:t>south of the allocation sites.</w:t>
      </w:r>
      <w:r w:rsidR="006D1FBF">
        <w:rPr>
          <w:rFonts w:ascii="Arial" w:hAnsi="Arial" w:cs="Arial"/>
          <w:bCs/>
          <w:i/>
          <w:sz w:val="22"/>
          <w:szCs w:val="22"/>
        </w:rPr>
        <w:t>’</w:t>
      </w:r>
    </w:p>
    <w:p w:rsidR="00A833C0" w:rsidRDefault="00A833C0" w:rsidP="00117472">
      <w:pPr>
        <w:autoSpaceDE w:val="0"/>
        <w:autoSpaceDN w:val="0"/>
        <w:adjustRightInd w:val="0"/>
        <w:rPr>
          <w:rFonts w:ascii="Arial" w:hAnsi="Arial" w:cs="Arial"/>
          <w:bCs/>
          <w:sz w:val="22"/>
          <w:szCs w:val="22"/>
        </w:rPr>
      </w:pPr>
    </w:p>
    <w:p w:rsidR="00115C18" w:rsidRDefault="006D1FBF" w:rsidP="006D1FBF">
      <w:pPr>
        <w:pStyle w:val="ListParagraph"/>
        <w:numPr>
          <w:ilvl w:val="2"/>
          <w:numId w:val="38"/>
        </w:numPr>
        <w:autoSpaceDE w:val="0"/>
        <w:autoSpaceDN w:val="0"/>
        <w:adjustRightInd w:val="0"/>
        <w:spacing w:after="0" w:line="240" w:lineRule="auto"/>
        <w:ind w:left="0" w:firstLine="0"/>
        <w:rPr>
          <w:rFonts w:cs="Arial"/>
          <w:bCs/>
        </w:rPr>
      </w:pPr>
      <w:r>
        <w:rPr>
          <w:rFonts w:cs="Arial"/>
          <w:bCs/>
        </w:rPr>
        <w:t xml:space="preserve">Additionally, the existing </w:t>
      </w:r>
      <w:r w:rsidRPr="00115C18">
        <w:rPr>
          <w:rFonts w:cs="Arial"/>
        </w:rPr>
        <w:t>Orchards</w:t>
      </w:r>
      <w:r>
        <w:rPr>
          <w:rFonts w:cs="Arial"/>
          <w:bCs/>
        </w:rPr>
        <w:t xml:space="preserve"> are now to be retained and have been excluded from the red edge outline planning applications.</w:t>
      </w:r>
    </w:p>
    <w:p w:rsidR="00115C18" w:rsidRDefault="00115C18" w:rsidP="00115C18">
      <w:pPr>
        <w:pStyle w:val="ListParagraph"/>
        <w:autoSpaceDE w:val="0"/>
        <w:autoSpaceDN w:val="0"/>
        <w:adjustRightInd w:val="0"/>
        <w:spacing w:after="0" w:line="240" w:lineRule="auto"/>
        <w:ind w:left="0"/>
        <w:rPr>
          <w:rFonts w:cs="Arial"/>
          <w:bCs/>
        </w:rPr>
      </w:pPr>
    </w:p>
    <w:p w:rsidR="00115C18" w:rsidRPr="00115C18" w:rsidRDefault="00A833C0" w:rsidP="00BF006A">
      <w:pPr>
        <w:pStyle w:val="ListParagraph"/>
        <w:numPr>
          <w:ilvl w:val="2"/>
          <w:numId w:val="38"/>
        </w:numPr>
        <w:autoSpaceDE w:val="0"/>
        <w:autoSpaceDN w:val="0"/>
        <w:adjustRightInd w:val="0"/>
        <w:spacing w:after="0" w:line="240" w:lineRule="auto"/>
        <w:ind w:left="0" w:firstLine="0"/>
        <w:rPr>
          <w:rFonts w:cs="Arial"/>
          <w:i/>
        </w:rPr>
      </w:pPr>
      <w:r w:rsidRPr="00115C18">
        <w:rPr>
          <w:rFonts w:cs="Arial"/>
          <w:bCs/>
        </w:rPr>
        <w:t xml:space="preserve">One of the matters raised by Members on the refused Masterplan was that the amount of Green Infrastructure and Public Open Space should be increases, particularly as a large swathe, some 4.7ha is located under the existing pylons which has become known as the ‘Pylon Corridor’.  However, it must be noted that this area is not counted towards the policy requirement.  Advice from the </w:t>
      </w:r>
      <w:r w:rsidR="006D1FBF" w:rsidRPr="00115C18">
        <w:rPr>
          <w:rFonts w:cs="Arial"/>
          <w:bCs/>
        </w:rPr>
        <w:t xml:space="preserve">Planning </w:t>
      </w:r>
      <w:r w:rsidRPr="00115C18">
        <w:rPr>
          <w:rFonts w:cs="Arial"/>
          <w:bCs/>
        </w:rPr>
        <w:t>Policy T</w:t>
      </w:r>
      <w:r w:rsidR="007C3A41" w:rsidRPr="00115C18">
        <w:rPr>
          <w:rFonts w:cs="Arial"/>
          <w:bCs/>
        </w:rPr>
        <w:t>eam is that</w:t>
      </w:r>
      <w:r w:rsidR="006D1FBF" w:rsidRPr="00115C18">
        <w:rPr>
          <w:rFonts w:cs="Arial"/>
          <w:bCs/>
        </w:rPr>
        <w:t xml:space="preserve"> there is a deficit of amenity greenspace in Charnock ward and as the development is for more than 10 dwellings, the provision of 0.003192 ha/dwelling amenity greenspace is required on site. This amounts to </w:t>
      </w:r>
      <w:r w:rsidR="00C25D3C" w:rsidRPr="00115C18">
        <w:rPr>
          <w:rFonts w:cs="Arial"/>
          <w:bCs/>
        </w:rPr>
        <w:t>3.51ha of amenity greenspace</w:t>
      </w:r>
      <w:r w:rsidR="005F5701" w:rsidRPr="00115C18">
        <w:rPr>
          <w:rFonts w:cs="Arial"/>
          <w:bCs/>
        </w:rPr>
        <w:t>.  Additionally, there is a deficit of equipped play areas for children/young people in the Charnock Ward and therefore 0.21ha of equipped play is required.  The requirement for the parks/gardens typology is for a contribution of £507 per dwelling to go towards Central Parks as the site is within 1000m of it.  Finally, there is a policy requirement for playing pitches contribution of £1,507 per dwelling ‘</w:t>
      </w:r>
      <w:r w:rsidR="005F5701" w:rsidRPr="00115C18">
        <w:rPr>
          <w:rFonts w:cs="Arial"/>
          <w:bCs/>
          <w:i/>
        </w:rPr>
        <w:t>if it is considered there is a deficiency in provision for the area or that the development would lead to a deficiency in the area, which would result in residents of the new development not having access to sufficient playing pitch provision’</w:t>
      </w:r>
    </w:p>
    <w:p w:rsidR="00115C18" w:rsidRPr="00115C18" w:rsidRDefault="00115C18" w:rsidP="00115C18">
      <w:pPr>
        <w:pStyle w:val="ListParagraph"/>
        <w:autoSpaceDE w:val="0"/>
        <w:autoSpaceDN w:val="0"/>
        <w:adjustRightInd w:val="0"/>
        <w:spacing w:after="0" w:line="240" w:lineRule="auto"/>
        <w:ind w:left="0"/>
        <w:rPr>
          <w:rFonts w:cs="Arial"/>
          <w:i/>
        </w:rPr>
      </w:pPr>
    </w:p>
    <w:p w:rsidR="00115C18" w:rsidRDefault="003E631A" w:rsidP="000A4C8E">
      <w:pPr>
        <w:pStyle w:val="ListParagraph"/>
        <w:numPr>
          <w:ilvl w:val="2"/>
          <w:numId w:val="38"/>
        </w:numPr>
        <w:autoSpaceDE w:val="0"/>
        <w:autoSpaceDN w:val="0"/>
        <w:adjustRightInd w:val="0"/>
        <w:spacing w:after="0" w:line="240" w:lineRule="auto"/>
        <w:ind w:left="0" w:firstLine="0"/>
        <w:rPr>
          <w:rFonts w:cs="Arial"/>
          <w:i/>
        </w:rPr>
      </w:pPr>
      <w:r w:rsidRPr="00115C18">
        <w:rPr>
          <w:rFonts w:cs="Arial"/>
        </w:rPr>
        <w:t>Additionally, i</w:t>
      </w:r>
      <w:r w:rsidR="006A66D9" w:rsidRPr="00115C18">
        <w:rPr>
          <w:rFonts w:cs="Arial"/>
        </w:rPr>
        <w:t>n accordance with Policy 5 of the Penwortham</w:t>
      </w:r>
      <w:r w:rsidR="00117472" w:rsidRPr="00115C18">
        <w:rPr>
          <w:rFonts w:cs="Arial"/>
        </w:rPr>
        <w:t xml:space="preserve"> </w:t>
      </w:r>
      <w:r w:rsidR="006A66D9" w:rsidRPr="00115C18">
        <w:rPr>
          <w:rFonts w:cs="Arial"/>
        </w:rPr>
        <w:t>Neighbourhood Plan, the Developers will</w:t>
      </w:r>
      <w:r w:rsidR="005F5701" w:rsidRPr="00115C18">
        <w:rPr>
          <w:rFonts w:cs="Arial"/>
        </w:rPr>
        <w:t>:</w:t>
      </w:r>
      <w:r w:rsidRPr="00115C18">
        <w:rPr>
          <w:rFonts w:cs="Arial"/>
        </w:rPr>
        <w:t xml:space="preserve"> </w:t>
      </w:r>
      <w:r w:rsidR="005F5701" w:rsidRPr="00115C18">
        <w:rPr>
          <w:rFonts w:cs="Arial"/>
          <w:i/>
        </w:rPr>
        <w:t>‘</w:t>
      </w:r>
      <w:r w:rsidR="006A66D9" w:rsidRPr="00115C18">
        <w:rPr>
          <w:rFonts w:cs="Arial"/>
          <w:i/>
        </w:rPr>
        <w:t>make S106 financial contributions towards</w:t>
      </w:r>
      <w:r w:rsidR="00117472" w:rsidRPr="00115C18">
        <w:rPr>
          <w:rFonts w:cs="Arial"/>
          <w:i/>
        </w:rPr>
        <w:t xml:space="preserve"> </w:t>
      </w:r>
      <w:r w:rsidR="006A66D9" w:rsidRPr="00115C18">
        <w:rPr>
          <w:rFonts w:cs="Arial"/>
          <w:i/>
        </w:rPr>
        <w:t>improvements to existing sports pitch facilities.</w:t>
      </w:r>
      <w:r w:rsidRPr="00115C18">
        <w:rPr>
          <w:rFonts w:cs="Arial"/>
          <w:i/>
        </w:rPr>
        <w:t xml:space="preserve">  </w:t>
      </w:r>
      <w:r w:rsidR="006A66D9" w:rsidRPr="00115C18">
        <w:rPr>
          <w:rFonts w:cs="Arial"/>
          <w:i/>
        </w:rPr>
        <w:t>These improvements could be on land adjacent</w:t>
      </w:r>
      <w:r w:rsidR="00117472" w:rsidRPr="00115C18">
        <w:rPr>
          <w:rFonts w:cs="Arial"/>
          <w:i/>
        </w:rPr>
        <w:t xml:space="preserve"> </w:t>
      </w:r>
      <w:r w:rsidR="006A66D9" w:rsidRPr="00115C18">
        <w:rPr>
          <w:rFonts w:cs="Arial"/>
          <w:i/>
        </w:rPr>
        <w:t>to the existing Penwortham Community Centre</w:t>
      </w:r>
      <w:r w:rsidR="00117472" w:rsidRPr="00115C18">
        <w:rPr>
          <w:rFonts w:cs="Arial"/>
          <w:i/>
        </w:rPr>
        <w:t xml:space="preserve"> </w:t>
      </w:r>
      <w:r w:rsidR="006A66D9" w:rsidRPr="00115C18">
        <w:rPr>
          <w:rFonts w:cs="Arial"/>
          <w:i/>
        </w:rPr>
        <w:t>and will confirmed following further consultation</w:t>
      </w:r>
      <w:r w:rsidR="00117472" w:rsidRPr="00115C18">
        <w:rPr>
          <w:rFonts w:cs="Arial"/>
          <w:i/>
        </w:rPr>
        <w:t xml:space="preserve"> </w:t>
      </w:r>
      <w:r w:rsidR="006A66D9" w:rsidRPr="00115C18">
        <w:rPr>
          <w:rFonts w:cs="Arial"/>
          <w:i/>
        </w:rPr>
        <w:t>with Sport England. All other developers on the</w:t>
      </w:r>
      <w:r w:rsidR="00117472" w:rsidRPr="00115C18">
        <w:rPr>
          <w:rFonts w:cs="Arial"/>
          <w:i/>
        </w:rPr>
        <w:t xml:space="preserve"> </w:t>
      </w:r>
      <w:r w:rsidR="006A66D9" w:rsidRPr="00115C18">
        <w:rPr>
          <w:rFonts w:cs="Arial"/>
          <w:i/>
        </w:rPr>
        <w:t>site should make proportionate contributions</w:t>
      </w:r>
      <w:r w:rsidR="00117472" w:rsidRPr="00115C18">
        <w:rPr>
          <w:rFonts w:cs="Arial"/>
          <w:i/>
        </w:rPr>
        <w:t xml:space="preserve"> </w:t>
      </w:r>
      <w:r w:rsidR="006A66D9" w:rsidRPr="00115C18">
        <w:rPr>
          <w:rFonts w:cs="Arial"/>
          <w:i/>
        </w:rPr>
        <w:t>towards green infrastructure, local recreational</w:t>
      </w:r>
      <w:r w:rsidR="00117472" w:rsidRPr="00115C18">
        <w:rPr>
          <w:rFonts w:cs="Arial"/>
          <w:i/>
        </w:rPr>
        <w:t xml:space="preserve"> </w:t>
      </w:r>
      <w:r w:rsidR="006A66D9" w:rsidRPr="00115C18">
        <w:rPr>
          <w:rFonts w:cs="Arial"/>
          <w:i/>
        </w:rPr>
        <w:t>facilities and public open space, having regard to</w:t>
      </w:r>
      <w:r w:rsidR="00117472" w:rsidRPr="00115C18">
        <w:rPr>
          <w:rFonts w:cs="Arial"/>
          <w:i/>
        </w:rPr>
        <w:t xml:space="preserve"> </w:t>
      </w:r>
      <w:r w:rsidR="006A66D9" w:rsidRPr="00115C18">
        <w:rPr>
          <w:rFonts w:cs="Arial"/>
          <w:i/>
        </w:rPr>
        <w:t>the up to date evidence base of the need for new</w:t>
      </w:r>
      <w:r w:rsidR="00117472" w:rsidRPr="00115C18">
        <w:rPr>
          <w:rFonts w:cs="Arial"/>
          <w:i/>
        </w:rPr>
        <w:t xml:space="preserve"> </w:t>
      </w:r>
      <w:r w:rsidR="006A66D9" w:rsidRPr="00115C18">
        <w:rPr>
          <w:rFonts w:cs="Arial"/>
          <w:i/>
        </w:rPr>
        <w:t>sporting facilities.</w:t>
      </w:r>
      <w:r w:rsidRPr="00115C18">
        <w:rPr>
          <w:rFonts w:cs="Arial"/>
          <w:i/>
        </w:rPr>
        <w:t>’</w:t>
      </w:r>
    </w:p>
    <w:p w:rsidR="00115C18" w:rsidRPr="00115C18" w:rsidRDefault="00115C18" w:rsidP="00115C18">
      <w:pPr>
        <w:pStyle w:val="ListParagraph"/>
        <w:rPr>
          <w:rFonts w:cs="Arial"/>
        </w:rPr>
      </w:pPr>
    </w:p>
    <w:p w:rsidR="00115C18" w:rsidRDefault="000A4C8E" w:rsidP="00BF006A">
      <w:pPr>
        <w:pStyle w:val="ListParagraph"/>
        <w:numPr>
          <w:ilvl w:val="2"/>
          <w:numId w:val="38"/>
        </w:numPr>
        <w:autoSpaceDE w:val="0"/>
        <w:autoSpaceDN w:val="0"/>
        <w:adjustRightInd w:val="0"/>
        <w:spacing w:after="0" w:line="240" w:lineRule="auto"/>
        <w:ind w:left="0" w:firstLine="0"/>
        <w:rPr>
          <w:rFonts w:cs="Arial"/>
        </w:rPr>
      </w:pPr>
      <w:r w:rsidRPr="00115C18">
        <w:rPr>
          <w:rFonts w:cs="Arial"/>
        </w:rPr>
        <w:t>Planning Policy comments that there is no assessment in the Masterplan as to whether the CIL funds received from the development will be sufficient to deliver improvement works to the Penwortham Community Centre. The applicants question why this comment has been made given that the CIL contribution amount is fixed and the Town Council will receive 25% of the contribution monies as they have a Neighbourhood Plan in place and there is a policy in the Penwortham Neighbourhood Plan (PNP) which states that ‘</w:t>
      </w:r>
      <w:r w:rsidRPr="00115C18">
        <w:rPr>
          <w:rFonts w:cs="Arial"/>
          <w:i/>
          <w:iCs/>
        </w:rPr>
        <w:t>The extension of Penwortham Community Centre, to include the provision of a multi-use hall and cafeteria, will be supported</w:t>
      </w:r>
      <w:r w:rsidRPr="00115C18">
        <w:rPr>
          <w:rFonts w:cs="Arial"/>
          <w:i/>
        </w:rPr>
        <w:t xml:space="preserve">’ </w:t>
      </w:r>
      <w:r w:rsidR="00F53456" w:rsidRPr="00115C18">
        <w:rPr>
          <w:rFonts w:cs="Arial"/>
        </w:rPr>
        <w:t xml:space="preserve">The applicant considers it </w:t>
      </w:r>
      <w:r w:rsidRPr="00115C18">
        <w:rPr>
          <w:rFonts w:cs="Arial"/>
        </w:rPr>
        <w:t>would be reasonable to assume that the CIL monies awarded to the Town Council could be used either to fund or partly fund these improvements.</w:t>
      </w:r>
    </w:p>
    <w:p w:rsidR="00115C18" w:rsidRPr="00115C18" w:rsidRDefault="00115C18" w:rsidP="00115C18">
      <w:pPr>
        <w:pStyle w:val="ListParagraph"/>
        <w:rPr>
          <w:rFonts w:cs="Arial"/>
        </w:rPr>
      </w:pPr>
    </w:p>
    <w:p w:rsidR="00624FB0" w:rsidRPr="00115C18" w:rsidRDefault="00624FB0" w:rsidP="00BF006A">
      <w:pPr>
        <w:pStyle w:val="ListParagraph"/>
        <w:numPr>
          <w:ilvl w:val="2"/>
          <w:numId w:val="38"/>
        </w:numPr>
        <w:autoSpaceDE w:val="0"/>
        <w:autoSpaceDN w:val="0"/>
        <w:adjustRightInd w:val="0"/>
        <w:spacing w:after="0" w:line="240" w:lineRule="auto"/>
        <w:ind w:left="0" w:firstLine="0"/>
        <w:rPr>
          <w:rFonts w:cs="Arial"/>
        </w:rPr>
      </w:pPr>
      <w:r w:rsidRPr="00115C18">
        <w:rPr>
          <w:rFonts w:cs="Arial"/>
        </w:rPr>
        <w:lastRenderedPageBreak/>
        <w:t>Sport England object to the proposals as they will generate additional demand for sporting provision, and it is not clear how this would be addressed in the current planning applications. Nor is it clear how the concept of active design would be achieved in the scheme to deliver an active, healthy community.</w:t>
      </w:r>
      <w:r w:rsidR="00115C18" w:rsidRPr="00115C18">
        <w:rPr>
          <w:rFonts w:cs="Arial"/>
        </w:rPr>
        <w:t xml:space="preserve">  </w:t>
      </w:r>
      <w:r w:rsidRPr="00115C18">
        <w:rPr>
          <w:rFonts w:cs="Arial"/>
        </w:rPr>
        <w:t>To overcome the objection, Sport England would require further details that address the following issues:</w:t>
      </w:r>
    </w:p>
    <w:p w:rsidR="00624FB0" w:rsidRPr="00115C18" w:rsidRDefault="00624FB0" w:rsidP="00624FB0">
      <w:pPr>
        <w:rPr>
          <w:rFonts w:ascii="Arial" w:hAnsi="Arial" w:cs="Arial"/>
          <w:i/>
          <w:sz w:val="22"/>
          <w:szCs w:val="22"/>
        </w:rPr>
      </w:pPr>
    </w:p>
    <w:p w:rsidR="00624FB0" w:rsidRPr="00115C18" w:rsidRDefault="00624FB0" w:rsidP="00624FB0">
      <w:pPr>
        <w:rPr>
          <w:rFonts w:ascii="Arial" w:hAnsi="Arial" w:cs="Arial"/>
          <w:i/>
          <w:sz w:val="22"/>
          <w:szCs w:val="22"/>
        </w:rPr>
      </w:pPr>
      <w:r w:rsidRPr="00115C18">
        <w:rPr>
          <w:rFonts w:ascii="Arial" w:hAnsi="Arial" w:cs="Arial"/>
          <w:i/>
          <w:sz w:val="22"/>
          <w:szCs w:val="22"/>
        </w:rPr>
        <w:t>1. Details of any off-site outdoor sport and indoor sport enhancements/new provision to meet the additional demand arising from the development. Sport England’s Strategic Planning Tools show this development will generate additional demand equating to just over 2 ½ pitch equivalents, 43 additional visits per week to Artificial Grass Pitches, 178 additional visits per week to sports halls and additional 140 visits per week to swimming pools.</w:t>
      </w:r>
    </w:p>
    <w:p w:rsidR="00624FB0" w:rsidRPr="00115C18" w:rsidRDefault="00624FB0" w:rsidP="00624FB0">
      <w:pPr>
        <w:rPr>
          <w:rFonts w:ascii="Arial" w:hAnsi="Arial" w:cs="Arial"/>
          <w:i/>
          <w:sz w:val="22"/>
          <w:szCs w:val="22"/>
        </w:rPr>
      </w:pPr>
      <w:r w:rsidRPr="00115C18">
        <w:rPr>
          <w:rFonts w:ascii="Arial" w:hAnsi="Arial" w:cs="Arial"/>
          <w:i/>
          <w:sz w:val="22"/>
          <w:szCs w:val="22"/>
        </w:rPr>
        <w:t xml:space="preserve">2. Incorporate the Ten principles of Active Design into the overall design of the development. </w:t>
      </w:r>
    </w:p>
    <w:p w:rsidR="00624FB0" w:rsidRPr="00115C18" w:rsidRDefault="00624FB0" w:rsidP="00624FB0">
      <w:pPr>
        <w:rPr>
          <w:rFonts w:ascii="Arial" w:hAnsi="Arial" w:cs="Arial"/>
          <w:i/>
          <w:sz w:val="22"/>
          <w:szCs w:val="22"/>
        </w:rPr>
      </w:pPr>
    </w:p>
    <w:p w:rsidR="00624FB0" w:rsidRPr="00115C18" w:rsidRDefault="00624FB0" w:rsidP="00624FB0">
      <w:pPr>
        <w:rPr>
          <w:rFonts w:ascii="Arial" w:hAnsi="Arial" w:cs="Arial"/>
          <w:i/>
          <w:sz w:val="22"/>
          <w:szCs w:val="22"/>
        </w:rPr>
      </w:pPr>
      <w:r w:rsidRPr="00115C18">
        <w:rPr>
          <w:rFonts w:ascii="Arial" w:hAnsi="Arial" w:cs="Arial"/>
          <w:i/>
          <w:sz w:val="22"/>
          <w:szCs w:val="22"/>
        </w:rPr>
        <w:t>The occupiers of new development, especially residential, will generate demand for sporting provision. The existing provision within an area may not be able to accommodate this increased demand without exacerbating existing and/or predicted future deficiencies. Therefore, Sport England considers that new developments should contribute towards meeting the demand that they generate through the provision of on-site facilities and/or providing additional capacity off-site. The level and nature of any provision should be</w:t>
      </w:r>
    </w:p>
    <w:p w:rsidR="00624FB0" w:rsidRPr="00115C18" w:rsidRDefault="00624FB0" w:rsidP="00624FB0">
      <w:pPr>
        <w:rPr>
          <w:rFonts w:ascii="Arial" w:hAnsi="Arial" w:cs="Arial"/>
          <w:i/>
          <w:sz w:val="22"/>
          <w:szCs w:val="22"/>
        </w:rPr>
      </w:pPr>
      <w:r w:rsidRPr="00115C18">
        <w:rPr>
          <w:rFonts w:ascii="Arial" w:hAnsi="Arial" w:cs="Arial"/>
          <w:i/>
          <w:sz w:val="22"/>
          <w:szCs w:val="22"/>
        </w:rPr>
        <w:t>informed by a robust evidence base such as an up to date Playing Pitch Strategy or other relevant needs assessment. In this case Central Lancashire (covering South Ribble, Chorley and Preston) has an adopted Playing Pitch Strategy (PPS) dated December 2018 that should inform both protection and provision of playing fields. It is understood that the Council is undertaking some Stage E work to understand how the strategy is being delivered and keep it robust and up to date.</w:t>
      </w:r>
    </w:p>
    <w:p w:rsidR="00624FB0" w:rsidRPr="00115C18" w:rsidRDefault="00624FB0" w:rsidP="00624FB0">
      <w:pPr>
        <w:rPr>
          <w:rFonts w:ascii="Arial" w:hAnsi="Arial" w:cs="Arial"/>
          <w:i/>
          <w:sz w:val="22"/>
          <w:szCs w:val="22"/>
        </w:rPr>
      </w:pPr>
    </w:p>
    <w:p w:rsidR="00624FB0" w:rsidRPr="00115C18" w:rsidRDefault="00624FB0" w:rsidP="00624FB0">
      <w:pPr>
        <w:rPr>
          <w:rFonts w:ascii="Arial" w:hAnsi="Arial" w:cs="Arial"/>
          <w:i/>
          <w:sz w:val="22"/>
          <w:szCs w:val="22"/>
        </w:rPr>
      </w:pPr>
      <w:r w:rsidRPr="00115C18">
        <w:rPr>
          <w:rFonts w:ascii="Arial" w:hAnsi="Arial" w:cs="Arial"/>
          <w:i/>
          <w:sz w:val="22"/>
          <w:szCs w:val="22"/>
        </w:rPr>
        <w:t>The Council does not have a built facility strategy in place but Sport England’s national facilities data (Active Places Power) and results from the 2020 Facilities Planning Model national runs suggests that South Ribble has a theoretical sufficiency of both sports halls and swimming pools when comparing supply and demand.</w:t>
      </w:r>
    </w:p>
    <w:p w:rsidR="00624FB0" w:rsidRPr="00115C18" w:rsidRDefault="00624FB0" w:rsidP="00624FB0">
      <w:pPr>
        <w:rPr>
          <w:rFonts w:ascii="Arial" w:hAnsi="Arial" w:cs="Arial"/>
          <w:i/>
          <w:sz w:val="22"/>
          <w:szCs w:val="22"/>
        </w:rPr>
      </w:pPr>
    </w:p>
    <w:p w:rsidR="00624FB0" w:rsidRPr="00115C18" w:rsidRDefault="00624FB0" w:rsidP="00624FB0">
      <w:pPr>
        <w:rPr>
          <w:rFonts w:ascii="Arial" w:hAnsi="Arial" w:cs="Arial"/>
          <w:i/>
          <w:sz w:val="22"/>
          <w:szCs w:val="22"/>
          <w:u w:val="single"/>
        </w:rPr>
      </w:pPr>
      <w:r w:rsidRPr="00115C18">
        <w:rPr>
          <w:rFonts w:ascii="Arial" w:hAnsi="Arial" w:cs="Arial"/>
          <w:i/>
          <w:sz w:val="22"/>
          <w:szCs w:val="22"/>
          <w:u w:val="single"/>
        </w:rPr>
        <w:t>The Proposal and Assessment against Sport England’s Playing Field Policy</w:t>
      </w:r>
    </w:p>
    <w:p w:rsidR="00624FB0" w:rsidRPr="00115C18" w:rsidRDefault="00624FB0" w:rsidP="00624FB0">
      <w:pPr>
        <w:rPr>
          <w:rFonts w:ascii="Arial" w:hAnsi="Arial" w:cs="Arial"/>
          <w:i/>
          <w:sz w:val="22"/>
          <w:szCs w:val="22"/>
        </w:rPr>
      </w:pPr>
      <w:r w:rsidRPr="00115C18">
        <w:rPr>
          <w:rFonts w:ascii="Arial" w:hAnsi="Arial" w:cs="Arial"/>
          <w:i/>
          <w:sz w:val="22"/>
          <w:szCs w:val="22"/>
        </w:rPr>
        <w:t>The proposal is understood to be an outline planning application with all matters reserved except for the principal means of access for a residential-led mixed-use development of up to 920 dwellings (Use Classes C3 and C2), a local centre including retail, employment and community uses (Use Classes E and Sui Generis), a two form entry primary school (Use Class F), green infrastructure, and associated infrastructure following the demolition of certain existing buildings. The application site area is 45.88Ha (Application A)</w:t>
      </w:r>
    </w:p>
    <w:p w:rsidR="00624FB0" w:rsidRPr="00115C18" w:rsidRDefault="00624FB0" w:rsidP="00624FB0">
      <w:pPr>
        <w:rPr>
          <w:rFonts w:ascii="Arial" w:hAnsi="Arial" w:cs="Arial"/>
          <w:i/>
          <w:sz w:val="22"/>
          <w:szCs w:val="22"/>
        </w:rPr>
      </w:pPr>
      <w:r w:rsidRPr="00115C18">
        <w:rPr>
          <w:rFonts w:ascii="Arial" w:hAnsi="Arial" w:cs="Arial"/>
          <w:i/>
          <w:sz w:val="22"/>
          <w:szCs w:val="22"/>
        </w:rPr>
        <w:t>and forms part of a wider site amounting to 52.27Ha, with a separate planning application submitted for the remining 6.39Ha (Application B).</w:t>
      </w:r>
    </w:p>
    <w:p w:rsidR="00624FB0" w:rsidRPr="00115C18" w:rsidRDefault="00624FB0" w:rsidP="00624FB0">
      <w:pPr>
        <w:rPr>
          <w:rFonts w:ascii="Arial" w:hAnsi="Arial" w:cs="Arial"/>
          <w:i/>
          <w:sz w:val="22"/>
          <w:szCs w:val="22"/>
        </w:rPr>
      </w:pPr>
      <w:r w:rsidRPr="00115C18">
        <w:rPr>
          <w:rFonts w:ascii="Arial" w:hAnsi="Arial" w:cs="Arial"/>
          <w:i/>
          <w:sz w:val="22"/>
          <w:szCs w:val="22"/>
        </w:rPr>
        <w:t>The population of the proposed development is estimated to be 2153 (using a 2.34 occupancy rate x the number of dwellings). This additional population will generate additional demand for sports facilities. If this demand is not adequately met then it may place additional pressure on existing sports facilities, thereby creating deficiencies in facility provision. In accordance with the NPPF, Sport England seeks to ensure that the development meets any new sports facility needs arising as a result of the development.</w:t>
      </w:r>
    </w:p>
    <w:p w:rsidR="00624FB0" w:rsidRPr="00115C18" w:rsidRDefault="00624FB0" w:rsidP="00624FB0">
      <w:pPr>
        <w:rPr>
          <w:rFonts w:ascii="Arial" w:hAnsi="Arial" w:cs="Arial"/>
          <w:i/>
          <w:sz w:val="22"/>
          <w:szCs w:val="22"/>
        </w:rPr>
      </w:pPr>
    </w:p>
    <w:p w:rsidR="00624FB0" w:rsidRPr="00115C18" w:rsidRDefault="00624FB0" w:rsidP="00624FB0">
      <w:pPr>
        <w:rPr>
          <w:rFonts w:ascii="Arial" w:hAnsi="Arial" w:cs="Arial"/>
          <w:i/>
          <w:sz w:val="22"/>
          <w:szCs w:val="22"/>
          <w:u w:val="single"/>
        </w:rPr>
      </w:pPr>
      <w:r w:rsidRPr="00115C18">
        <w:rPr>
          <w:rFonts w:ascii="Arial" w:hAnsi="Arial" w:cs="Arial"/>
          <w:i/>
          <w:sz w:val="22"/>
          <w:szCs w:val="22"/>
          <w:u w:val="single"/>
        </w:rPr>
        <w:t>The Proposal and Impact on Existing Sports Facilities Outdoor Sport:</w:t>
      </w:r>
    </w:p>
    <w:p w:rsidR="00624FB0" w:rsidRPr="00115C18" w:rsidRDefault="00624FB0" w:rsidP="00624FB0">
      <w:pPr>
        <w:rPr>
          <w:rFonts w:ascii="Arial" w:hAnsi="Arial" w:cs="Arial"/>
          <w:i/>
          <w:sz w:val="22"/>
          <w:szCs w:val="22"/>
        </w:rPr>
      </w:pPr>
      <w:r w:rsidRPr="00115C18">
        <w:rPr>
          <w:rFonts w:ascii="Arial" w:hAnsi="Arial" w:cs="Arial"/>
          <w:i/>
          <w:sz w:val="22"/>
          <w:szCs w:val="22"/>
        </w:rPr>
        <w:t>Sport England has developed a New Development Pitch Calculator (NDPC) which was used to estimate the additional demand for different pitch types that could be generated from housing growth across the Local Plan period as part of the PPS. This calculator has been used in this instance to estimate the additional demand for pitch types arising from this development. Based on a proposed population of 2,153 (using a 2.34 occupancy rate) additional demand will be generated includes:</w:t>
      </w:r>
    </w:p>
    <w:p w:rsidR="006545E6" w:rsidRPr="00115C18" w:rsidRDefault="006545E6" w:rsidP="00624FB0">
      <w:pPr>
        <w:rPr>
          <w:rFonts w:ascii="Arial" w:hAnsi="Arial" w:cs="Arial"/>
          <w:i/>
          <w:sz w:val="22"/>
          <w:szCs w:val="22"/>
        </w:rPr>
      </w:pPr>
    </w:p>
    <w:p w:rsidR="00624FB0" w:rsidRPr="00115C18" w:rsidRDefault="00624FB0" w:rsidP="00624FB0">
      <w:pPr>
        <w:rPr>
          <w:rFonts w:ascii="Arial" w:hAnsi="Arial" w:cs="Arial"/>
          <w:i/>
          <w:sz w:val="22"/>
          <w:szCs w:val="22"/>
        </w:rPr>
      </w:pPr>
      <w:r w:rsidRPr="00115C18">
        <w:rPr>
          <w:rFonts w:ascii="Arial" w:hAnsi="Arial" w:cs="Arial"/>
          <w:i/>
          <w:sz w:val="22"/>
          <w:szCs w:val="22"/>
        </w:rPr>
        <w:lastRenderedPageBreak/>
        <w:t>1. The combined additional demand for match equivalent and training sessions equates to just under 2½ pitch equivalent at an indicative capital cost of £292,296 (plus the maintenance lifecycle cost of £44,411 per annum (payable for a minimum of 10 years))</w:t>
      </w:r>
    </w:p>
    <w:p w:rsidR="00624FB0" w:rsidRPr="00115C18" w:rsidRDefault="00624FB0" w:rsidP="006545E6">
      <w:pPr>
        <w:pStyle w:val="ListParagraph"/>
        <w:numPr>
          <w:ilvl w:val="0"/>
          <w:numId w:val="25"/>
        </w:numPr>
        <w:spacing w:line="240" w:lineRule="auto"/>
        <w:rPr>
          <w:rFonts w:cs="Arial"/>
          <w:i/>
        </w:rPr>
      </w:pPr>
      <w:r w:rsidRPr="00115C18">
        <w:rPr>
          <w:rFonts w:cs="Arial"/>
          <w:i/>
        </w:rPr>
        <w:t>1a. Natural Turf – indicative costs amount to a total of £195,172 (match play during peak period).</w:t>
      </w:r>
    </w:p>
    <w:p w:rsidR="00624FB0" w:rsidRPr="00115C18" w:rsidRDefault="00624FB0" w:rsidP="006545E6">
      <w:pPr>
        <w:pStyle w:val="ListParagraph"/>
        <w:numPr>
          <w:ilvl w:val="0"/>
          <w:numId w:val="25"/>
        </w:numPr>
        <w:spacing w:line="240" w:lineRule="auto"/>
        <w:rPr>
          <w:rFonts w:cs="Arial"/>
          <w:i/>
        </w:rPr>
      </w:pPr>
      <w:r w:rsidRPr="00115C18">
        <w:rPr>
          <w:rFonts w:cs="Arial"/>
          <w:i/>
        </w:rPr>
        <w:t>1b. The AGP indicative costs amount to a total of £97,124</w:t>
      </w:r>
    </w:p>
    <w:p w:rsidR="00624FB0" w:rsidRPr="00115C18" w:rsidRDefault="00624FB0" w:rsidP="00624FB0">
      <w:pPr>
        <w:rPr>
          <w:rFonts w:ascii="Arial" w:hAnsi="Arial" w:cs="Arial"/>
          <w:i/>
          <w:sz w:val="22"/>
          <w:szCs w:val="22"/>
        </w:rPr>
      </w:pPr>
      <w:r w:rsidRPr="00115C18">
        <w:rPr>
          <w:rFonts w:ascii="Arial" w:hAnsi="Arial" w:cs="Arial"/>
          <w:i/>
          <w:sz w:val="22"/>
          <w:szCs w:val="22"/>
        </w:rPr>
        <w:t>This additional demand would generate the need for just under 2¾ additional changing rooms at an indicative cost of £455,252.</w:t>
      </w:r>
    </w:p>
    <w:p w:rsidR="006545E6" w:rsidRPr="00115C18" w:rsidRDefault="006545E6" w:rsidP="00624FB0">
      <w:pPr>
        <w:rPr>
          <w:rFonts w:ascii="Arial" w:hAnsi="Arial" w:cs="Arial"/>
          <w:i/>
          <w:sz w:val="22"/>
          <w:szCs w:val="22"/>
        </w:rPr>
      </w:pPr>
    </w:p>
    <w:p w:rsidR="00624FB0" w:rsidRPr="00115C18" w:rsidRDefault="00624FB0" w:rsidP="00624FB0">
      <w:pPr>
        <w:rPr>
          <w:rFonts w:ascii="Arial" w:hAnsi="Arial" w:cs="Arial"/>
          <w:i/>
          <w:sz w:val="22"/>
          <w:szCs w:val="22"/>
        </w:rPr>
      </w:pPr>
      <w:r w:rsidRPr="00115C18">
        <w:rPr>
          <w:rFonts w:ascii="Arial" w:hAnsi="Arial" w:cs="Arial"/>
          <w:i/>
          <w:sz w:val="22"/>
          <w:szCs w:val="22"/>
        </w:rPr>
        <w:t>2. As most of the additional demand that would be generated is for adult, youth and mini football it suggests qualitative improvements to existing pitches within the locality are required rather than new pitch provision. But that should be properly determined using evidence of overplay and spare capacity of existing pitches within the Analysis Area as set out in the PPS.</w:t>
      </w:r>
    </w:p>
    <w:p w:rsidR="006545E6" w:rsidRPr="00115C18" w:rsidRDefault="006545E6" w:rsidP="00624FB0">
      <w:pPr>
        <w:rPr>
          <w:rFonts w:ascii="Arial" w:hAnsi="Arial" w:cs="Arial"/>
          <w:i/>
          <w:sz w:val="22"/>
          <w:szCs w:val="22"/>
        </w:rPr>
      </w:pPr>
    </w:p>
    <w:p w:rsidR="00624FB0" w:rsidRPr="00115C18" w:rsidRDefault="00624FB0" w:rsidP="00624FB0">
      <w:pPr>
        <w:rPr>
          <w:rFonts w:ascii="Arial" w:hAnsi="Arial" w:cs="Arial"/>
          <w:i/>
          <w:sz w:val="22"/>
          <w:szCs w:val="22"/>
        </w:rPr>
      </w:pPr>
      <w:r w:rsidRPr="00115C18">
        <w:rPr>
          <w:rFonts w:ascii="Arial" w:hAnsi="Arial" w:cs="Arial"/>
          <w:i/>
          <w:sz w:val="22"/>
          <w:szCs w:val="22"/>
        </w:rPr>
        <w:t>3. Shortfalls in existing provision are likely to be exacerbated by the new residents moving into the area and therefore using the latest PPS action plan and LFFP priority projects a specific site(s) should be identified where works are required to increase capacity to meet the additional/ new demand. The identified site(s) and set of works, and costs should inform a Section106 agreement.</w:t>
      </w:r>
    </w:p>
    <w:p w:rsidR="00624FB0" w:rsidRPr="00115C18" w:rsidRDefault="00624FB0" w:rsidP="00624FB0">
      <w:pPr>
        <w:rPr>
          <w:rFonts w:ascii="Arial" w:hAnsi="Arial" w:cs="Arial"/>
          <w:i/>
          <w:sz w:val="22"/>
          <w:szCs w:val="22"/>
        </w:rPr>
      </w:pPr>
    </w:p>
    <w:p w:rsidR="00624FB0" w:rsidRPr="00115C18" w:rsidRDefault="00624FB0" w:rsidP="00624FB0">
      <w:pPr>
        <w:rPr>
          <w:rFonts w:ascii="Arial" w:hAnsi="Arial" w:cs="Arial"/>
          <w:i/>
          <w:sz w:val="22"/>
          <w:szCs w:val="22"/>
        </w:rPr>
      </w:pPr>
      <w:r w:rsidRPr="00115C18">
        <w:rPr>
          <w:rFonts w:ascii="Arial" w:hAnsi="Arial" w:cs="Arial"/>
          <w:i/>
          <w:sz w:val="22"/>
          <w:szCs w:val="22"/>
        </w:rPr>
        <w:t>The indicative cost for providing qualitative improvements is taken from Sport England’s Sports Facilities Cost Second Quarter 2021.</w:t>
      </w:r>
    </w:p>
    <w:p w:rsidR="00624FB0" w:rsidRPr="00115C18" w:rsidRDefault="00624FB0" w:rsidP="00624FB0">
      <w:pPr>
        <w:rPr>
          <w:rFonts w:ascii="Arial" w:hAnsi="Arial" w:cs="Arial"/>
          <w:i/>
          <w:sz w:val="22"/>
          <w:szCs w:val="22"/>
        </w:rPr>
      </w:pPr>
    </w:p>
    <w:p w:rsidR="00624FB0" w:rsidRPr="00115C18" w:rsidRDefault="00624FB0" w:rsidP="00624FB0">
      <w:pPr>
        <w:rPr>
          <w:rFonts w:ascii="Arial" w:hAnsi="Arial" w:cs="Arial"/>
          <w:i/>
          <w:sz w:val="22"/>
          <w:szCs w:val="22"/>
        </w:rPr>
      </w:pPr>
      <w:r w:rsidRPr="00115C18">
        <w:rPr>
          <w:rFonts w:ascii="Arial" w:hAnsi="Arial" w:cs="Arial"/>
          <w:i/>
          <w:sz w:val="22"/>
          <w:szCs w:val="22"/>
        </w:rPr>
        <w:t>Once the applicant has established how best to provide the additional capacity, after consultation with the Council and relevant National Governing Bodies of Sport, a more accurate cost analysis should be undertaken based on works required at specific sites. The cost analysis can inform the requirement for a commuted sum.</w:t>
      </w:r>
    </w:p>
    <w:p w:rsidR="00491C2A" w:rsidRPr="00115C18" w:rsidRDefault="00491C2A" w:rsidP="00624FB0">
      <w:pPr>
        <w:rPr>
          <w:rFonts w:ascii="Arial" w:hAnsi="Arial" w:cs="Arial"/>
          <w:i/>
          <w:color w:val="FF0000"/>
          <w:sz w:val="22"/>
          <w:szCs w:val="22"/>
        </w:rPr>
      </w:pPr>
    </w:p>
    <w:p w:rsidR="00624FB0" w:rsidRPr="00115C18" w:rsidRDefault="00624FB0" w:rsidP="00624FB0">
      <w:pPr>
        <w:rPr>
          <w:rFonts w:ascii="Arial" w:hAnsi="Arial" w:cs="Arial"/>
          <w:i/>
          <w:sz w:val="22"/>
          <w:szCs w:val="22"/>
          <w:u w:val="single"/>
        </w:rPr>
      </w:pPr>
      <w:r w:rsidRPr="00115C18">
        <w:rPr>
          <w:rFonts w:ascii="Arial" w:hAnsi="Arial" w:cs="Arial"/>
          <w:i/>
          <w:sz w:val="22"/>
          <w:szCs w:val="22"/>
          <w:u w:val="single"/>
        </w:rPr>
        <w:t>3G Pitches</w:t>
      </w:r>
    </w:p>
    <w:p w:rsidR="00624FB0" w:rsidRPr="00115C18" w:rsidRDefault="00624FB0" w:rsidP="00624FB0">
      <w:pPr>
        <w:rPr>
          <w:rFonts w:ascii="Arial" w:hAnsi="Arial" w:cs="Arial"/>
          <w:i/>
          <w:sz w:val="22"/>
          <w:szCs w:val="22"/>
        </w:rPr>
      </w:pPr>
      <w:r w:rsidRPr="00115C18">
        <w:rPr>
          <w:rFonts w:ascii="Arial" w:hAnsi="Arial" w:cs="Arial"/>
          <w:i/>
          <w:sz w:val="22"/>
          <w:szCs w:val="22"/>
        </w:rPr>
        <w:t>The Central Lancashire PPS 2018 identified a need for two new 3G pitches. However, planning permission was granted on 15 January 2021 for two full size floodlit 3G artificial grass pitches at Bamber Bridge Leisure Centre. The completion of that development is anticipated to be late 2021, hopefully being open for the start of the 2021/22 football season.</w:t>
      </w:r>
    </w:p>
    <w:p w:rsidR="00624FB0" w:rsidRPr="00115C18" w:rsidRDefault="00624FB0" w:rsidP="00624FB0">
      <w:pPr>
        <w:rPr>
          <w:rFonts w:ascii="Arial" w:hAnsi="Arial" w:cs="Arial"/>
          <w:i/>
          <w:sz w:val="22"/>
          <w:szCs w:val="22"/>
        </w:rPr>
      </w:pPr>
    </w:p>
    <w:p w:rsidR="00624FB0" w:rsidRPr="00115C18" w:rsidRDefault="00624FB0" w:rsidP="00624FB0">
      <w:pPr>
        <w:rPr>
          <w:rFonts w:ascii="Arial" w:hAnsi="Arial" w:cs="Arial"/>
          <w:i/>
          <w:sz w:val="22"/>
          <w:szCs w:val="22"/>
          <w:u w:val="single"/>
        </w:rPr>
      </w:pPr>
      <w:r w:rsidRPr="00115C18">
        <w:rPr>
          <w:rFonts w:ascii="Arial" w:hAnsi="Arial" w:cs="Arial"/>
          <w:i/>
          <w:sz w:val="22"/>
          <w:szCs w:val="22"/>
          <w:u w:val="single"/>
        </w:rPr>
        <w:t>Indoor Sport:</w:t>
      </w:r>
    </w:p>
    <w:p w:rsidR="00624FB0" w:rsidRPr="00115C18" w:rsidRDefault="00624FB0" w:rsidP="00624FB0">
      <w:pPr>
        <w:rPr>
          <w:rFonts w:ascii="Arial" w:hAnsi="Arial" w:cs="Arial"/>
          <w:i/>
          <w:sz w:val="22"/>
          <w:szCs w:val="22"/>
        </w:rPr>
      </w:pPr>
      <w:r w:rsidRPr="00115C18">
        <w:rPr>
          <w:rFonts w:ascii="Arial" w:hAnsi="Arial" w:cs="Arial"/>
          <w:i/>
          <w:sz w:val="22"/>
          <w:szCs w:val="22"/>
        </w:rPr>
        <w:t>The SFC indicates that a population of 2,153 in this local authority area will generate a demand for:</w:t>
      </w:r>
    </w:p>
    <w:p w:rsidR="00624FB0" w:rsidRPr="00115C18" w:rsidRDefault="00624FB0" w:rsidP="00624FB0">
      <w:pPr>
        <w:rPr>
          <w:rFonts w:ascii="Arial" w:hAnsi="Arial" w:cs="Arial"/>
          <w:i/>
          <w:sz w:val="22"/>
          <w:szCs w:val="22"/>
        </w:rPr>
      </w:pPr>
      <w:r w:rsidRPr="00115C18">
        <w:rPr>
          <w:rFonts w:ascii="Arial" w:hAnsi="Arial" w:cs="Arial"/>
          <w:i/>
          <w:sz w:val="22"/>
          <w:szCs w:val="22"/>
        </w:rPr>
        <w:t>Sports Halls Swimming Pools</w:t>
      </w:r>
    </w:p>
    <w:p w:rsidR="00624FB0" w:rsidRPr="00115C18" w:rsidRDefault="00624FB0" w:rsidP="00624FB0">
      <w:pPr>
        <w:rPr>
          <w:rFonts w:ascii="Arial" w:hAnsi="Arial" w:cs="Arial"/>
          <w:i/>
          <w:sz w:val="22"/>
          <w:szCs w:val="22"/>
        </w:rPr>
      </w:pPr>
      <w:r w:rsidRPr="00115C18">
        <w:rPr>
          <w:rFonts w:ascii="Arial" w:hAnsi="Arial" w:cs="Arial"/>
          <w:i/>
          <w:sz w:val="22"/>
          <w:szCs w:val="22"/>
        </w:rPr>
        <w:t>Courts 0.60 Lanes 0.43</w:t>
      </w:r>
    </w:p>
    <w:p w:rsidR="00624FB0" w:rsidRPr="00115C18" w:rsidRDefault="00624FB0" w:rsidP="00624FB0">
      <w:pPr>
        <w:rPr>
          <w:rFonts w:ascii="Arial" w:hAnsi="Arial" w:cs="Arial"/>
          <w:i/>
          <w:sz w:val="22"/>
          <w:szCs w:val="22"/>
        </w:rPr>
      </w:pPr>
      <w:r w:rsidRPr="00115C18">
        <w:rPr>
          <w:rFonts w:ascii="Arial" w:hAnsi="Arial" w:cs="Arial"/>
          <w:i/>
          <w:sz w:val="22"/>
          <w:szCs w:val="22"/>
        </w:rPr>
        <w:t>Halls 0.15 Pools 0.11</w:t>
      </w:r>
    </w:p>
    <w:p w:rsidR="00624FB0" w:rsidRPr="00115C18" w:rsidRDefault="00624FB0" w:rsidP="00624FB0">
      <w:pPr>
        <w:rPr>
          <w:rFonts w:ascii="Arial" w:hAnsi="Arial" w:cs="Arial"/>
          <w:i/>
          <w:sz w:val="22"/>
          <w:szCs w:val="22"/>
        </w:rPr>
      </w:pPr>
      <w:r w:rsidRPr="00115C18">
        <w:rPr>
          <w:rFonts w:ascii="Arial" w:hAnsi="Arial" w:cs="Arial"/>
          <w:i/>
          <w:sz w:val="22"/>
          <w:szCs w:val="22"/>
        </w:rPr>
        <w:t>Vpwpp* 178 Vpwpp 140</w:t>
      </w:r>
    </w:p>
    <w:p w:rsidR="00624FB0" w:rsidRPr="00115C18" w:rsidRDefault="00624FB0" w:rsidP="00624FB0">
      <w:pPr>
        <w:rPr>
          <w:rFonts w:ascii="Arial" w:hAnsi="Arial" w:cs="Arial"/>
          <w:i/>
          <w:sz w:val="22"/>
          <w:szCs w:val="22"/>
        </w:rPr>
      </w:pPr>
      <w:r w:rsidRPr="00115C18">
        <w:rPr>
          <w:rFonts w:ascii="Arial" w:hAnsi="Arial" w:cs="Arial"/>
          <w:i/>
          <w:sz w:val="22"/>
          <w:szCs w:val="22"/>
        </w:rPr>
        <w:t>Cost £368,131 Cost £403,496</w:t>
      </w:r>
    </w:p>
    <w:p w:rsidR="00624FB0" w:rsidRPr="00115C18" w:rsidRDefault="00624FB0" w:rsidP="00624FB0">
      <w:pPr>
        <w:rPr>
          <w:rFonts w:ascii="Arial" w:hAnsi="Arial" w:cs="Arial"/>
          <w:i/>
          <w:sz w:val="22"/>
          <w:szCs w:val="22"/>
        </w:rPr>
      </w:pPr>
      <w:r w:rsidRPr="00115C18">
        <w:rPr>
          <w:rFonts w:ascii="Arial" w:hAnsi="Arial" w:cs="Arial"/>
          <w:i/>
          <w:sz w:val="22"/>
          <w:szCs w:val="22"/>
        </w:rPr>
        <w:t>*Vpwpp = visits per week in the peak period</w:t>
      </w:r>
    </w:p>
    <w:p w:rsidR="00624FB0" w:rsidRPr="00115C18" w:rsidRDefault="00624FB0" w:rsidP="00624FB0">
      <w:pPr>
        <w:rPr>
          <w:rFonts w:ascii="Arial" w:hAnsi="Arial" w:cs="Arial"/>
          <w:i/>
          <w:sz w:val="22"/>
          <w:szCs w:val="22"/>
        </w:rPr>
      </w:pPr>
    </w:p>
    <w:p w:rsidR="00624FB0" w:rsidRPr="00115C18" w:rsidRDefault="00624FB0" w:rsidP="00624FB0">
      <w:pPr>
        <w:rPr>
          <w:rFonts w:ascii="Arial" w:hAnsi="Arial" w:cs="Arial"/>
          <w:i/>
          <w:sz w:val="22"/>
          <w:szCs w:val="22"/>
        </w:rPr>
      </w:pPr>
      <w:r w:rsidRPr="00115C18">
        <w:rPr>
          <w:rFonts w:ascii="Arial" w:hAnsi="Arial" w:cs="Arial"/>
          <w:i/>
          <w:sz w:val="22"/>
          <w:szCs w:val="22"/>
        </w:rPr>
        <w:t>The table above shows that additional visits to halls and swimming pools will be generated. The applicant, in consultation with the Council should assess whether:</w:t>
      </w:r>
    </w:p>
    <w:p w:rsidR="00624FB0" w:rsidRPr="00115C18" w:rsidRDefault="00624FB0" w:rsidP="00624FB0">
      <w:pPr>
        <w:rPr>
          <w:rFonts w:ascii="Arial" w:hAnsi="Arial" w:cs="Arial"/>
          <w:i/>
          <w:sz w:val="22"/>
          <w:szCs w:val="22"/>
        </w:rPr>
      </w:pPr>
      <w:r w:rsidRPr="00115C18">
        <w:rPr>
          <w:rFonts w:ascii="Arial" w:hAnsi="Arial" w:cs="Arial"/>
          <w:i/>
          <w:sz w:val="22"/>
          <w:szCs w:val="22"/>
        </w:rPr>
        <w:t> Existing facilities within the Analysis Area can accommodate the additional demand; or</w:t>
      </w:r>
    </w:p>
    <w:p w:rsidR="00624FB0" w:rsidRPr="00115C18" w:rsidRDefault="00624FB0" w:rsidP="00624FB0">
      <w:pPr>
        <w:rPr>
          <w:rFonts w:ascii="Arial" w:hAnsi="Arial" w:cs="Arial"/>
          <w:i/>
          <w:sz w:val="22"/>
          <w:szCs w:val="22"/>
        </w:rPr>
      </w:pPr>
      <w:r w:rsidRPr="00115C18">
        <w:rPr>
          <w:rFonts w:ascii="Arial" w:hAnsi="Arial" w:cs="Arial"/>
          <w:i/>
          <w:sz w:val="22"/>
          <w:szCs w:val="22"/>
        </w:rPr>
        <w:t> Improvements to existing facilities are required to build in the additional demand; or</w:t>
      </w:r>
    </w:p>
    <w:p w:rsidR="00624FB0" w:rsidRPr="00115C18" w:rsidRDefault="00624FB0" w:rsidP="00624FB0">
      <w:pPr>
        <w:rPr>
          <w:rFonts w:ascii="Arial" w:hAnsi="Arial" w:cs="Arial"/>
          <w:i/>
          <w:sz w:val="22"/>
          <w:szCs w:val="22"/>
        </w:rPr>
      </w:pPr>
      <w:r w:rsidRPr="00115C18">
        <w:rPr>
          <w:rFonts w:ascii="Arial" w:hAnsi="Arial" w:cs="Arial"/>
          <w:i/>
          <w:sz w:val="22"/>
          <w:szCs w:val="22"/>
        </w:rPr>
        <w:t> A contribution towards planned new provision is required.</w:t>
      </w:r>
    </w:p>
    <w:p w:rsidR="00624FB0" w:rsidRPr="00115C18" w:rsidRDefault="00624FB0" w:rsidP="00624FB0">
      <w:pPr>
        <w:rPr>
          <w:rFonts w:ascii="Arial" w:hAnsi="Arial" w:cs="Arial"/>
          <w:i/>
          <w:sz w:val="22"/>
          <w:szCs w:val="22"/>
        </w:rPr>
      </w:pPr>
    </w:p>
    <w:p w:rsidR="00624FB0" w:rsidRPr="00115C18" w:rsidRDefault="00624FB0" w:rsidP="00624FB0">
      <w:pPr>
        <w:rPr>
          <w:rFonts w:ascii="Arial" w:hAnsi="Arial" w:cs="Arial"/>
          <w:i/>
          <w:sz w:val="22"/>
          <w:szCs w:val="22"/>
        </w:rPr>
      </w:pPr>
      <w:r w:rsidRPr="00115C18">
        <w:rPr>
          <w:rFonts w:ascii="Arial" w:hAnsi="Arial" w:cs="Arial"/>
          <w:i/>
          <w:sz w:val="22"/>
          <w:szCs w:val="22"/>
        </w:rPr>
        <w:t>Again, the costs are indicative, and any improvements/new provision required should be informed by a more accurate cost analysis.</w:t>
      </w:r>
    </w:p>
    <w:p w:rsidR="00624FB0" w:rsidRPr="00115C18" w:rsidRDefault="00624FB0" w:rsidP="00624FB0">
      <w:pPr>
        <w:rPr>
          <w:rFonts w:ascii="Arial" w:hAnsi="Arial" w:cs="Arial"/>
          <w:i/>
          <w:sz w:val="22"/>
          <w:szCs w:val="22"/>
        </w:rPr>
      </w:pPr>
    </w:p>
    <w:p w:rsidR="00624FB0" w:rsidRPr="00115C18" w:rsidRDefault="00624FB0" w:rsidP="00624FB0">
      <w:pPr>
        <w:rPr>
          <w:rFonts w:ascii="Arial" w:hAnsi="Arial" w:cs="Arial"/>
          <w:i/>
          <w:sz w:val="22"/>
          <w:szCs w:val="22"/>
        </w:rPr>
      </w:pPr>
      <w:r w:rsidRPr="00115C18">
        <w:rPr>
          <w:rFonts w:ascii="Arial" w:hAnsi="Arial" w:cs="Arial"/>
          <w:i/>
          <w:sz w:val="22"/>
          <w:szCs w:val="22"/>
        </w:rPr>
        <w:lastRenderedPageBreak/>
        <w:t>The Supporting Planning Statement refers to a Central Lancashire Open Space and playing Pitch SPD (Aug 2013), however there is a newer 2018 Central Lancashire Playing Pitch Strategy (PPS) that should also be referred to, with additional reference to any recent PPS Stage E work undertaken by the Council as part of the Central Lancashire PPS. In relation to sports needs there appears to be a distinct lack of information and Sport England would welcome engagement with both the developer and the Council to understand how the needs for access to sports facilities for the new population would be dealt with in this and the accompanying proposal.</w:t>
      </w:r>
    </w:p>
    <w:p w:rsidR="00624FB0" w:rsidRPr="00115C18" w:rsidRDefault="00624FB0" w:rsidP="00624FB0">
      <w:pPr>
        <w:rPr>
          <w:rFonts w:ascii="Arial" w:hAnsi="Arial" w:cs="Arial"/>
          <w:i/>
          <w:sz w:val="22"/>
          <w:szCs w:val="22"/>
        </w:rPr>
      </w:pPr>
    </w:p>
    <w:p w:rsidR="00624FB0" w:rsidRPr="00115C18" w:rsidRDefault="00624FB0" w:rsidP="00624FB0">
      <w:pPr>
        <w:rPr>
          <w:rFonts w:ascii="Arial" w:hAnsi="Arial" w:cs="Arial"/>
          <w:i/>
          <w:sz w:val="22"/>
          <w:szCs w:val="22"/>
          <w:u w:val="single"/>
        </w:rPr>
      </w:pPr>
      <w:r w:rsidRPr="00115C18">
        <w:rPr>
          <w:rFonts w:ascii="Arial" w:hAnsi="Arial" w:cs="Arial"/>
          <w:i/>
          <w:sz w:val="22"/>
          <w:szCs w:val="22"/>
          <w:u w:val="single"/>
        </w:rPr>
        <w:t>Design and Layout – Active Environments</w:t>
      </w:r>
    </w:p>
    <w:p w:rsidR="00624FB0" w:rsidRPr="00115C18" w:rsidRDefault="00624FB0" w:rsidP="00624FB0">
      <w:pPr>
        <w:rPr>
          <w:rFonts w:ascii="Arial" w:hAnsi="Arial" w:cs="Arial"/>
          <w:i/>
          <w:sz w:val="22"/>
          <w:szCs w:val="22"/>
        </w:rPr>
      </w:pPr>
      <w:r w:rsidRPr="00115C18">
        <w:rPr>
          <w:rFonts w:ascii="Arial" w:hAnsi="Arial" w:cs="Arial"/>
          <w:i/>
          <w:sz w:val="22"/>
          <w:szCs w:val="22"/>
        </w:rPr>
        <w:t xml:space="preserve">Sport England, in conjunction with Public Health England, has produced ‘Active Design’ (October 2015), a guide to planning new developments that create the right environment to help people get more active, more often in the interests of health and wellbeing. The guidance sets out ten key principles for ensuring new developments incorporate opportunities for people to take part in sport and physical activity. The Active Design principles are aimed at contributing towards the Government’s desire for the planning system to promote healthy communities through good urban design. Sport England would commend the use of the guidance in the master planning process for new residential developments. </w:t>
      </w:r>
    </w:p>
    <w:p w:rsidR="00624FB0" w:rsidRPr="00115C18" w:rsidRDefault="00624FB0" w:rsidP="00624FB0">
      <w:pPr>
        <w:rPr>
          <w:rFonts w:ascii="Arial" w:hAnsi="Arial" w:cs="Arial"/>
          <w:i/>
          <w:sz w:val="22"/>
          <w:szCs w:val="22"/>
        </w:rPr>
      </w:pPr>
      <w:r w:rsidRPr="00115C18">
        <w:rPr>
          <w:rFonts w:ascii="Arial" w:hAnsi="Arial" w:cs="Arial"/>
          <w:i/>
          <w:sz w:val="22"/>
          <w:szCs w:val="22"/>
        </w:rPr>
        <w:t>It is noted that the objectives of the development seek to provide legibility through the site and create a movement network for pedestrian and cyclist that promote the safe connectivity within the existing and proposed built and natural environment. The provision and enhanced legibility aim to be designed to ensure the safe movement of traffic. The design principles therefore reinforce the importance of design and layout and the promotion of healthy living, including high quality green infrastructure, linking the internal elements of the site to the surrounding area. The importance of legibility is emphasised and therefore the structure of</w:t>
      </w:r>
    </w:p>
    <w:p w:rsidR="00624FB0" w:rsidRPr="00115C18" w:rsidRDefault="00624FB0" w:rsidP="00624FB0">
      <w:pPr>
        <w:rPr>
          <w:rFonts w:ascii="Arial" w:hAnsi="Arial" w:cs="Arial"/>
          <w:i/>
          <w:sz w:val="22"/>
          <w:szCs w:val="22"/>
        </w:rPr>
      </w:pPr>
      <w:r w:rsidRPr="00115C18">
        <w:rPr>
          <w:rFonts w:ascii="Arial" w:hAnsi="Arial" w:cs="Arial"/>
          <w:i/>
          <w:sz w:val="22"/>
          <w:szCs w:val="22"/>
        </w:rPr>
        <w:t>the streets set out in the outline application suggest residents and visitors will be able to intuitively find their way around and through the development between residential and non-residential elements.</w:t>
      </w:r>
    </w:p>
    <w:p w:rsidR="00624FB0" w:rsidRPr="00115C18" w:rsidRDefault="00624FB0" w:rsidP="00624FB0">
      <w:pPr>
        <w:rPr>
          <w:rFonts w:ascii="Arial" w:hAnsi="Arial" w:cs="Arial"/>
          <w:i/>
          <w:sz w:val="22"/>
          <w:szCs w:val="22"/>
        </w:rPr>
      </w:pPr>
    </w:p>
    <w:p w:rsidR="00624FB0" w:rsidRPr="00115C18" w:rsidRDefault="00624FB0" w:rsidP="00624FB0">
      <w:pPr>
        <w:rPr>
          <w:rFonts w:ascii="Arial" w:hAnsi="Arial" w:cs="Arial"/>
          <w:i/>
          <w:sz w:val="22"/>
          <w:szCs w:val="22"/>
        </w:rPr>
      </w:pPr>
      <w:r w:rsidRPr="00115C18">
        <w:rPr>
          <w:rFonts w:ascii="Arial" w:hAnsi="Arial" w:cs="Arial"/>
          <w:i/>
          <w:sz w:val="22"/>
          <w:szCs w:val="22"/>
        </w:rPr>
        <w:t xml:space="preserve">Sport England generally welcomes an approach and principles in terms of active design, site permeability and active travel corridors that integrate with the existing surroundings and neighbouring communities.  Supporting statements suggest that sustainable and active travel have influenced the design and layout before highways for motor vehicles. The provision of a local centre and school hubs which can be accessed by active travel is of particular importance and avoid the need for the majority or people to access it by car. A core component of the scheme in order to meet the requirements of the NPPF needs to be creating an active, healthy community and this should follow through into any reserved matters application. However, whilst the supporting documents allude to the developer’s commitment to creating such a community the plans including those in the appendices to the Supporting Planning Statement are very broad and there is a degree of vagueness around exactly what would be delivered. There seems to be very few routes where cars, and pedestrians or bicycles, would be separated, and many of the routes to the local centre and school are clearly via roads rather than traffic free routes. </w:t>
      </w:r>
      <w:r w:rsidR="00F45DBA" w:rsidRPr="00115C18">
        <w:rPr>
          <w:rFonts w:ascii="Arial" w:hAnsi="Arial" w:cs="Arial"/>
          <w:i/>
          <w:sz w:val="22"/>
          <w:szCs w:val="22"/>
        </w:rPr>
        <w:t>If</w:t>
      </w:r>
      <w:r w:rsidRPr="00115C18">
        <w:rPr>
          <w:rFonts w:ascii="Arial" w:hAnsi="Arial" w:cs="Arial"/>
          <w:i/>
          <w:sz w:val="22"/>
          <w:szCs w:val="22"/>
        </w:rPr>
        <w:t xml:space="preserve"> the LPA </w:t>
      </w:r>
      <w:r w:rsidR="00F45DBA" w:rsidRPr="00115C18">
        <w:rPr>
          <w:rFonts w:ascii="Arial" w:hAnsi="Arial" w:cs="Arial"/>
          <w:i/>
          <w:sz w:val="22"/>
          <w:szCs w:val="22"/>
        </w:rPr>
        <w:t xml:space="preserve">are </w:t>
      </w:r>
      <w:r w:rsidRPr="00115C18">
        <w:rPr>
          <w:rFonts w:ascii="Arial" w:hAnsi="Arial" w:cs="Arial"/>
          <w:i/>
          <w:sz w:val="22"/>
          <w:szCs w:val="22"/>
        </w:rPr>
        <w:t xml:space="preserve">minded </w:t>
      </w:r>
      <w:proofErr w:type="gramStart"/>
      <w:r w:rsidRPr="00115C18">
        <w:rPr>
          <w:rFonts w:ascii="Arial" w:hAnsi="Arial" w:cs="Arial"/>
          <w:i/>
          <w:sz w:val="22"/>
          <w:szCs w:val="22"/>
        </w:rPr>
        <w:t>to accept</w:t>
      </w:r>
      <w:proofErr w:type="gramEnd"/>
      <w:r w:rsidRPr="00115C18">
        <w:rPr>
          <w:rFonts w:ascii="Arial" w:hAnsi="Arial" w:cs="Arial"/>
          <w:i/>
          <w:sz w:val="22"/>
          <w:szCs w:val="22"/>
        </w:rPr>
        <w:t xml:space="preserve"> the principle from this level of detail in this outline application, much more detail would be needed at reserved matters stage to clearly demonstrate achieving an active heathy community, Sport England would welcome more of the routes to the local centre and school being attractive, safe, car-free routes. Despite having conversations with the developer’s agents Sport England still considers that limited information is available to demonstrate how the active travel linkages and legibility through and within the site will be implemented. It would be helpful if the developer completed Sport England’s Active Design Checklist to demonstrate how the proposal meets the Ten Principles of Active Design</w:t>
      </w:r>
    </w:p>
    <w:p w:rsidR="00624FB0" w:rsidRPr="00115C18" w:rsidRDefault="00624FB0" w:rsidP="00624FB0">
      <w:pPr>
        <w:rPr>
          <w:rFonts w:ascii="Arial" w:hAnsi="Arial" w:cs="Arial"/>
          <w:i/>
          <w:sz w:val="22"/>
          <w:szCs w:val="22"/>
        </w:rPr>
      </w:pPr>
    </w:p>
    <w:p w:rsidR="00624FB0" w:rsidRPr="00115C18" w:rsidRDefault="00624FB0" w:rsidP="00624FB0">
      <w:pPr>
        <w:rPr>
          <w:rFonts w:ascii="Arial" w:hAnsi="Arial" w:cs="Arial"/>
          <w:i/>
          <w:sz w:val="22"/>
          <w:szCs w:val="22"/>
        </w:rPr>
      </w:pPr>
      <w:r w:rsidRPr="00115C18">
        <w:rPr>
          <w:rFonts w:ascii="Arial" w:hAnsi="Arial" w:cs="Arial"/>
          <w:i/>
          <w:sz w:val="22"/>
          <w:szCs w:val="22"/>
        </w:rPr>
        <w:t xml:space="preserve">In conclusion, Sport England makes no comment in relation to the principles around housing needs and has focussed on ensuring, if development goes ahead, that sufficient community infrastructure for indoor and outdoor sports facilities are provided to support the increase in </w:t>
      </w:r>
      <w:r w:rsidRPr="00115C18">
        <w:rPr>
          <w:rFonts w:ascii="Arial" w:hAnsi="Arial" w:cs="Arial"/>
          <w:i/>
          <w:sz w:val="22"/>
          <w:szCs w:val="22"/>
        </w:rPr>
        <w:lastRenderedPageBreak/>
        <w:t>population associated with the development and that active design is incorporated to ensure that the proposal delivers a healthy community. The applicants have submitted a fairly detailed revised supporting planning statement, but still do not discuss sport or the impact</w:t>
      </w:r>
    </w:p>
    <w:p w:rsidR="00624FB0" w:rsidRPr="00115C18" w:rsidRDefault="00624FB0" w:rsidP="00624FB0">
      <w:pPr>
        <w:rPr>
          <w:rFonts w:ascii="Arial" w:hAnsi="Arial" w:cs="Arial"/>
          <w:i/>
          <w:sz w:val="22"/>
          <w:szCs w:val="22"/>
        </w:rPr>
      </w:pPr>
      <w:r w:rsidRPr="00115C18">
        <w:rPr>
          <w:rFonts w:ascii="Arial" w:hAnsi="Arial" w:cs="Arial"/>
          <w:i/>
          <w:sz w:val="22"/>
          <w:szCs w:val="22"/>
        </w:rPr>
        <w:t>the new residents will have on the existing sporting facilities/pitches in any detail. In light of the above, Sport England wishes to object to this application as it is not compliant with NPPF or the Local Plan.</w:t>
      </w:r>
    </w:p>
    <w:p w:rsidR="00B25B6B" w:rsidRPr="00115C18" w:rsidRDefault="00B25B6B" w:rsidP="00624FB0">
      <w:pPr>
        <w:rPr>
          <w:rFonts w:ascii="Arial" w:hAnsi="Arial" w:cs="Arial"/>
          <w:i/>
          <w:sz w:val="22"/>
          <w:szCs w:val="22"/>
        </w:rPr>
      </w:pPr>
    </w:p>
    <w:p w:rsidR="00B25B6B" w:rsidRPr="00115C18" w:rsidRDefault="00B25B6B" w:rsidP="00BF006A">
      <w:pPr>
        <w:pStyle w:val="ListParagraph"/>
        <w:numPr>
          <w:ilvl w:val="2"/>
          <w:numId w:val="38"/>
        </w:numPr>
        <w:autoSpaceDE w:val="0"/>
        <w:autoSpaceDN w:val="0"/>
        <w:adjustRightInd w:val="0"/>
        <w:spacing w:after="0" w:line="240" w:lineRule="auto"/>
        <w:ind w:left="0" w:firstLine="0"/>
        <w:rPr>
          <w:rFonts w:cs="Arial"/>
          <w:bCs/>
          <w:i/>
        </w:rPr>
      </w:pPr>
      <w:r w:rsidRPr="00115C18">
        <w:rPr>
          <w:rFonts w:cs="Arial"/>
          <w:bCs/>
        </w:rPr>
        <w:t>In response to the points raised, the applicant has advised that discussions have taken place between the applicants and Sport England.  They advise that: “</w:t>
      </w:r>
      <w:r w:rsidRPr="00115C18">
        <w:rPr>
          <w:rFonts w:cs="Arial"/>
          <w:bCs/>
          <w:i/>
        </w:rPr>
        <w:t>a formal response was provided by Sport England on 5th November. It is understood that Sport England place a holding objection on all planning applications which trigger a requirement for off-site contributions towards sporting facilities until the legal mechanism to secure this funding (i.e. a s106 Agreement) is in place. The first reason for objecting to the applications noted in Sport England’s response is therefore resolvable. We have noted that Sport England have set out their expectations for contributions towards indoor and outdoor sport totalling £1,647,768 for the two outline applications. The applicants would be happy to enter into further discussions with SRBC and Sport England regarding the contributions and the S106 mechanism which would secure appropriate contributions which are sufficient to meet local policy requirements.</w:t>
      </w:r>
    </w:p>
    <w:p w:rsidR="00B25B6B" w:rsidRPr="00B25B6B" w:rsidRDefault="00B25B6B" w:rsidP="00B25B6B">
      <w:pPr>
        <w:rPr>
          <w:rFonts w:ascii="Arial" w:hAnsi="Arial" w:cs="Arial"/>
          <w:bCs/>
          <w:i/>
          <w:sz w:val="22"/>
          <w:szCs w:val="22"/>
        </w:rPr>
      </w:pPr>
      <w:r w:rsidRPr="00B25B6B">
        <w:rPr>
          <w:rFonts w:ascii="Arial" w:hAnsi="Arial" w:cs="Arial"/>
          <w:bCs/>
          <w:i/>
          <w:sz w:val="22"/>
          <w:szCs w:val="22"/>
        </w:rPr>
        <w:t xml:space="preserve">Sport England have gone on to request that ‘Active Design Principles’ are incorporated into the proposals. The applications are in outline and seek only to fix development parameters and the primary access into the site. However, the submitted Design and Access Statement and Design Code highlights where Active Design Principles could be incorporated into the scheme. It </w:t>
      </w:r>
      <w:proofErr w:type="gramStart"/>
      <w:r w:rsidRPr="00B25B6B">
        <w:rPr>
          <w:rFonts w:ascii="Arial" w:hAnsi="Arial" w:cs="Arial"/>
          <w:bCs/>
          <w:i/>
          <w:sz w:val="22"/>
          <w:szCs w:val="22"/>
        </w:rPr>
        <w:t>makes reference</w:t>
      </w:r>
      <w:proofErr w:type="gramEnd"/>
      <w:r w:rsidRPr="00B25B6B">
        <w:rPr>
          <w:rFonts w:ascii="Arial" w:hAnsi="Arial" w:cs="Arial"/>
          <w:bCs/>
          <w:i/>
          <w:sz w:val="22"/>
          <w:szCs w:val="22"/>
        </w:rPr>
        <w:t xml:space="preserve"> to the integration of a walking / running route with the Penwortham Walking / Cycling route (page 31), sustainable movement patterns (page 32), the approach to healthy streets in the external spaces (page 53) and on page 54, to the importance of encouraging health and wellbeing and active lifestyles through the design of public spaces. It is the applicants’ intention that Active Design Principles would be designed into the scheme at the reserved matters stage and a planning condition to secure this would therefore be appropriate.</w:t>
      </w:r>
      <w:r>
        <w:rPr>
          <w:rFonts w:ascii="Arial" w:hAnsi="Arial" w:cs="Arial"/>
          <w:bCs/>
          <w:i/>
          <w:sz w:val="22"/>
          <w:szCs w:val="22"/>
        </w:rPr>
        <w:t>”</w:t>
      </w:r>
    </w:p>
    <w:p w:rsidR="00B25B6B" w:rsidRDefault="00B25B6B" w:rsidP="00B25B6B">
      <w:pPr>
        <w:rPr>
          <w:rFonts w:ascii="Arial" w:hAnsi="Arial" w:cs="Arial"/>
          <w:bCs/>
          <w:sz w:val="22"/>
          <w:szCs w:val="22"/>
        </w:rPr>
      </w:pPr>
    </w:p>
    <w:p w:rsidR="00115C18" w:rsidRPr="00115C18" w:rsidRDefault="00B25B6B" w:rsidP="00BF006A">
      <w:pPr>
        <w:pStyle w:val="ListParagraph"/>
        <w:numPr>
          <w:ilvl w:val="2"/>
          <w:numId w:val="38"/>
        </w:numPr>
        <w:autoSpaceDE w:val="0"/>
        <w:autoSpaceDN w:val="0"/>
        <w:adjustRightInd w:val="0"/>
        <w:spacing w:after="0" w:line="240" w:lineRule="auto"/>
        <w:ind w:left="0" w:firstLine="0"/>
        <w:rPr>
          <w:rFonts w:cs="Arial"/>
          <w:color w:val="000000"/>
        </w:rPr>
      </w:pPr>
      <w:r w:rsidRPr="00115C18">
        <w:rPr>
          <w:rFonts w:cs="Arial"/>
          <w:bCs/>
        </w:rPr>
        <w:t xml:space="preserve">It is officers view that the matters raised by Sport England can be </w:t>
      </w:r>
      <w:r w:rsidR="0080184D" w:rsidRPr="00115C18">
        <w:rPr>
          <w:rFonts w:cs="Arial"/>
          <w:bCs/>
        </w:rPr>
        <w:t xml:space="preserve">resolved </w:t>
      </w:r>
      <w:r w:rsidRPr="00115C18">
        <w:rPr>
          <w:rFonts w:cs="Arial"/>
          <w:bCs/>
        </w:rPr>
        <w:t>through further discussion, through a S106 contribution and by provision of further details at Reserved Matters stage.</w:t>
      </w:r>
    </w:p>
    <w:p w:rsidR="00115C18" w:rsidRPr="00115C18" w:rsidRDefault="00115C18" w:rsidP="00115C18">
      <w:pPr>
        <w:pStyle w:val="ListParagraph"/>
        <w:autoSpaceDE w:val="0"/>
        <w:autoSpaceDN w:val="0"/>
        <w:adjustRightInd w:val="0"/>
        <w:spacing w:after="0" w:line="240" w:lineRule="auto"/>
        <w:ind w:left="0"/>
        <w:rPr>
          <w:rFonts w:cs="Arial"/>
          <w:color w:val="000000"/>
        </w:rPr>
      </w:pPr>
      <w:r w:rsidRPr="00115C18">
        <w:rPr>
          <w:rFonts w:cs="Arial"/>
          <w:bCs/>
        </w:rPr>
        <w:t xml:space="preserve"> </w:t>
      </w:r>
    </w:p>
    <w:p w:rsidR="00CD3623" w:rsidRPr="00115C18" w:rsidRDefault="00CD3623" w:rsidP="00BF006A">
      <w:pPr>
        <w:pStyle w:val="ListParagraph"/>
        <w:numPr>
          <w:ilvl w:val="2"/>
          <w:numId w:val="38"/>
        </w:numPr>
        <w:autoSpaceDE w:val="0"/>
        <w:autoSpaceDN w:val="0"/>
        <w:adjustRightInd w:val="0"/>
        <w:spacing w:after="0" w:line="240" w:lineRule="auto"/>
        <w:ind w:left="0" w:firstLine="0"/>
        <w:rPr>
          <w:rFonts w:cs="Arial"/>
          <w:color w:val="000000"/>
        </w:rPr>
      </w:pPr>
      <w:r w:rsidRPr="00115C18">
        <w:rPr>
          <w:rFonts w:cs="Arial"/>
          <w:color w:val="000000"/>
        </w:rPr>
        <w:t xml:space="preserve">Lancashire County Council's Public Health also comments on the </w:t>
      </w:r>
      <w:r w:rsidR="0033402D" w:rsidRPr="00115C18">
        <w:rPr>
          <w:rFonts w:cs="Arial"/>
          <w:color w:val="000000"/>
        </w:rPr>
        <w:t>proposals and</w:t>
      </w:r>
      <w:r w:rsidRPr="00115C18">
        <w:rPr>
          <w:rFonts w:cs="Arial"/>
          <w:color w:val="000000"/>
        </w:rPr>
        <w:t xml:space="preserve"> recognise and appreciate the consideration that has been given to the impact of the development on human health within Chapter 16 of the Environmental Impact Assessment (EIA). They also welcome the use of the Hudu checklist as Assessment Framework and consider this assessment comprehensive in its approach. They provide more details on the following matters:</w:t>
      </w:r>
    </w:p>
    <w:p w:rsidR="00CD3623" w:rsidRPr="00115C18" w:rsidRDefault="00CD3623" w:rsidP="00CD3623">
      <w:pPr>
        <w:autoSpaceDE w:val="0"/>
        <w:autoSpaceDN w:val="0"/>
        <w:adjustRightInd w:val="0"/>
        <w:rPr>
          <w:rFonts w:ascii="Arial" w:hAnsi="Arial" w:cs="Arial"/>
          <w:i/>
          <w:color w:val="000000"/>
          <w:sz w:val="22"/>
          <w:szCs w:val="22"/>
        </w:rPr>
      </w:pPr>
    </w:p>
    <w:p w:rsidR="00CD3623" w:rsidRPr="00115C18" w:rsidRDefault="00CD3623" w:rsidP="00CD3623">
      <w:pPr>
        <w:autoSpaceDE w:val="0"/>
        <w:autoSpaceDN w:val="0"/>
        <w:adjustRightInd w:val="0"/>
        <w:rPr>
          <w:rFonts w:ascii="Arial" w:hAnsi="Arial" w:cs="Arial"/>
          <w:bCs/>
          <w:i/>
          <w:color w:val="000000"/>
          <w:sz w:val="22"/>
          <w:szCs w:val="22"/>
        </w:rPr>
      </w:pPr>
      <w:r w:rsidRPr="00115C18">
        <w:rPr>
          <w:rFonts w:ascii="Arial" w:hAnsi="Arial" w:cs="Arial"/>
          <w:i/>
          <w:color w:val="000000"/>
          <w:sz w:val="22"/>
          <w:szCs w:val="22"/>
          <w:u w:val="single"/>
        </w:rPr>
        <w:t>Active Design Principles</w:t>
      </w:r>
      <w:r w:rsidRPr="00115C18">
        <w:rPr>
          <w:rFonts w:ascii="Arial" w:hAnsi="Arial" w:cs="Arial"/>
          <w:i/>
          <w:color w:val="000000"/>
          <w:sz w:val="22"/>
          <w:szCs w:val="22"/>
        </w:rPr>
        <w:t xml:space="preserve"> – Public Health support the adoption of the Active Design Principles within the Masterplan and Design Code. These principles, developed by Sport England and supported by Public Health England, are intended to create environments that make the active choice the easy and attractive choice for people and communities. These principles are reflected within the master plan, with the priority being given to "classic mobility (i.e. two wheels and two feet)" through the creation of a series interlinking walking and cycling routes throughout the development.  However, Public Health </w:t>
      </w:r>
      <w:r w:rsidRPr="00115C18">
        <w:rPr>
          <w:rFonts w:ascii="Arial" w:hAnsi="Arial" w:cs="Arial"/>
          <w:bCs/>
          <w:i/>
          <w:color w:val="000000"/>
          <w:sz w:val="22"/>
          <w:szCs w:val="22"/>
        </w:rPr>
        <w:t xml:space="preserve">request specific consideration is given to embedding the 10 Sport England principles in the next stage of the process. </w:t>
      </w:r>
    </w:p>
    <w:p w:rsidR="00CD3623" w:rsidRPr="00115C18" w:rsidRDefault="00CD3623" w:rsidP="00CD3623">
      <w:pPr>
        <w:autoSpaceDE w:val="0"/>
        <w:autoSpaceDN w:val="0"/>
        <w:adjustRightInd w:val="0"/>
        <w:rPr>
          <w:rFonts w:ascii="Arial" w:hAnsi="Arial" w:cs="Arial"/>
          <w:b/>
          <w:bCs/>
          <w:i/>
          <w:color w:val="000000"/>
          <w:sz w:val="22"/>
          <w:szCs w:val="22"/>
        </w:rPr>
      </w:pPr>
    </w:p>
    <w:p w:rsidR="00CD3623" w:rsidRPr="00115C18" w:rsidRDefault="00CD3623" w:rsidP="00CD3623">
      <w:pPr>
        <w:autoSpaceDE w:val="0"/>
        <w:autoSpaceDN w:val="0"/>
        <w:adjustRightInd w:val="0"/>
        <w:rPr>
          <w:rFonts w:ascii="Arial" w:hAnsi="Arial" w:cs="Arial"/>
          <w:i/>
          <w:sz w:val="22"/>
          <w:szCs w:val="22"/>
        </w:rPr>
      </w:pPr>
      <w:r w:rsidRPr="00115C18">
        <w:rPr>
          <w:rFonts w:ascii="Arial" w:hAnsi="Arial" w:cs="Arial"/>
          <w:i/>
          <w:color w:val="000000"/>
          <w:sz w:val="22"/>
          <w:szCs w:val="22"/>
          <w:u w:val="single"/>
        </w:rPr>
        <w:t>Green Infrastructure</w:t>
      </w:r>
      <w:r w:rsidRPr="00115C18">
        <w:rPr>
          <w:rFonts w:ascii="Arial" w:hAnsi="Arial" w:cs="Arial"/>
          <w:i/>
          <w:color w:val="000000"/>
          <w:sz w:val="22"/>
          <w:szCs w:val="22"/>
        </w:rPr>
        <w:t xml:space="preserve"> – Public Health support the prioritisation of green infrastructure across the site with clearly defined locations for play areas and public open spaces and welcome the buffer from Penwortham to help limit noise pollution for residents. They also appreciate the consideration that has </w:t>
      </w:r>
      <w:r w:rsidRPr="00115C18">
        <w:rPr>
          <w:rFonts w:ascii="Arial" w:hAnsi="Arial" w:cs="Arial"/>
          <w:i/>
          <w:sz w:val="22"/>
          <w:szCs w:val="22"/>
        </w:rPr>
        <w:t xml:space="preserve">been given to maintain as much existing green infrastructure (e.g. </w:t>
      </w:r>
      <w:r w:rsidRPr="00115C18">
        <w:rPr>
          <w:rFonts w:ascii="Arial" w:hAnsi="Arial" w:cs="Arial"/>
          <w:i/>
          <w:sz w:val="22"/>
          <w:szCs w:val="22"/>
        </w:rPr>
        <w:lastRenderedPageBreak/>
        <w:t>hedgerows) as possible and the commitment to achieving Biodiversity Net Gain across the site. Furthermore, the allocation of land for community allotments to allow residents to grow their own produce is welcomed.</w:t>
      </w:r>
    </w:p>
    <w:p w:rsidR="00CD3623" w:rsidRPr="00115C18" w:rsidRDefault="00CD3623" w:rsidP="00624FB0">
      <w:pPr>
        <w:rPr>
          <w:rFonts w:ascii="Arial" w:hAnsi="Arial" w:cs="Arial"/>
          <w:i/>
          <w:sz w:val="22"/>
          <w:szCs w:val="22"/>
        </w:rPr>
      </w:pPr>
    </w:p>
    <w:p w:rsidR="00115C18" w:rsidRPr="00115C18" w:rsidRDefault="007C3A41" w:rsidP="00E622C4">
      <w:pPr>
        <w:pStyle w:val="ListParagraph"/>
        <w:numPr>
          <w:ilvl w:val="2"/>
          <w:numId w:val="38"/>
        </w:numPr>
        <w:autoSpaceDE w:val="0"/>
        <w:autoSpaceDN w:val="0"/>
        <w:adjustRightInd w:val="0"/>
        <w:spacing w:after="0" w:line="240" w:lineRule="auto"/>
        <w:ind w:left="0" w:firstLine="0"/>
        <w:rPr>
          <w:rFonts w:cs="Arial"/>
          <w:bCs/>
        </w:rPr>
      </w:pPr>
      <w:r>
        <w:rPr>
          <w:rFonts w:cs="Arial"/>
        </w:rPr>
        <w:t xml:space="preserve">In </w:t>
      </w:r>
      <w:r w:rsidR="00B25B6B" w:rsidRPr="00115C18">
        <w:rPr>
          <w:rFonts w:cs="Arial"/>
          <w:color w:val="000000"/>
        </w:rPr>
        <w:t>conclusion</w:t>
      </w:r>
      <w:r w:rsidR="00B25B6B">
        <w:rPr>
          <w:rFonts w:cs="Arial"/>
        </w:rPr>
        <w:t xml:space="preserve">, it is officers view that </w:t>
      </w:r>
      <w:r w:rsidR="003E631A">
        <w:rPr>
          <w:rFonts w:cs="Arial"/>
        </w:rPr>
        <w:t>with the inclusion of commuted sums through a S106 Agreement</w:t>
      </w:r>
      <w:r w:rsidR="00CA362D">
        <w:rPr>
          <w:rFonts w:cs="Arial"/>
        </w:rPr>
        <w:t xml:space="preserve"> that</w:t>
      </w:r>
      <w:r>
        <w:rPr>
          <w:rFonts w:cs="Arial"/>
        </w:rPr>
        <w:t xml:space="preserve"> the masterplan and planning applications are </w:t>
      </w:r>
      <w:r w:rsidR="00CA362D">
        <w:rPr>
          <w:rFonts w:cs="Arial"/>
        </w:rPr>
        <w:t>p</w:t>
      </w:r>
      <w:r>
        <w:rPr>
          <w:rFonts w:cs="Arial"/>
        </w:rPr>
        <w:t>olicy compliant</w:t>
      </w:r>
      <w:r w:rsidR="00B25B6B">
        <w:rPr>
          <w:rFonts w:cs="Arial"/>
        </w:rPr>
        <w:t xml:space="preserve"> in respect of Green Infrastructure provision.</w:t>
      </w:r>
    </w:p>
    <w:p w:rsidR="00115C18" w:rsidRPr="00115C18" w:rsidRDefault="00115C18" w:rsidP="00115C18">
      <w:pPr>
        <w:pStyle w:val="ListParagraph"/>
        <w:autoSpaceDE w:val="0"/>
        <w:autoSpaceDN w:val="0"/>
        <w:adjustRightInd w:val="0"/>
        <w:spacing w:after="0" w:line="240" w:lineRule="auto"/>
        <w:ind w:left="0"/>
        <w:rPr>
          <w:rFonts w:cs="Arial"/>
          <w:bCs/>
        </w:rPr>
      </w:pPr>
    </w:p>
    <w:p w:rsidR="00115C18" w:rsidRPr="00115C18" w:rsidRDefault="008170D5" w:rsidP="005B2306">
      <w:pPr>
        <w:pStyle w:val="ListParagraph"/>
        <w:numPr>
          <w:ilvl w:val="1"/>
          <w:numId w:val="38"/>
        </w:numPr>
        <w:autoSpaceDE w:val="0"/>
        <w:autoSpaceDN w:val="0"/>
        <w:adjustRightInd w:val="0"/>
        <w:spacing w:after="0" w:line="240" w:lineRule="auto"/>
        <w:ind w:left="0" w:firstLine="0"/>
        <w:rPr>
          <w:rFonts w:cs="Arial"/>
          <w:bCs/>
        </w:rPr>
      </w:pPr>
      <w:r w:rsidRPr="00115C18">
        <w:rPr>
          <w:rFonts w:cs="Arial"/>
          <w:b/>
          <w:bCs/>
        </w:rPr>
        <w:t>Housing and Affordable Housing</w:t>
      </w:r>
    </w:p>
    <w:p w:rsidR="008170D5" w:rsidRPr="00115C18" w:rsidRDefault="008170D5" w:rsidP="00115C18">
      <w:pPr>
        <w:pStyle w:val="ListParagraph"/>
        <w:numPr>
          <w:ilvl w:val="2"/>
          <w:numId w:val="38"/>
        </w:numPr>
        <w:autoSpaceDE w:val="0"/>
        <w:autoSpaceDN w:val="0"/>
        <w:adjustRightInd w:val="0"/>
        <w:spacing w:after="0" w:line="240" w:lineRule="auto"/>
        <w:ind w:left="0" w:firstLine="0"/>
        <w:rPr>
          <w:rFonts w:cs="Arial"/>
          <w:bCs/>
        </w:rPr>
      </w:pPr>
      <w:r w:rsidRPr="00115C18">
        <w:rPr>
          <w:rFonts w:cs="Arial"/>
          <w:bCs/>
        </w:rPr>
        <w:t xml:space="preserve">Although this application is in outline with means of access only applied for, the proposals are for up to1,100 new dwellings (Application A 920 dwellings; Application B 180 dwellings). The proposals </w:t>
      </w:r>
      <w:r w:rsidRPr="00115C18">
        <w:rPr>
          <w:rFonts w:cs="Arial"/>
        </w:rPr>
        <w:t xml:space="preserve">provide for 30% affordable housing which equates to up to 330 affordable homes and therefore </w:t>
      </w:r>
      <w:r w:rsidR="00D32882" w:rsidRPr="00115C18">
        <w:rPr>
          <w:rFonts w:cs="Arial"/>
        </w:rPr>
        <w:t xml:space="preserve">would </w:t>
      </w:r>
      <w:r w:rsidRPr="00115C18">
        <w:rPr>
          <w:rFonts w:cs="Arial"/>
        </w:rPr>
        <w:t>accord with the requirements of Policy 7 of the Central</w:t>
      </w:r>
    </w:p>
    <w:p w:rsidR="00115C18" w:rsidRDefault="008170D5" w:rsidP="00E4635F">
      <w:pPr>
        <w:rPr>
          <w:rFonts w:ascii="Arial" w:hAnsi="Arial" w:cs="Arial"/>
          <w:bCs/>
          <w:i/>
          <w:sz w:val="22"/>
          <w:szCs w:val="22"/>
        </w:rPr>
      </w:pPr>
      <w:r w:rsidRPr="00E622C4">
        <w:rPr>
          <w:rFonts w:ascii="Arial" w:hAnsi="Arial" w:cs="Arial"/>
          <w:sz w:val="22"/>
          <w:szCs w:val="22"/>
        </w:rPr>
        <w:t>Lancashire Core Strategy.  A</w:t>
      </w:r>
      <w:r w:rsidRPr="00E622C4">
        <w:rPr>
          <w:rFonts w:ascii="Arial" w:hAnsi="Arial" w:cs="Arial"/>
          <w:bCs/>
          <w:sz w:val="22"/>
          <w:szCs w:val="22"/>
        </w:rPr>
        <w:t>n Affordable Housing statement by Tetlow King has been submitted.  This report advises: “</w:t>
      </w:r>
      <w:r w:rsidRPr="00E622C4">
        <w:rPr>
          <w:rFonts w:ascii="Arial" w:hAnsi="Arial" w:cs="Arial"/>
          <w:bCs/>
          <w:i/>
          <w:sz w:val="22"/>
          <w:szCs w:val="22"/>
        </w:rPr>
        <w:t>T</w:t>
      </w:r>
      <w:r w:rsidRPr="00E622C4">
        <w:rPr>
          <w:rFonts w:ascii="Arial" w:hAnsi="Arial" w:cs="Arial"/>
          <w:i/>
          <w:sz w:val="22"/>
          <w:szCs w:val="22"/>
        </w:rPr>
        <w:t>he Proposed Development will help to meet the Council’s challenging identified affordable housing need as part of the planned supply of open market and affordable housing. It will meet the needs of a wide range of households including those in priority need and those seeking to purchase but who are currently prevented from doing so. It will also help to reduce the not unsubstantial waiting list.</w:t>
      </w:r>
      <w:r w:rsidRPr="00E622C4">
        <w:rPr>
          <w:rFonts w:ascii="Arial" w:hAnsi="Arial" w:cs="Arial"/>
          <w:bCs/>
          <w:i/>
          <w:sz w:val="22"/>
          <w:szCs w:val="22"/>
        </w:rPr>
        <w:t>”</w:t>
      </w:r>
    </w:p>
    <w:p w:rsidR="00115C18" w:rsidRDefault="00115C18" w:rsidP="00E4635F">
      <w:pPr>
        <w:rPr>
          <w:rFonts w:ascii="Arial" w:hAnsi="Arial" w:cs="Arial"/>
          <w:bCs/>
          <w:i/>
          <w:sz w:val="22"/>
          <w:szCs w:val="22"/>
        </w:rPr>
      </w:pPr>
    </w:p>
    <w:p w:rsidR="00115C18" w:rsidRDefault="00E4635F" w:rsidP="00E4635F">
      <w:pPr>
        <w:pStyle w:val="ListParagraph"/>
        <w:numPr>
          <w:ilvl w:val="2"/>
          <w:numId w:val="38"/>
        </w:numPr>
        <w:autoSpaceDE w:val="0"/>
        <w:autoSpaceDN w:val="0"/>
        <w:adjustRightInd w:val="0"/>
        <w:spacing w:after="0" w:line="240" w:lineRule="auto"/>
        <w:ind w:left="0" w:firstLine="0"/>
        <w:rPr>
          <w:rFonts w:cs="Arial"/>
          <w:bCs/>
        </w:rPr>
      </w:pPr>
      <w:r>
        <w:rPr>
          <w:rFonts w:cs="Arial"/>
          <w:bCs/>
        </w:rPr>
        <w:t>Strategic Housing have advised that</w:t>
      </w:r>
      <w:r w:rsidRPr="00E4635F">
        <w:rPr>
          <w:rFonts w:cs="Arial"/>
          <w:bCs/>
        </w:rPr>
        <w:t xml:space="preserve"> the submission identifies that a range of tenures will be provided though there is no firm commitment with regard to what the split of tenures would be. Furthermore, the Supporting Planning Statement defers the consideration of the tenure mix and size and type of dwelling to an Affordable Housing Delivery Scheme.</w:t>
      </w:r>
    </w:p>
    <w:p w:rsidR="00115C18" w:rsidRDefault="00115C18" w:rsidP="00115C18">
      <w:pPr>
        <w:pStyle w:val="ListParagraph"/>
        <w:autoSpaceDE w:val="0"/>
        <w:autoSpaceDN w:val="0"/>
        <w:adjustRightInd w:val="0"/>
        <w:spacing w:after="0" w:line="240" w:lineRule="auto"/>
        <w:ind w:left="0"/>
        <w:rPr>
          <w:rFonts w:cs="Arial"/>
          <w:bCs/>
        </w:rPr>
      </w:pPr>
    </w:p>
    <w:p w:rsidR="00115C18" w:rsidRDefault="00E4635F" w:rsidP="00BF006A">
      <w:pPr>
        <w:pStyle w:val="ListParagraph"/>
        <w:numPr>
          <w:ilvl w:val="2"/>
          <w:numId w:val="38"/>
        </w:numPr>
        <w:autoSpaceDE w:val="0"/>
        <w:autoSpaceDN w:val="0"/>
        <w:adjustRightInd w:val="0"/>
        <w:spacing w:after="0" w:line="240" w:lineRule="auto"/>
        <w:ind w:left="0" w:firstLine="0"/>
        <w:rPr>
          <w:rFonts w:cs="Arial"/>
          <w:bCs/>
        </w:rPr>
      </w:pPr>
      <w:r w:rsidRPr="00115C18">
        <w:rPr>
          <w:rFonts w:cs="Arial"/>
          <w:bCs/>
        </w:rPr>
        <w:t>The current policy for the area seeks a tenure split of 70% rent and 30% intermediate provision. From the latest housing needs data and evidence, the requirements are clearly in the rental area. The deference to a subsequent Affordable Housing Delivery Scheme gives no confidence that the developer would be willing to meet that tenure split. It is considered therefore that this split should be agreed now rather than deferring to a subsequent submission. It appears highly unusual to seek to defer deliberation of an important material consideration to a later date. This concern is further emphasised by the position which was being portrayed for the previous submission whereby the overall offer for affordable provision was pitched very low on “viability” grounds.</w:t>
      </w:r>
      <w:r w:rsidR="00115C18" w:rsidRPr="00115C18">
        <w:rPr>
          <w:rFonts w:cs="Arial"/>
          <w:bCs/>
        </w:rPr>
        <w:t xml:space="preserve"> </w:t>
      </w:r>
    </w:p>
    <w:p w:rsidR="00115C18" w:rsidRPr="00115C18" w:rsidRDefault="00115C18" w:rsidP="00115C18">
      <w:pPr>
        <w:pStyle w:val="ListParagraph"/>
        <w:rPr>
          <w:rFonts w:cs="Arial"/>
          <w:bCs/>
        </w:rPr>
      </w:pPr>
    </w:p>
    <w:p w:rsidR="00115C18" w:rsidRDefault="00E4635F" w:rsidP="00BF006A">
      <w:pPr>
        <w:pStyle w:val="ListParagraph"/>
        <w:numPr>
          <w:ilvl w:val="2"/>
          <w:numId w:val="38"/>
        </w:numPr>
        <w:autoSpaceDE w:val="0"/>
        <w:autoSpaceDN w:val="0"/>
        <w:adjustRightInd w:val="0"/>
        <w:spacing w:after="0" w:line="240" w:lineRule="auto"/>
        <w:ind w:left="0" w:firstLine="0"/>
        <w:rPr>
          <w:rFonts w:cs="Arial"/>
          <w:bCs/>
        </w:rPr>
      </w:pPr>
      <w:r w:rsidRPr="00115C18">
        <w:rPr>
          <w:rFonts w:cs="Arial"/>
          <w:bCs/>
        </w:rPr>
        <w:t>A key requirement of the Penwortham Neighbourhood Plan is for older persons and single storey accommodation at a rate of 10%. It is noted that the Supporting Planning Statement sets an aim of the developer to provide this is subsequent reserved matters. There is a lack of detail on this which would add confidence to this being met with no reference to phasing and delivery. Further detail on how and when such provision will be met is required.</w:t>
      </w:r>
      <w:r w:rsidR="00115C18" w:rsidRPr="00115C18">
        <w:rPr>
          <w:rFonts w:cs="Arial"/>
          <w:bCs/>
        </w:rPr>
        <w:t xml:space="preserve"> </w:t>
      </w:r>
    </w:p>
    <w:p w:rsidR="00115C18" w:rsidRPr="00115C18" w:rsidRDefault="00115C18" w:rsidP="00115C18">
      <w:pPr>
        <w:pStyle w:val="ListParagraph"/>
        <w:rPr>
          <w:rFonts w:cs="Arial"/>
          <w:bCs/>
        </w:rPr>
      </w:pPr>
    </w:p>
    <w:p w:rsidR="00115C18" w:rsidRDefault="00CC4F38" w:rsidP="00CC4F38">
      <w:pPr>
        <w:pStyle w:val="ListParagraph"/>
        <w:numPr>
          <w:ilvl w:val="2"/>
          <w:numId w:val="38"/>
        </w:numPr>
        <w:autoSpaceDE w:val="0"/>
        <w:autoSpaceDN w:val="0"/>
        <w:adjustRightInd w:val="0"/>
        <w:spacing w:after="0" w:line="240" w:lineRule="auto"/>
        <w:ind w:left="0" w:firstLine="0"/>
        <w:rPr>
          <w:rFonts w:cs="Arial"/>
          <w:bCs/>
        </w:rPr>
      </w:pPr>
      <w:r w:rsidRPr="00115C18">
        <w:rPr>
          <w:rFonts w:cs="Arial"/>
          <w:bCs/>
        </w:rPr>
        <w:t>The applicants, in response to Strategic Housing’s comments confirm their agreement to SRBC’s preferred affordable tenure split of 70% Rented and 30% Intermediate tenures. This and other matters relevant to the affordable housing provision can be subject to appropriate provisions within a s106 Planning Obligation.</w:t>
      </w:r>
    </w:p>
    <w:p w:rsidR="00115C18" w:rsidRPr="00115C18" w:rsidRDefault="00115C18" w:rsidP="00115C18">
      <w:pPr>
        <w:pStyle w:val="ListParagraph"/>
        <w:rPr>
          <w:rFonts w:cs="Arial"/>
          <w:bCs/>
        </w:rPr>
      </w:pPr>
    </w:p>
    <w:p w:rsidR="00115C18" w:rsidRPr="00115C18" w:rsidRDefault="00CC4F38" w:rsidP="00BF006A">
      <w:pPr>
        <w:pStyle w:val="ListParagraph"/>
        <w:numPr>
          <w:ilvl w:val="2"/>
          <w:numId w:val="38"/>
        </w:numPr>
        <w:autoSpaceDE w:val="0"/>
        <w:autoSpaceDN w:val="0"/>
        <w:adjustRightInd w:val="0"/>
        <w:spacing w:after="0" w:line="240" w:lineRule="auto"/>
        <w:ind w:left="0" w:firstLine="0"/>
        <w:rPr>
          <w:rFonts w:cs="Arial"/>
        </w:rPr>
      </w:pPr>
      <w:r w:rsidRPr="00115C18">
        <w:rPr>
          <w:rFonts w:cs="Arial"/>
          <w:bCs/>
        </w:rPr>
        <w:t xml:space="preserve">In terms of the statements in the Strategic Housing response that a </w:t>
      </w:r>
      <w:r w:rsidRPr="00115C18">
        <w:rPr>
          <w:rFonts w:cs="Arial"/>
          <w:bCs/>
          <w:i/>
        </w:rPr>
        <w:t xml:space="preserve">“key requirement” of the Penwortham Neighbourhood Plan is for older persons and single storey accommodation at a rate of 10%. </w:t>
      </w:r>
      <w:r w:rsidRPr="00115C18">
        <w:rPr>
          <w:rFonts w:cs="Arial"/>
          <w:bCs/>
        </w:rPr>
        <w:t>The applicant advises that “</w:t>
      </w:r>
      <w:r w:rsidRPr="00115C18">
        <w:rPr>
          <w:rFonts w:cs="Arial"/>
          <w:bCs/>
          <w:i/>
        </w:rPr>
        <w:t xml:space="preserve">there is no policy requirement for older persons or single storey dwellings in the Penwortham Neighbourhood Plan (PNP) or the SRLP. Policy 3 of the PNP notes the inclusion of single storey properties suitable for elderly persons accommodation ‘will be supported’. However, the applicants recognise that there is a perceived demand for bungalows within the local area. The applicants will </w:t>
      </w:r>
      <w:r w:rsidRPr="00115C18">
        <w:rPr>
          <w:rFonts w:cs="Arial"/>
          <w:bCs/>
          <w:i/>
        </w:rPr>
        <w:lastRenderedPageBreak/>
        <w:t>therefore propose a proportion of bungalow properties as part of their housing mix when submitting future reserved matters applications. Due to the fact that the applications are in outline it is considered that it is neither necessary nor policy compliant to request commitment for 10% of the properties to be suitable for elderly persons at this stage.”</w:t>
      </w:r>
      <w:r w:rsidR="00115C18" w:rsidRPr="00115C18">
        <w:rPr>
          <w:rFonts w:cs="Arial"/>
          <w:bCs/>
          <w:i/>
        </w:rPr>
        <w:t xml:space="preserve">  </w:t>
      </w:r>
    </w:p>
    <w:p w:rsidR="00115C18" w:rsidRPr="00115C18" w:rsidRDefault="00115C18" w:rsidP="00115C18">
      <w:pPr>
        <w:pStyle w:val="ListParagraph"/>
        <w:rPr>
          <w:rFonts w:cs="Arial"/>
          <w:bCs/>
        </w:rPr>
      </w:pPr>
    </w:p>
    <w:p w:rsidR="00115C18" w:rsidRDefault="00CD175F" w:rsidP="00E622C4">
      <w:pPr>
        <w:pStyle w:val="ListParagraph"/>
        <w:numPr>
          <w:ilvl w:val="2"/>
          <w:numId w:val="38"/>
        </w:numPr>
        <w:autoSpaceDE w:val="0"/>
        <w:autoSpaceDN w:val="0"/>
        <w:adjustRightInd w:val="0"/>
        <w:spacing w:after="0" w:line="240" w:lineRule="auto"/>
        <w:ind w:left="0" w:firstLine="0"/>
        <w:rPr>
          <w:rFonts w:cs="Arial"/>
        </w:rPr>
      </w:pPr>
      <w:r w:rsidRPr="00115C18">
        <w:rPr>
          <w:rFonts w:cs="Arial"/>
          <w:bCs/>
        </w:rPr>
        <w:t xml:space="preserve">Public Health </w:t>
      </w:r>
      <w:r w:rsidR="00331F82" w:rsidRPr="00115C18">
        <w:rPr>
          <w:rFonts w:cs="Arial"/>
          <w:bCs/>
        </w:rPr>
        <w:t xml:space="preserve">have </w:t>
      </w:r>
      <w:r w:rsidR="00E4635F" w:rsidRPr="00115C18">
        <w:rPr>
          <w:rFonts w:cs="Arial"/>
          <w:bCs/>
        </w:rPr>
        <w:t xml:space="preserve">also </w:t>
      </w:r>
      <w:r w:rsidR="00331F82" w:rsidRPr="00115C18">
        <w:rPr>
          <w:rFonts w:cs="Arial"/>
          <w:bCs/>
        </w:rPr>
        <w:t xml:space="preserve">provided a number of comments on what they would wish to see going forward.  These relate to </w:t>
      </w:r>
      <w:r w:rsidRPr="00115C18">
        <w:rPr>
          <w:rFonts w:cs="Arial"/>
        </w:rPr>
        <w:t xml:space="preserve">Adaptable homes </w:t>
      </w:r>
      <w:r w:rsidR="00331F82" w:rsidRPr="00115C18">
        <w:rPr>
          <w:rFonts w:cs="Arial"/>
        </w:rPr>
        <w:t xml:space="preserve">and </w:t>
      </w:r>
      <w:r w:rsidRPr="00115C18">
        <w:rPr>
          <w:rFonts w:cs="Arial"/>
        </w:rPr>
        <w:t xml:space="preserve">Policy 6: Housing Quality in the Central Lancashire Core Strategy </w:t>
      </w:r>
      <w:r w:rsidR="00331F82" w:rsidRPr="00115C18">
        <w:rPr>
          <w:rFonts w:cs="Arial"/>
        </w:rPr>
        <w:t xml:space="preserve">which </w:t>
      </w:r>
      <w:r w:rsidRPr="00115C18">
        <w:rPr>
          <w:rFonts w:cs="Arial"/>
        </w:rPr>
        <w:t>makes a commitment to the delivery of adaptable homes, it states "Improve the quality of housing by: (c) Facilitating the greater provision of accessible housing and neighbourhoods and use of higher standards of construction."</w:t>
      </w:r>
    </w:p>
    <w:p w:rsidR="00115C18" w:rsidRPr="00115C18" w:rsidRDefault="00115C18" w:rsidP="00115C18">
      <w:pPr>
        <w:pStyle w:val="ListParagraph"/>
        <w:rPr>
          <w:rFonts w:cs="Arial"/>
        </w:rPr>
      </w:pPr>
    </w:p>
    <w:p w:rsidR="00115C18" w:rsidRDefault="00CD175F" w:rsidP="00BF006A">
      <w:pPr>
        <w:pStyle w:val="ListParagraph"/>
        <w:numPr>
          <w:ilvl w:val="2"/>
          <w:numId w:val="38"/>
        </w:numPr>
        <w:autoSpaceDE w:val="0"/>
        <w:autoSpaceDN w:val="0"/>
        <w:adjustRightInd w:val="0"/>
        <w:spacing w:after="0" w:line="240" w:lineRule="auto"/>
        <w:ind w:left="0" w:firstLine="0"/>
        <w:rPr>
          <w:rFonts w:cs="Arial"/>
        </w:rPr>
      </w:pPr>
      <w:r w:rsidRPr="00115C18">
        <w:rPr>
          <w:rFonts w:cs="Arial"/>
        </w:rPr>
        <w:t xml:space="preserve">Paragraph 16.81 of the EIA states "As noted in Chapter 15 Socio-economics, the South Ribble population has grown at a slower than average rate in comparison to national and regional averages. The working age population has shrunk by 4% between 2011 and 2019. In comparison, the retirement age population has increased by 22% in the same period. The dependency ratio, which is the number of non-working population (i.e. children 0-14 and persons 65+) to working population (i.e. 15-64 year olds) for South Ribble is projected to increase from 0.64 in 2021 to 0.85 in 2041, which suggests more residents retiring and difficulty for employers to recruit and replace the aging population. On a county level (Lancashire), the older population is estimated to continue to increase (JSNA, 2017). A larger population of retirement aged people in the future are likely to have specific housing needs including adaptable homes and single storey homes." </w:t>
      </w:r>
      <w:r w:rsidR="00115C18" w:rsidRPr="00115C18">
        <w:rPr>
          <w:rFonts w:cs="Arial"/>
        </w:rPr>
        <w:t xml:space="preserve"> </w:t>
      </w:r>
    </w:p>
    <w:p w:rsidR="00115C18" w:rsidRPr="00115C18" w:rsidRDefault="00115C18" w:rsidP="00115C18">
      <w:pPr>
        <w:pStyle w:val="ListParagraph"/>
        <w:rPr>
          <w:rFonts w:cs="Arial"/>
        </w:rPr>
      </w:pPr>
    </w:p>
    <w:p w:rsidR="00115C18" w:rsidRDefault="00331F82" w:rsidP="008F6F96">
      <w:pPr>
        <w:pStyle w:val="ListParagraph"/>
        <w:numPr>
          <w:ilvl w:val="2"/>
          <w:numId w:val="38"/>
        </w:numPr>
        <w:autoSpaceDE w:val="0"/>
        <w:autoSpaceDN w:val="0"/>
        <w:adjustRightInd w:val="0"/>
        <w:spacing w:after="0" w:line="240" w:lineRule="auto"/>
        <w:ind w:left="0" w:firstLine="0"/>
        <w:rPr>
          <w:rFonts w:cs="Arial"/>
        </w:rPr>
      </w:pPr>
      <w:r w:rsidRPr="00115C18">
        <w:rPr>
          <w:rFonts w:cs="Arial"/>
        </w:rPr>
        <w:t>Public Health</w:t>
      </w:r>
      <w:r w:rsidR="00CD175F" w:rsidRPr="00115C18">
        <w:rPr>
          <w:rFonts w:cs="Arial"/>
        </w:rPr>
        <w:t xml:space="preserve"> welcome the acknowledgement of the need for future housing in South Ribble to accommodate the needs of an ageing population, including the need for adaptable homes. The need for adaptable homes however goes beyond accommodating for the housing needs of older people. Adaptable homes make dwellings usable by a wide range of householders, from families with young children to older less agile people and anyone living with a mobility impairment whether temporarily or on a longer-term basis. </w:t>
      </w:r>
    </w:p>
    <w:p w:rsidR="00115C18" w:rsidRPr="00115C18" w:rsidRDefault="00115C18" w:rsidP="00115C18">
      <w:pPr>
        <w:pStyle w:val="ListParagraph"/>
        <w:rPr>
          <w:rFonts w:cs="Arial"/>
          <w:bCs/>
        </w:rPr>
      </w:pPr>
    </w:p>
    <w:p w:rsidR="00115C18" w:rsidRDefault="003E631A" w:rsidP="006545E6">
      <w:pPr>
        <w:pStyle w:val="ListParagraph"/>
        <w:numPr>
          <w:ilvl w:val="2"/>
          <w:numId w:val="38"/>
        </w:numPr>
        <w:autoSpaceDE w:val="0"/>
        <w:autoSpaceDN w:val="0"/>
        <w:adjustRightInd w:val="0"/>
        <w:spacing w:after="0" w:line="240" w:lineRule="auto"/>
        <w:ind w:left="0" w:firstLine="0"/>
        <w:rPr>
          <w:rFonts w:cs="Arial"/>
        </w:rPr>
      </w:pPr>
      <w:r w:rsidRPr="00115C18">
        <w:rPr>
          <w:rFonts w:cs="Arial"/>
          <w:bCs/>
        </w:rPr>
        <w:t>In terms of housing numbers, as of</w:t>
      </w:r>
      <w:r w:rsidR="008F6F96" w:rsidRPr="00115C18">
        <w:rPr>
          <w:rFonts w:cs="Arial"/>
        </w:rPr>
        <w:t xml:space="preserve"> 1/4/21 South Ribble had in excess of five years’ supply (12.6 years).  This is based on the requirements of the standard methodology which has been endorsed by a Planning Inspector at a recent planning inquiry.  The calculation does not include any dwellings on the Pickering’s Farm site.</w:t>
      </w:r>
    </w:p>
    <w:p w:rsidR="00115C18" w:rsidRPr="00115C18" w:rsidRDefault="00115C18" w:rsidP="00115C18">
      <w:pPr>
        <w:pStyle w:val="ListParagraph"/>
        <w:rPr>
          <w:rFonts w:cs="Arial"/>
        </w:rPr>
      </w:pPr>
    </w:p>
    <w:p w:rsidR="00115C18" w:rsidRPr="00115C18" w:rsidRDefault="006545E6" w:rsidP="00E622C4">
      <w:pPr>
        <w:pStyle w:val="ListParagraph"/>
        <w:numPr>
          <w:ilvl w:val="2"/>
          <w:numId w:val="38"/>
        </w:numPr>
        <w:autoSpaceDE w:val="0"/>
        <w:autoSpaceDN w:val="0"/>
        <w:adjustRightInd w:val="0"/>
        <w:spacing w:after="0" w:line="240" w:lineRule="auto"/>
        <w:ind w:left="0" w:firstLine="0"/>
        <w:rPr>
          <w:rFonts w:cs="Arial"/>
        </w:rPr>
      </w:pPr>
      <w:r w:rsidRPr="00115C18">
        <w:rPr>
          <w:rFonts w:cs="Arial"/>
        </w:rPr>
        <w:t xml:space="preserve">Given that South Ribble has in excess of five years’ supply, the </w:t>
      </w:r>
      <w:r w:rsidR="00491C2A" w:rsidRPr="00115C18">
        <w:rPr>
          <w:rFonts w:cs="Arial"/>
        </w:rPr>
        <w:t xml:space="preserve">benefits of providing new </w:t>
      </w:r>
      <w:r w:rsidRPr="00115C18">
        <w:rPr>
          <w:rFonts w:cs="Arial"/>
        </w:rPr>
        <w:t>market dwellings on the Pickering’s Farm site has only limited weight in the planning balance.  However, there is a p</w:t>
      </w:r>
      <w:r w:rsidR="00491C2A" w:rsidRPr="00115C18">
        <w:rPr>
          <w:rFonts w:cs="Arial"/>
        </w:rPr>
        <w:t xml:space="preserve">ressing need for </w:t>
      </w:r>
      <w:r w:rsidRPr="00115C18">
        <w:rPr>
          <w:rFonts w:cs="Arial"/>
        </w:rPr>
        <w:t xml:space="preserve">new </w:t>
      </w:r>
      <w:r w:rsidR="00491C2A" w:rsidRPr="00115C18">
        <w:rPr>
          <w:rFonts w:cs="Arial"/>
        </w:rPr>
        <w:t>affordable</w:t>
      </w:r>
      <w:r w:rsidRPr="00115C18">
        <w:rPr>
          <w:rFonts w:cs="Arial"/>
        </w:rPr>
        <w:t xml:space="preserve"> dwellings which is considered to carry </w:t>
      </w:r>
      <w:r w:rsidR="00491C2A" w:rsidRPr="00115C18">
        <w:rPr>
          <w:rFonts w:cs="Arial"/>
        </w:rPr>
        <w:t>significant</w:t>
      </w:r>
      <w:r w:rsidRPr="00115C18">
        <w:rPr>
          <w:rFonts w:cs="Arial"/>
        </w:rPr>
        <w:t xml:space="preserve"> weight</w:t>
      </w:r>
      <w:r w:rsidR="00CC4F38" w:rsidRPr="00115C18">
        <w:rPr>
          <w:rFonts w:cs="Arial"/>
        </w:rPr>
        <w:t>.  T</w:t>
      </w:r>
      <w:r w:rsidRPr="00115C18">
        <w:rPr>
          <w:rFonts w:cs="Arial"/>
        </w:rPr>
        <w:t xml:space="preserve">here is a commitment to providing 30% affordable homes, </w:t>
      </w:r>
      <w:r w:rsidR="00CC4F38" w:rsidRPr="00115C18">
        <w:rPr>
          <w:rFonts w:cs="Arial"/>
        </w:rPr>
        <w:t>and the update from the applicant now provides a</w:t>
      </w:r>
      <w:r w:rsidRPr="00115C18">
        <w:rPr>
          <w:rFonts w:cs="Arial"/>
        </w:rPr>
        <w:t xml:space="preserve"> firm commitment </w:t>
      </w:r>
      <w:r w:rsidR="00CC4F38" w:rsidRPr="00115C18">
        <w:rPr>
          <w:rFonts w:cs="Arial"/>
        </w:rPr>
        <w:t>to t</w:t>
      </w:r>
      <w:r w:rsidRPr="00115C18">
        <w:rPr>
          <w:rFonts w:cs="Arial"/>
          <w:bCs/>
        </w:rPr>
        <w:t xml:space="preserve">he </w:t>
      </w:r>
      <w:r w:rsidR="00CC4F38" w:rsidRPr="00115C18">
        <w:rPr>
          <w:rFonts w:cs="Arial"/>
          <w:bCs/>
        </w:rPr>
        <w:t>t</w:t>
      </w:r>
      <w:r w:rsidRPr="00115C18">
        <w:rPr>
          <w:rFonts w:cs="Arial"/>
          <w:bCs/>
        </w:rPr>
        <w:t xml:space="preserve">enure split of 70% rent and 30% intermediate </w:t>
      </w:r>
      <w:r w:rsidR="00CC4F38" w:rsidRPr="00115C18">
        <w:rPr>
          <w:rFonts w:cs="Arial"/>
          <w:bCs/>
        </w:rPr>
        <w:t>which can be secured through a S106 agreement.  Therefore, the proposals are acceptable in terms of Affordable Housing provision.</w:t>
      </w:r>
    </w:p>
    <w:p w:rsidR="00115C18" w:rsidRPr="00115C18" w:rsidRDefault="00115C18" w:rsidP="00115C18">
      <w:pPr>
        <w:pStyle w:val="ListParagraph"/>
        <w:rPr>
          <w:rFonts w:cs="Arial"/>
          <w:b/>
          <w:bCs/>
        </w:rPr>
      </w:pPr>
    </w:p>
    <w:p w:rsidR="00115C18" w:rsidRPr="00115C18" w:rsidRDefault="00036BD8" w:rsidP="00BF006A">
      <w:pPr>
        <w:pStyle w:val="ListParagraph"/>
        <w:numPr>
          <w:ilvl w:val="1"/>
          <w:numId w:val="38"/>
        </w:numPr>
        <w:autoSpaceDE w:val="0"/>
        <w:autoSpaceDN w:val="0"/>
        <w:adjustRightInd w:val="0"/>
        <w:spacing w:after="0" w:line="240" w:lineRule="auto"/>
        <w:ind w:left="0" w:firstLine="0"/>
        <w:rPr>
          <w:rFonts w:cs="Arial"/>
          <w:bCs/>
        </w:rPr>
      </w:pPr>
      <w:r w:rsidRPr="00115C18">
        <w:rPr>
          <w:rFonts w:cs="Arial"/>
          <w:b/>
          <w:bCs/>
        </w:rPr>
        <w:t>Residential Amenity</w:t>
      </w:r>
    </w:p>
    <w:p w:rsidR="00115C18" w:rsidRPr="00115C18" w:rsidRDefault="00AC7959" w:rsidP="00115C18">
      <w:pPr>
        <w:pStyle w:val="ListParagraph"/>
        <w:numPr>
          <w:ilvl w:val="2"/>
          <w:numId w:val="38"/>
        </w:numPr>
        <w:autoSpaceDE w:val="0"/>
        <w:autoSpaceDN w:val="0"/>
        <w:adjustRightInd w:val="0"/>
        <w:spacing w:after="0" w:line="240" w:lineRule="auto"/>
        <w:ind w:left="0" w:firstLine="0"/>
        <w:rPr>
          <w:rFonts w:cs="Arial"/>
        </w:rPr>
      </w:pPr>
      <w:r w:rsidRPr="00115C18">
        <w:rPr>
          <w:rFonts w:cs="Arial"/>
          <w:bCs/>
        </w:rPr>
        <w:t>As t</w:t>
      </w:r>
      <w:r w:rsidR="00036BD8" w:rsidRPr="00115C18">
        <w:rPr>
          <w:rFonts w:cs="Arial"/>
          <w:bCs/>
        </w:rPr>
        <w:t>his is an outline application with the means of access being the only matter applied for, there are no details of the proposed dwellings against which to assess the true impact on residential amenity and only a more high-level assessment can be carried out.</w:t>
      </w:r>
    </w:p>
    <w:p w:rsidR="00115C18" w:rsidRDefault="00115C18" w:rsidP="00115C18">
      <w:pPr>
        <w:pStyle w:val="ListParagraph"/>
        <w:autoSpaceDE w:val="0"/>
        <w:autoSpaceDN w:val="0"/>
        <w:adjustRightInd w:val="0"/>
        <w:spacing w:after="0" w:line="240" w:lineRule="auto"/>
        <w:ind w:left="0"/>
        <w:rPr>
          <w:rFonts w:cs="Arial"/>
        </w:rPr>
      </w:pPr>
    </w:p>
    <w:p w:rsidR="00115C18" w:rsidRDefault="00036BD8" w:rsidP="00E622C4">
      <w:pPr>
        <w:pStyle w:val="ListParagraph"/>
        <w:numPr>
          <w:ilvl w:val="2"/>
          <w:numId w:val="38"/>
        </w:numPr>
        <w:autoSpaceDE w:val="0"/>
        <w:autoSpaceDN w:val="0"/>
        <w:adjustRightInd w:val="0"/>
        <w:spacing w:after="0" w:line="240" w:lineRule="auto"/>
        <w:ind w:left="0" w:firstLine="0"/>
        <w:rPr>
          <w:rFonts w:cs="Arial"/>
        </w:rPr>
      </w:pPr>
      <w:r w:rsidRPr="00115C18">
        <w:rPr>
          <w:rFonts w:cs="Arial"/>
        </w:rPr>
        <w:t xml:space="preserve">The site is currently occupied by a number of individual residential properties in private ownership.  These are located on five lanes which run through the Pickering’s Farm site: Bee Lane, Flag Lane, Lords Lane, Nib Lane and Moss Lane.  </w:t>
      </w:r>
    </w:p>
    <w:p w:rsidR="00115C18" w:rsidRPr="00115C18" w:rsidRDefault="00115C18" w:rsidP="00115C18">
      <w:pPr>
        <w:pStyle w:val="ListParagraph"/>
        <w:rPr>
          <w:rFonts w:cs="Arial"/>
        </w:rPr>
      </w:pPr>
    </w:p>
    <w:p w:rsidR="00115C18" w:rsidRPr="00115C18" w:rsidRDefault="00036BD8" w:rsidP="00BF006A">
      <w:pPr>
        <w:pStyle w:val="ListParagraph"/>
        <w:numPr>
          <w:ilvl w:val="2"/>
          <w:numId w:val="38"/>
        </w:numPr>
        <w:autoSpaceDE w:val="0"/>
        <w:autoSpaceDN w:val="0"/>
        <w:adjustRightInd w:val="0"/>
        <w:spacing w:after="0" w:line="240" w:lineRule="auto"/>
        <w:ind w:left="0" w:firstLine="0"/>
        <w:rPr>
          <w:rFonts w:cs="Arial"/>
        </w:rPr>
      </w:pPr>
      <w:r w:rsidRPr="00115C18">
        <w:rPr>
          <w:rFonts w:cs="Arial"/>
        </w:rPr>
        <w:t xml:space="preserve">The proposed maximum building heights are shown on the submitted Parameters Plan Building Heights which shows the maximum building height zones with up </w:t>
      </w:r>
      <w:r w:rsidRPr="00115C18">
        <w:rPr>
          <w:rFonts w:cs="Arial"/>
        </w:rPr>
        <w:lastRenderedPageBreak/>
        <w:t>to 2.5 storeys proposed around the existing properties on the site which are to be retained.  This is greater than the previous Building Height plan which showed up to 2 storey adjacent existing residential properties</w:t>
      </w:r>
      <w:r w:rsidR="00331F82" w:rsidRPr="00115C18">
        <w:rPr>
          <w:rFonts w:cs="Arial"/>
        </w:rPr>
        <w:t>.</w:t>
      </w:r>
      <w:r w:rsidR="00115C18" w:rsidRPr="00115C18">
        <w:rPr>
          <w:rFonts w:cs="Arial"/>
        </w:rPr>
        <w:t xml:space="preserve">  </w:t>
      </w:r>
    </w:p>
    <w:p w:rsidR="00115C18" w:rsidRPr="00115C18" w:rsidRDefault="00115C18" w:rsidP="00115C18">
      <w:pPr>
        <w:pStyle w:val="ListParagraph"/>
        <w:rPr>
          <w:rFonts w:cs="Arial"/>
        </w:rPr>
      </w:pPr>
    </w:p>
    <w:p w:rsidR="00115C18" w:rsidRDefault="00036BD8" w:rsidP="00115C18">
      <w:pPr>
        <w:pStyle w:val="ListParagraph"/>
        <w:numPr>
          <w:ilvl w:val="2"/>
          <w:numId w:val="38"/>
        </w:numPr>
        <w:autoSpaceDE w:val="0"/>
        <w:autoSpaceDN w:val="0"/>
        <w:adjustRightInd w:val="0"/>
        <w:spacing w:after="0" w:line="240" w:lineRule="auto"/>
        <w:ind w:left="0" w:firstLine="0"/>
        <w:rPr>
          <w:rFonts w:cs="Arial"/>
          <w:bCs/>
        </w:rPr>
      </w:pPr>
      <w:r w:rsidRPr="00115C18">
        <w:rPr>
          <w:rFonts w:cs="Arial"/>
        </w:rPr>
        <w:t>Elsewhere on the site, the dwellings will be up to 3-storeys, with the previous plan showing up to 4-storeys.  This was one issue that was identified by planning committee at its September 2020 meeting as being unacceptable.  Whilst the commitment to the reduction in height of buildings is welcome, concerns still remains over the relationship between the existing properties and the proposal for up to 2.5 storey buildings.  The details design would need to clearly demonstrate sufficient buffers between existing and new to ensure that there is no impact on existing residential properties in terms of overlooking, loss of privacy or overbearing appearance.</w:t>
      </w:r>
      <w:r w:rsidR="00115C18" w:rsidRPr="00115C18">
        <w:rPr>
          <w:rFonts w:cs="Arial"/>
        </w:rPr>
        <w:t xml:space="preserve"> </w:t>
      </w:r>
    </w:p>
    <w:p w:rsidR="00115C18" w:rsidRPr="00115C18" w:rsidRDefault="00115C18" w:rsidP="00115C18">
      <w:pPr>
        <w:pStyle w:val="ListParagraph"/>
        <w:rPr>
          <w:rFonts w:cs="Arial"/>
        </w:rPr>
      </w:pPr>
    </w:p>
    <w:p w:rsidR="00115C18" w:rsidRDefault="00036BD8" w:rsidP="00BF006A">
      <w:pPr>
        <w:pStyle w:val="ListParagraph"/>
        <w:numPr>
          <w:ilvl w:val="2"/>
          <w:numId w:val="38"/>
        </w:numPr>
        <w:autoSpaceDE w:val="0"/>
        <w:autoSpaceDN w:val="0"/>
        <w:adjustRightInd w:val="0"/>
        <w:spacing w:after="0" w:line="240" w:lineRule="auto"/>
        <w:ind w:left="0" w:firstLine="0"/>
        <w:rPr>
          <w:rFonts w:cs="Arial"/>
          <w:bCs/>
        </w:rPr>
      </w:pPr>
      <w:r w:rsidRPr="00115C18">
        <w:rPr>
          <w:rFonts w:cs="Arial"/>
        </w:rPr>
        <w:t xml:space="preserve">In terms of existing properties within the Pickering’s Farm site that will be directly affected by the proposals, to the north-western part of the site, the properties Brookfield, Wingate, Crooks Farm, Brookside, Honey Pot Barn, The Nook, Balshaw Farm, Balshaw Farm Cottage, Balshaw Croft, all off Bee Lane are excluded from the outline application site boundary as they are private residential properties.  </w:t>
      </w:r>
      <w:r w:rsidRPr="00115C18">
        <w:rPr>
          <w:rFonts w:cs="Arial"/>
          <w:bCs/>
        </w:rPr>
        <w:t>Moss Lane bi-sects Bee Lane with Ambledene, Little Orchard, Hawsthorne, Crossroads, The Oaks, Procter’s Farm, Holme Farm, the Barn and Molehill Cottage along its length.  These properties are in the Bee Lane Character Area.</w:t>
      </w:r>
    </w:p>
    <w:p w:rsidR="00115C18" w:rsidRPr="00115C18" w:rsidRDefault="00115C18" w:rsidP="00115C18">
      <w:pPr>
        <w:pStyle w:val="ListParagraph"/>
        <w:rPr>
          <w:rFonts w:cs="Arial"/>
          <w:bCs/>
        </w:rPr>
      </w:pPr>
    </w:p>
    <w:p w:rsidR="00115C18" w:rsidRDefault="00036BD8" w:rsidP="00E622C4">
      <w:pPr>
        <w:pStyle w:val="ListParagraph"/>
        <w:numPr>
          <w:ilvl w:val="2"/>
          <w:numId w:val="38"/>
        </w:numPr>
        <w:autoSpaceDE w:val="0"/>
        <w:autoSpaceDN w:val="0"/>
        <w:adjustRightInd w:val="0"/>
        <w:spacing w:after="0" w:line="240" w:lineRule="auto"/>
        <w:ind w:left="0" w:firstLine="0"/>
        <w:rPr>
          <w:rFonts w:cs="Arial"/>
          <w:bCs/>
        </w:rPr>
      </w:pPr>
      <w:r w:rsidRPr="00115C18">
        <w:rPr>
          <w:rFonts w:cs="Arial"/>
          <w:bCs/>
        </w:rPr>
        <w:t>Procter’s Farm and the Barn together with Lea Rig on Flag Lane are in The Penwortham Edge Character Area which is described as having a rural feel and the proposal is for a mix of architectural styles and materials with low density housing of up to 3-storey set around a network of amenity green spaces.</w:t>
      </w:r>
    </w:p>
    <w:p w:rsidR="00115C18" w:rsidRPr="00115C18" w:rsidRDefault="00115C18" w:rsidP="00115C18">
      <w:pPr>
        <w:pStyle w:val="ListParagraph"/>
        <w:rPr>
          <w:rFonts w:cs="Arial"/>
          <w:bCs/>
        </w:rPr>
      </w:pPr>
    </w:p>
    <w:p w:rsidR="00115C18" w:rsidRDefault="00036BD8" w:rsidP="00E622C4">
      <w:pPr>
        <w:pStyle w:val="ListParagraph"/>
        <w:numPr>
          <w:ilvl w:val="2"/>
          <w:numId w:val="38"/>
        </w:numPr>
        <w:autoSpaceDE w:val="0"/>
        <w:autoSpaceDN w:val="0"/>
        <w:adjustRightInd w:val="0"/>
        <w:spacing w:after="0" w:line="240" w:lineRule="auto"/>
        <w:ind w:left="0" w:firstLine="0"/>
        <w:rPr>
          <w:rFonts w:cs="Arial"/>
          <w:bCs/>
        </w:rPr>
      </w:pPr>
      <w:r w:rsidRPr="00115C18">
        <w:rPr>
          <w:rFonts w:cs="Arial"/>
          <w:bCs/>
        </w:rPr>
        <w:t xml:space="preserve">On Lords Lane are properties, Asholme, Laburnum, Lingha Longa, Sunnydene, Lords House Farm together with Sibberings College on Flag Lane are within the Heart of the Lanes Character Area.  The proposals for this area are for a more modern plain smooth red and multi buff brick and red or grey roof tiles. </w:t>
      </w:r>
    </w:p>
    <w:p w:rsidR="00115C18" w:rsidRPr="00115C18" w:rsidRDefault="00115C18" w:rsidP="00115C18">
      <w:pPr>
        <w:pStyle w:val="ListParagraph"/>
        <w:rPr>
          <w:rFonts w:cs="Arial"/>
          <w:bCs/>
        </w:rPr>
      </w:pPr>
    </w:p>
    <w:p w:rsidR="00115C18" w:rsidRDefault="00036BD8" w:rsidP="00E622C4">
      <w:pPr>
        <w:pStyle w:val="ListParagraph"/>
        <w:numPr>
          <w:ilvl w:val="2"/>
          <w:numId w:val="38"/>
        </w:numPr>
        <w:autoSpaceDE w:val="0"/>
        <w:autoSpaceDN w:val="0"/>
        <w:adjustRightInd w:val="0"/>
        <w:spacing w:after="0" w:line="240" w:lineRule="auto"/>
        <w:ind w:left="0" w:firstLine="0"/>
        <w:rPr>
          <w:rFonts w:cs="Arial"/>
          <w:bCs/>
        </w:rPr>
      </w:pPr>
      <w:r w:rsidRPr="00115C18">
        <w:rPr>
          <w:rFonts w:cs="Arial"/>
          <w:bCs/>
        </w:rPr>
        <w:t>On Flag Lane the properties Pickerings Farm House, Langale Estate, 23, Pear tree Cottage, Mayfield, Longworth, South View, The Bungalow and Astill Saddlery are within The Urban Edge Character Area where the proposals are for a more modern London yellow and multi buff brick with both smooth and textured faces and red and grey roof tiles.</w:t>
      </w:r>
    </w:p>
    <w:p w:rsidR="00115C18" w:rsidRPr="00115C18" w:rsidRDefault="00115C18" w:rsidP="00115C18">
      <w:pPr>
        <w:pStyle w:val="ListParagraph"/>
        <w:rPr>
          <w:rFonts w:cs="Arial"/>
        </w:rPr>
      </w:pPr>
    </w:p>
    <w:p w:rsidR="00115C18" w:rsidRPr="00115C18" w:rsidRDefault="00036BD8" w:rsidP="00E622C4">
      <w:pPr>
        <w:pStyle w:val="ListParagraph"/>
        <w:numPr>
          <w:ilvl w:val="2"/>
          <w:numId w:val="38"/>
        </w:numPr>
        <w:autoSpaceDE w:val="0"/>
        <w:autoSpaceDN w:val="0"/>
        <w:adjustRightInd w:val="0"/>
        <w:spacing w:after="0" w:line="240" w:lineRule="auto"/>
        <w:ind w:left="0" w:firstLine="0"/>
        <w:rPr>
          <w:rFonts w:cs="Arial"/>
          <w:bCs/>
        </w:rPr>
      </w:pPr>
      <w:r w:rsidRPr="00115C18">
        <w:rPr>
          <w:rFonts w:cs="Arial"/>
        </w:rPr>
        <w:t>Beyond the site’s boundaries are a number of existing residential properties.  To the site’s northern boundary is the area known as Kingsfold with a number of cul-de-sacs abutting the boundary of the allocated site.  However, Rookery Drive, Burwood Close, Chelford Close, Greaves Meadow, Bilsborough Hey, Braintree Avenue and Kingsbridge Close are adjacent a large parcel of land that is not included within these outline applications.</w:t>
      </w:r>
    </w:p>
    <w:p w:rsidR="00115C18" w:rsidRPr="00115C18" w:rsidRDefault="00115C18" w:rsidP="00115C18">
      <w:pPr>
        <w:pStyle w:val="ListParagraph"/>
        <w:rPr>
          <w:rFonts w:cs="Arial"/>
        </w:rPr>
      </w:pPr>
    </w:p>
    <w:p w:rsidR="00115C18" w:rsidRPr="00E87A20" w:rsidRDefault="00036BD8" w:rsidP="00E622C4">
      <w:pPr>
        <w:pStyle w:val="ListParagraph"/>
        <w:numPr>
          <w:ilvl w:val="2"/>
          <w:numId w:val="38"/>
        </w:numPr>
        <w:autoSpaceDE w:val="0"/>
        <w:autoSpaceDN w:val="0"/>
        <w:adjustRightInd w:val="0"/>
        <w:spacing w:after="0" w:line="240" w:lineRule="auto"/>
        <w:ind w:left="0" w:firstLine="0"/>
        <w:rPr>
          <w:rFonts w:cs="Arial"/>
          <w:bCs/>
        </w:rPr>
      </w:pPr>
      <w:r w:rsidRPr="00115C18">
        <w:rPr>
          <w:rFonts w:cs="Arial"/>
        </w:rPr>
        <w:t xml:space="preserve">Properties 17 to 22 Queenscourt Avenue are semi-detached bungalows and 17 to 22 Kingshaven Drive are 2-storey semi-detached properties and abut the application site boundary.  The Building Heights Plan indicated up to 2.5 storey dwellings located in the </w:t>
      </w:r>
      <w:r w:rsidRPr="00E87A20">
        <w:rPr>
          <w:rFonts w:cs="Arial"/>
        </w:rPr>
        <w:t>adjacent area.  Properties on Bramble Court abut a parcel excluded from these outline applications.</w:t>
      </w:r>
    </w:p>
    <w:p w:rsidR="00115C18" w:rsidRPr="00E87A20" w:rsidRDefault="00115C18" w:rsidP="00115C18">
      <w:pPr>
        <w:pStyle w:val="ListParagraph"/>
        <w:rPr>
          <w:rFonts w:cs="Arial"/>
        </w:rPr>
      </w:pPr>
    </w:p>
    <w:p w:rsidR="00E87A20" w:rsidRPr="00E87A20" w:rsidRDefault="00036BD8" w:rsidP="00BF006A">
      <w:pPr>
        <w:pStyle w:val="ListParagraph"/>
        <w:numPr>
          <w:ilvl w:val="2"/>
          <w:numId w:val="38"/>
        </w:numPr>
        <w:autoSpaceDE w:val="0"/>
        <w:autoSpaceDN w:val="0"/>
        <w:adjustRightInd w:val="0"/>
        <w:spacing w:after="0" w:line="240" w:lineRule="auto"/>
        <w:ind w:left="0" w:firstLine="0"/>
        <w:rPr>
          <w:rFonts w:cs="Arial"/>
        </w:rPr>
      </w:pPr>
      <w:r w:rsidRPr="00E87A20">
        <w:rPr>
          <w:rFonts w:cs="Arial"/>
        </w:rPr>
        <w:t xml:space="preserve">Numbers 31 to 36 Copper Beeches are 2-storey semi-detached properties with the Building Heights Plan showing 2.5 storey dwellings.  There is also an area set aside for surface water management to the rear of No 31 and running eastwards.  </w:t>
      </w:r>
    </w:p>
    <w:p w:rsidR="00E87A20" w:rsidRPr="00E87A20" w:rsidRDefault="00E87A20" w:rsidP="00E87A20">
      <w:pPr>
        <w:pStyle w:val="ListParagraph"/>
        <w:rPr>
          <w:rFonts w:cs="Arial"/>
        </w:rPr>
      </w:pPr>
    </w:p>
    <w:p w:rsidR="00E87A20" w:rsidRPr="00E87A20" w:rsidRDefault="00036BD8" w:rsidP="00BF006A">
      <w:pPr>
        <w:pStyle w:val="ListParagraph"/>
        <w:numPr>
          <w:ilvl w:val="2"/>
          <w:numId w:val="38"/>
        </w:numPr>
        <w:autoSpaceDE w:val="0"/>
        <w:autoSpaceDN w:val="0"/>
        <w:adjustRightInd w:val="0"/>
        <w:spacing w:after="0" w:line="240" w:lineRule="auto"/>
        <w:ind w:left="0" w:firstLine="0"/>
        <w:rPr>
          <w:rFonts w:cs="Arial"/>
        </w:rPr>
      </w:pPr>
      <w:r w:rsidRPr="00E87A20">
        <w:rPr>
          <w:rFonts w:cs="Arial"/>
        </w:rPr>
        <w:lastRenderedPageBreak/>
        <w:t>Properties on Fryer Close and Cloughfield are to the west of the existing properties Brookfield and Wingate.  These properties are not included within the application site boundary and therefore properties are Fryer Close will not be directly adjacent to new development.  However, three pairs of semi-detached two storey dwellings are located to the end of Cloughfield where up to 2.5 storey dwellings are proposed.</w:t>
      </w:r>
    </w:p>
    <w:p w:rsidR="00E87A20" w:rsidRPr="00E87A20" w:rsidRDefault="00E87A20" w:rsidP="00E87A20">
      <w:pPr>
        <w:pStyle w:val="ListParagraph"/>
        <w:rPr>
          <w:rFonts w:cs="Arial"/>
        </w:rPr>
      </w:pPr>
    </w:p>
    <w:p w:rsidR="00E87A20" w:rsidRDefault="00036BD8" w:rsidP="00BF006A">
      <w:pPr>
        <w:pStyle w:val="ListParagraph"/>
        <w:numPr>
          <w:ilvl w:val="2"/>
          <w:numId w:val="38"/>
        </w:numPr>
        <w:autoSpaceDE w:val="0"/>
        <w:autoSpaceDN w:val="0"/>
        <w:adjustRightInd w:val="0"/>
        <w:spacing w:after="0" w:line="240" w:lineRule="auto"/>
        <w:ind w:left="0" w:firstLine="0"/>
        <w:rPr>
          <w:rFonts w:cs="Arial"/>
        </w:rPr>
      </w:pPr>
      <w:r w:rsidRPr="00E87A20">
        <w:rPr>
          <w:rFonts w:cs="Arial"/>
        </w:rPr>
        <w:t>To the east is Leyland Road and a number of residential streets off Leyland Road.  These include Mark Close, Werneth Close, Fir Trees Avenue, Fir Trees Crescent, Broad Meadow, Orchard Croft, Half Acre, Bridge Close, and Flag Lane.  These are separated from the development site by the West Coast Mainline and the Ormskirk branch line.</w:t>
      </w:r>
    </w:p>
    <w:p w:rsidR="00E87A20" w:rsidRPr="00E87A20" w:rsidRDefault="00E87A20" w:rsidP="00E87A20">
      <w:pPr>
        <w:pStyle w:val="ListParagraph"/>
        <w:rPr>
          <w:rFonts w:cs="Arial"/>
        </w:rPr>
      </w:pPr>
    </w:p>
    <w:p w:rsidR="00E87A20" w:rsidRDefault="00036BD8" w:rsidP="00E622C4">
      <w:pPr>
        <w:pStyle w:val="ListParagraph"/>
        <w:numPr>
          <w:ilvl w:val="2"/>
          <w:numId w:val="38"/>
        </w:numPr>
        <w:autoSpaceDE w:val="0"/>
        <w:autoSpaceDN w:val="0"/>
        <w:adjustRightInd w:val="0"/>
        <w:spacing w:after="0" w:line="240" w:lineRule="auto"/>
        <w:ind w:left="0" w:firstLine="0"/>
        <w:rPr>
          <w:rFonts w:cs="Arial"/>
        </w:rPr>
      </w:pPr>
      <w:r w:rsidRPr="00E87A20">
        <w:rPr>
          <w:rFonts w:cs="Arial"/>
        </w:rPr>
        <w:t>To the south properties on Coote Lane are separated from the application site by an area of Safeguarded Land.  This land is included within the Masterplan for the Pickerings Farm Site but is not part of these outline applications.</w:t>
      </w:r>
    </w:p>
    <w:p w:rsidR="00E87A20" w:rsidRPr="00E87A20" w:rsidRDefault="00E87A20" w:rsidP="00E87A20">
      <w:pPr>
        <w:pStyle w:val="ListParagraph"/>
        <w:rPr>
          <w:rFonts w:cs="Arial"/>
        </w:rPr>
      </w:pPr>
    </w:p>
    <w:p w:rsidR="00E87A20" w:rsidRDefault="00036BD8" w:rsidP="00E622C4">
      <w:pPr>
        <w:pStyle w:val="ListParagraph"/>
        <w:numPr>
          <w:ilvl w:val="2"/>
          <w:numId w:val="38"/>
        </w:numPr>
        <w:autoSpaceDE w:val="0"/>
        <w:autoSpaceDN w:val="0"/>
        <w:adjustRightInd w:val="0"/>
        <w:spacing w:after="0" w:line="240" w:lineRule="auto"/>
        <w:ind w:left="0" w:firstLine="0"/>
        <w:rPr>
          <w:rFonts w:cs="Arial"/>
        </w:rPr>
      </w:pPr>
      <w:r w:rsidRPr="00E87A20">
        <w:rPr>
          <w:rFonts w:cs="Arial"/>
        </w:rPr>
        <w:t>It is clear from the number of objections to the application that there is strong opposition to development of this site.  In terms of material considerations, the impact on residential amenity in terms of loss of privacy/overlooking cannot be fully assessed at outline stage.  However, as the</w:t>
      </w:r>
      <w:r w:rsidR="00640A67" w:rsidRPr="00E87A20">
        <w:rPr>
          <w:rFonts w:cs="Arial"/>
        </w:rPr>
        <w:t xml:space="preserve"> Building Heights</w:t>
      </w:r>
      <w:r w:rsidRPr="00E87A20">
        <w:rPr>
          <w:rFonts w:cs="Arial"/>
        </w:rPr>
        <w:t xml:space="preserve"> Parameters Plan indicates, the proposal is for maximum building heights of up to 2.5 storeys proposed around the existing properties, greater than the 2-storey previously proposed, with the aim to create a buffer to protect the amenity of the existing properties.  With careful and sensitive design and with recognition of the Council’s spatial separation distances at Reserved Matters stage, the development should not create overlooking or loss of privacy issues to existing properties in terms of the requirements of Policy G17 </w:t>
      </w:r>
    </w:p>
    <w:p w:rsidR="00E87A20" w:rsidRPr="00E87A20" w:rsidRDefault="00E87A20" w:rsidP="00E87A20">
      <w:pPr>
        <w:pStyle w:val="ListParagraph"/>
        <w:rPr>
          <w:rFonts w:cs="Arial"/>
        </w:rPr>
      </w:pPr>
    </w:p>
    <w:p w:rsidR="00E87A20" w:rsidRDefault="00AD3D56" w:rsidP="00E622C4">
      <w:pPr>
        <w:pStyle w:val="ListParagraph"/>
        <w:numPr>
          <w:ilvl w:val="2"/>
          <w:numId w:val="38"/>
        </w:numPr>
        <w:autoSpaceDE w:val="0"/>
        <w:autoSpaceDN w:val="0"/>
        <w:adjustRightInd w:val="0"/>
        <w:spacing w:after="0" w:line="240" w:lineRule="auto"/>
        <w:ind w:left="0" w:firstLine="0"/>
        <w:rPr>
          <w:rFonts w:cs="Arial"/>
        </w:rPr>
      </w:pPr>
      <w:r w:rsidRPr="00E87A20">
        <w:rPr>
          <w:rFonts w:cs="Arial"/>
        </w:rPr>
        <w:t>I</w:t>
      </w:r>
      <w:r w:rsidR="00491C2A" w:rsidRPr="00E87A20">
        <w:rPr>
          <w:rFonts w:cs="Arial"/>
        </w:rPr>
        <w:t>n terms of visual dominance</w:t>
      </w:r>
      <w:r w:rsidRPr="00E87A20">
        <w:rPr>
          <w:rFonts w:cs="Arial"/>
        </w:rPr>
        <w:t>, again at Reserved Matters stage, with</w:t>
      </w:r>
      <w:r w:rsidR="00491C2A" w:rsidRPr="00E87A20">
        <w:rPr>
          <w:rFonts w:cs="Arial"/>
        </w:rPr>
        <w:t xml:space="preserve"> careful siting </w:t>
      </w:r>
      <w:r w:rsidRPr="00E87A20">
        <w:rPr>
          <w:rFonts w:cs="Arial"/>
        </w:rPr>
        <w:t>and the use of buffers to existing properties, the proposal should not result in an overbearing and visually dominant development.</w:t>
      </w:r>
    </w:p>
    <w:p w:rsidR="00E87A20" w:rsidRPr="00E87A20" w:rsidRDefault="00E87A20" w:rsidP="00E87A20">
      <w:pPr>
        <w:pStyle w:val="ListParagraph"/>
        <w:rPr>
          <w:rFonts w:cs="Arial"/>
          <w:b/>
        </w:rPr>
      </w:pPr>
    </w:p>
    <w:p w:rsidR="00E87A20" w:rsidRDefault="00D8487E" w:rsidP="00E87A20">
      <w:pPr>
        <w:pStyle w:val="ListParagraph"/>
        <w:numPr>
          <w:ilvl w:val="1"/>
          <w:numId w:val="38"/>
        </w:numPr>
        <w:autoSpaceDE w:val="0"/>
        <w:autoSpaceDN w:val="0"/>
        <w:adjustRightInd w:val="0"/>
        <w:spacing w:after="0" w:line="240" w:lineRule="auto"/>
        <w:ind w:left="0" w:firstLine="0"/>
        <w:rPr>
          <w:rFonts w:cs="Arial"/>
        </w:rPr>
      </w:pPr>
      <w:r w:rsidRPr="00E87A20">
        <w:rPr>
          <w:rFonts w:cs="Arial"/>
          <w:b/>
        </w:rPr>
        <w:t xml:space="preserve">Character and Appearance </w:t>
      </w:r>
    </w:p>
    <w:p w:rsidR="00E87A20" w:rsidRDefault="00D8487E" w:rsidP="00BF006A">
      <w:pPr>
        <w:pStyle w:val="ListParagraph"/>
        <w:numPr>
          <w:ilvl w:val="2"/>
          <w:numId w:val="38"/>
        </w:numPr>
        <w:autoSpaceDE w:val="0"/>
        <w:autoSpaceDN w:val="0"/>
        <w:adjustRightInd w:val="0"/>
        <w:spacing w:after="0" w:line="240" w:lineRule="auto"/>
        <w:ind w:left="0" w:firstLine="0"/>
        <w:rPr>
          <w:rFonts w:cs="Arial"/>
        </w:rPr>
      </w:pPr>
      <w:r w:rsidRPr="00E87A20">
        <w:rPr>
          <w:rFonts w:cs="Arial"/>
        </w:rPr>
        <w:t>The existing residential properties within the Pickering’s Farm site are a mix of styles and design, from red brick and white rendered properties, single and two stories, terraced, semi-detached and detached properties along with farms and an equestrian centre.</w:t>
      </w:r>
    </w:p>
    <w:p w:rsidR="00E87A20" w:rsidRDefault="00E87A20" w:rsidP="00E87A20">
      <w:pPr>
        <w:pStyle w:val="ListParagraph"/>
        <w:autoSpaceDE w:val="0"/>
        <w:autoSpaceDN w:val="0"/>
        <w:adjustRightInd w:val="0"/>
        <w:spacing w:after="0" w:line="240" w:lineRule="auto"/>
        <w:ind w:left="0"/>
        <w:rPr>
          <w:rFonts w:cs="Arial"/>
        </w:rPr>
      </w:pPr>
    </w:p>
    <w:p w:rsidR="00D8487E" w:rsidRPr="00E87A20" w:rsidRDefault="00D8487E" w:rsidP="00BF006A">
      <w:pPr>
        <w:pStyle w:val="ListParagraph"/>
        <w:numPr>
          <w:ilvl w:val="2"/>
          <w:numId w:val="38"/>
        </w:numPr>
        <w:autoSpaceDE w:val="0"/>
        <w:autoSpaceDN w:val="0"/>
        <w:adjustRightInd w:val="0"/>
        <w:spacing w:after="0" w:line="240" w:lineRule="auto"/>
        <w:ind w:left="0" w:firstLine="0"/>
        <w:rPr>
          <w:rFonts w:cs="Arial"/>
        </w:rPr>
      </w:pPr>
      <w:r w:rsidRPr="00E87A20">
        <w:rPr>
          <w:rFonts w:cs="Arial"/>
        </w:rPr>
        <w:t>The applications include a Design and Access Statement which outlines proposals for four Character Areas within the site and the proposals for each of these Character Areas.  These are Bee Lane; The Urban Edge; The Penwortham Edge and The Heart of the Lanes.  Each area is provided with a description of the existing character and outlines the proposals for how the area can be developed, as follows:</w:t>
      </w:r>
    </w:p>
    <w:p w:rsidR="00D8487E" w:rsidRPr="00E622C4" w:rsidRDefault="00D8487E" w:rsidP="00E622C4">
      <w:pPr>
        <w:autoSpaceDE w:val="0"/>
        <w:autoSpaceDN w:val="0"/>
        <w:adjustRightInd w:val="0"/>
        <w:rPr>
          <w:rFonts w:ascii="Arial" w:hAnsi="Arial" w:cs="Arial"/>
          <w:sz w:val="22"/>
          <w:szCs w:val="22"/>
          <w:lang w:eastAsia="en-US"/>
        </w:rPr>
      </w:pPr>
    </w:p>
    <w:p w:rsidR="00D8487E" w:rsidRPr="00E87A20" w:rsidRDefault="00D8487E" w:rsidP="00E622C4">
      <w:pPr>
        <w:autoSpaceDE w:val="0"/>
        <w:autoSpaceDN w:val="0"/>
        <w:adjustRightInd w:val="0"/>
        <w:rPr>
          <w:rFonts w:ascii="Arial" w:hAnsi="Arial" w:cs="Arial"/>
          <w:i/>
          <w:sz w:val="22"/>
          <w:szCs w:val="22"/>
          <w:lang w:eastAsia="en-US"/>
        </w:rPr>
      </w:pPr>
      <w:r w:rsidRPr="00E87A20">
        <w:rPr>
          <w:rFonts w:ascii="Arial" w:hAnsi="Arial" w:cs="Arial"/>
          <w:i/>
          <w:sz w:val="22"/>
          <w:szCs w:val="22"/>
          <w:u w:val="single"/>
          <w:lang w:eastAsia="en-US"/>
        </w:rPr>
        <w:t xml:space="preserve">Bee Lane </w:t>
      </w:r>
      <w:r w:rsidRPr="00E87A20">
        <w:rPr>
          <w:rFonts w:ascii="Arial" w:hAnsi="Arial" w:cs="Arial"/>
          <w:i/>
          <w:sz w:val="22"/>
          <w:szCs w:val="22"/>
          <w:lang w:eastAsia="en-US"/>
        </w:rPr>
        <w:t>–</w:t>
      </w:r>
      <w:r w:rsidRPr="00E87A20">
        <w:rPr>
          <w:rFonts w:ascii="Arial" w:hAnsi="Arial" w:cs="Arial"/>
          <w:b/>
          <w:i/>
          <w:sz w:val="22"/>
          <w:szCs w:val="22"/>
          <w:lang w:eastAsia="en-US"/>
        </w:rPr>
        <w:t xml:space="preserve"> </w:t>
      </w:r>
      <w:r w:rsidRPr="00E87A20">
        <w:rPr>
          <w:rFonts w:ascii="Arial" w:hAnsi="Arial" w:cs="Arial"/>
          <w:i/>
          <w:sz w:val="22"/>
          <w:szCs w:val="22"/>
          <w:lang w:eastAsia="en-US"/>
        </w:rPr>
        <w:t>is located in the north of the Application A site adjacent to Bee Lane.  The proposals are for low to medium density housing which will build on established character of Bee Lane and includes the retention of the existing landscape structure of native species rich hedgerows and mature trees which line the lane, together with existing Public Rights of Way.</w:t>
      </w:r>
    </w:p>
    <w:p w:rsidR="00D8487E" w:rsidRPr="00E87A20" w:rsidRDefault="00D8487E" w:rsidP="00E622C4">
      <w:pPr>
        <w:autoSpaceDE w:val="0"/>
        <w:autoSpaceDN w:val="0"/>
        <w:adjustRightInd w:val="0"/>
        <w:rPr>
          <w:rFonts w:ascii="Arial" w:hAnsi="Arial" w:cs="Arial"/>
          <w:i/>
          <w:sz w:val="22"/>
          <w:szCs w:val="22"/>
          <w:lang w:eastAsia="en-US"/>
        </w:rPr>
      </w:pPr>
    </w:p>
    <w:p w:rsidR="00D8487E" w:rsidRPr="00E87A20" w:rsidRDefault="00D8487E" w:rsidP="00E622C4">
      <w:pPr>
        <w:autoSpaceDE w:val="0"/>
        <w:autoSpaceDN w:val="0"/>
        <w:adjustRightInd w:val="0"/>
        <w:rPr>
          <w:rFonts w:ascii="Arial" w:hAnsi="Arial" w:cs="Arial"/>
          <w:i/>
          <w:sz w:val="22"/>
          <w:szCs w:val="22"/>
          <w:lang w:eastAsia="en-US"/>
        </w:rPr>
      </w:pPr>
      <w:r w:rsidRPr="00E87A20">
        <w:rPr>
          <w:rFonts w:ascii="Arial" w:hAnsi="Arial" w:cs="Arial"/>
          <w:i/>
          <w:sz w:val="22"/>
          <w:szCs w:val="22"/>
          <w:lang w:eastAsia="en-US"/>
        </w:rPr>
        <w:t xml:space="preserve">This Character Area will include new amenity green space along Bee Lane and incorporate SUDs as well as provision for children. Semi-natural space will be delivered along the interface of the development with the railway to the eastern boundary. The northern extent of the Character Area lies adjacent to Kingsfold Playing Fields and will be designed for surface water storage purposes. The character area will predominately include retention of existing green infrastructure features as well as the flood management area to the north.  </w:t>
      </w:r>
    </w:p>
    <w:p w:rsidR="00D8487E" w:rsidRPr="00E87A20" w:rsidRDefault="00D8487E" w:rsidP="00E622C4">
      <w:pPr>
        <w:rPr>
          <w:rFonts w:ascii="Arial" w:hAnsi="Arial" w:cs="Arial"/>
          <w:i/>
          <w:sz w:val="22"/>
          <w:szCs w:val="22"/>
          <w:lang w:eastAsia="en-US"/>
        </w:rPr>
      </w:pPr>
    </w:p>
    <w:p w:rsidR="00D8487E" w:rsidRPr="00E87A20" w:rsidRDefault="00D8487E" w:rsidP="00E622C4">
      <w:pPr>
        <w:rPr>
          <w:rFonts w:ascii="Arial" w:hAnsi="Arial" w:cs="Arial"/>
          <w:i/>
          <w:sz w:val="22"/>
          <w:szCs w:val="22"/>
          <w:lang w:eastAsia="en-US"/>
        </w:rPr>
      </w:pPr>
      <w:r w:rsidRPr="00E87A20">
        <w:rPr>
          <w:rFonts w:ascii="Arial" w:hAnsi="Arial" w:cs="Arial"/>
          <w:i/>
          <w:sz w:val="22"/>
          <w:szCs w:val="22"/>
          <w:u w:val="single"/>
          <w:lang w:eastAsia="en-US"/>
        </w:rPr>
        <w:lastRenderedPageBreak/>
        <w:t>Heart of the Lanes</w:t>
      </w:r>
      <w:r w:rsidRPr="00E87A20">
        <w:rPr>
          <w:rFonts w:ascii="Arial" w:hAnsi="Arial" w:cs="Arial"/>
          <w:i/>
          <w:sz w:val="22"/>
          <w:szCs w:val="22"/>
          <w:lang w:eastAsia="en-US"/>
        </w:rPr>
        <w:t xml:space="preserve"> -</w:t>
      </w:r>
      <w:r w:rsidRPr="00E87A20">
        <w:rPr>
          <w:rFonts w:ascii="Arial" w:hAnsi="Arial" w:cs="Arial"/>
          <w:b/>
          <w:i/>
          <w:sz w:val="22"/>
          <w:szCs w:val="22"/>
          <w:lang w:eastAsia="en-US"/>
        </w:rPr>
        <w:t xml:space="preserve"> </w:t>
      </w:r>
      <w:r w:rsidRPr="00E87A20">
        <w:rPr>
          <w:rFonts w:ascii="Arial" w:hAnsi="Arial" w:cs="Arial"/>
          <w:i/>
          <w:sz w:val="22"/>
          <w:szCs w:val="22"/>
          <w:lang w:eastAsia="en-US"/>
        </w:rPr>
        <w:t>The central area of the Application A site will be made up of higher density housing centred on a village green and Local Centre. This will form the heart and identity of the Lanes development.  The Village Centre will have frontage onto the spine road and good visibility from the entrance to the site. It will also relate well to the pedestrian movement from Kingsfold to the village green.  The area will have a suburban feel with a mature character due to retained trees, hedges and amenity green space verges along Flag Lane and Lord’s Lane ensuring the existing landscape pattern is retained. The area is well connected by pedestrian and cycle routes.  The remaining green space will have an open, feel with open amenity space receding into meadow / wild grassland boundaries</w:t>
      </w:r>
      <w:r w:rsidR="00640A67" w:rsidRPr="00E87A20">
        <w:rPr>
          <w:rFonts w:ascii="Arial" w:hAnsi="Arial" w:cs="Arial"/>
          <w:i/>
          <w:sz w:val="22"/>
          <w:szCs w:val="22"/>
          <w:lang w:eastAsia="en-US"/>
        </w:rPr>
        <w:t xml:space="preserve">.  </w:t>
      </w:r>
      <w:r w:rsidRPr="00E87A20">
        <w:rPr>
          <w:rFonts w:ascii="Arial" w:hAnsi="Arial" w:cs="Arial"/>
          <w:i/>
          <w:sz w:val="22"/>
          <w:szCs w:val="22"/>
          <w:lang w:eastAsia="en-US"/>
        </w:rPr>
        <w:t xml:space="preserve">The area contains a mixture of use classes, including residential, retail, commercial, employment, leisure and community. The buildings </w:t>
      </w:r>
      <w:r w:rsidR="00640A67" w:rsidRPr="00E87A20">
        <w:rPr>
          <w:rFonts w:ascii="Arial" w:hAnsi="Arial" w:cs="Arial"/>
          <w:i/>
          <w:sz w:val="22"/>
          <w:szCs w:val="22"/>
          <w:lang w:eastAsia="en-US"/>
        </w:rPr>
        <w:t>will be</w:t>
      </w:r>
      <w:r w:rsidRPr="00E87A20">
        <w:rPr>
          <w:rFonts w:ascii="Arial" w:hAnsi="Arial" w:cs="Arial"/>
          <w:i/>
          <w:sz w:val="22"/>
          <w:szCs w:val="22"/>
          <w:lang w:eastAsia="en-US"/>
        </w:rPr>
        <w:t xml:space="preserve"> modern in character, with a height up to 3 storeys.   The hard material palette will comprise of red and brindle tones to replicate a semi-urban feel, with high quality materials used in the central communal areas.</w:t>
      </w:r>
    </w:p>
    <w:p w:rsidR="00D8487E" w:rsidRPr="00E87A20" w:rsidRDefault="00D8487E" w:rsidP="00E622C4">
      <w:pPr>
        <w:rPr>
          <w:rFonts w:ascii="Arial" w:hAnsi="Arial" w:cs="Arial"/>
          <w:i/>
          <w:sz w:val="22"/>
          <w:szCs w:val="22"/>
          <w:lang w:eastAsia="en-US"/>
        </w:rPr>
      </w:pPr>
    </w:p>
    <w:p w:rsidR="00D8487E" w:rsidRPr="00E87A20" w:rsidRDefault="00D8487E" w:rsidP="00E622C4">
      <w:pPr>
        <w:autoSpaceDE w:val="0"/>
        <w:autoSpaceDN w:val="0"/>
        <w:adjustRightInd w:val="0"/>
        <w:rPr>
          <w:rFonts w:ascii="Arial" w:hAnsi="Arial" w:cs="Arial"/>
          <w:i/>
          <w:sz w:val="22"/>
          <w:szCs w:val="22"/>
          <w:lang w:eastAsia="en-US"/>
        </w:rPr>
      </w:pPr>
      <w:r w:rsidRPr="00E87A20">
        <w:rPr>
          <w:rFonts w:ascii="Arial" w:hAnsi="Arial" w:cs="Arial"/>
          <w:i/>
          <w:sz w:val="22"/>
          <w:szCs w:val="22"/>
          <w:u w:val="single"/>
          <w:lang w:eastAsia="en-US"/>
        </w:rPr>
        <w:t>The Urban Edge</w:t>
      </w:r>
      <w:r w:rsidRPr="00E87A20">
        <w:rPr>
          <w:rFonts w:ascii="Arial" w:hAnsi="Arial" w:cs="Arial"/>
          <w:i/>
          <w:sz w:val="22"/>
          <w:szCs w:val="22"/>
          <w:lang w:eastAsia="en-US"/>
        </w:rPr>
        <w:t xml:space="preserve"> – This Character Area lies within both Application A and B sites boundaries. The eastern extent of the site adjacent to the railway line will have a tighter grain with a higher density, linear and urban feel with a natural/grey colour palette.  The area will have a contemporary suburban feel with modern and elegant materials forming rich and characterful architecture. The massing within this area is to be up to a height of 3 storeys.  In comparison to the rest of the site, there is minimal mature vegetation, with the predominant tree species being Ash. There will be a substantial amenity and natural green space provision, with a planted margin providing a buffer against the railway boundary.  The historic field patterns give an orthogonal, more gridded approach to the urban layout.  </w:t>
      </w:r>
    </w:p>
    <w:p w:rsidR="00D8487E" w:rsidRPr="00E87A20" w:rsidRDefault="00D8487E" w:rsidP="00E622C4">
      <w:pPr>
        <w:autoSpaceDE w:val="0"/>
        <w:autoSpaceDN w:val="0"/>
        <w:adjustRightInd w:val="0"/>
        <w:rPr>
          <w:rFonts w:ascii="Arial" w:hAnsi="Arial" w:cs="Arial"/>
          <w:i/>
          <w:sz w:val="22"/>
          <w:szCs w:val="22"/>
          <w:lang w:eastAsia="en-US"/>
        </w:rPr>
      </w:pPr>
    </w:p>
    <w:p w:rsidR="00D8487E" w:rsidRPr="00E87A20" w:rsidRDefault="00D8487E" w:rsidP="00E622C4">
      <w:pPr>
        <w:autoSpaceDE w:val="0"/>
        <w:autoSpaceDN w:val="0"/>
        <w:adjustRightInd w:val="0"/>
        <w:rPr>
          <w:rFonts w:ascii="Arial" w:hAnsi="Arial" w:cs="Arial"/>
          <w:i/>
          <w:sz w:val="22"/>
          <w:szCs w:val="22"/>
          <w:lang w:eastAsia="en-US"/>
        </w:rPr>
      </w:pPr>
      <w:r w:rsidRPr="00E87A20">
        <w:rPr>
          <w:rFonts w:ascii="Arial" w:hAnsi="Arial" w:cs="Arial"/>
          <w:i/>
          <w:sz w:val="22"/>
          <w:szCs w:val="22"/>
          <w:lang w:eastAsia="en-US"/>
        </w:rPr>
        <w:t xml:space="preserve">The general absence of mature landscape features provides the opportunity for character creation and as such a muted palette of grey-blue colours are proposed to offer a crisp setting to the proposed modern architectural building façades. Semi-natural green space is proposed along the interface with the railway line with east-west provision to provide green infrastructure to connectivity. To the northern amenity green space is orientated alongside road infrastructure and includes swales, a LEAP and Public Right of Way connecting Kingsfold with Lostock Hall. Given the opportunity for character creation, there is a particular opportunity to create public greening with fruiting/productive species. </w:t>
      </w:r>
    </w:p>
    <w:p w:rsidR="00D8487E" w:rsidRPr="00E87A20" w:rsidRDefault="00D8487E" w:rsidP="00E622C4">
      <w:pPr>
        <w:autoSpaceDE w:val="0"/>
        <w:autoSpaceDN w:val="0"/>
        <w:adjustRightInd w:val="0"/>
        <w:rPr>
          <w:rFonts w:ascii="Arial" w:hAnsi="Arial" w:cs="Arial"/>
          <w:i/>
          <w:sz w:val="22"/>
          <w:szCs w:val="22"/>
          <w:lang w:eastAsia="en-US"/>
        </w:rPr>
      </w:pPr>
    </w:p>
    <w:p w:rsidR="00D8487E" w:rsidRPr="00E87A20" w:rsidRDefault="00D8487E" w:rsidP="00E622C4">
      <w:pPr>
        <w:autoSpaceDE w:val="0"/>
        <w:autoSpaceDN w:val="0"/>
        <w:adjustRightInd w:val="0"/>
        <w:rPr>
          <w:rFonts w:ascii="Arial" w:hAnsi="Arial" w:cs="Arial"/>
          <w:i/>
          <w:sz w:val="22"/>
          <w:szCs w:val="22"/>
          <w:lang w:eastAsia="en-US"/>
        </w:rPr>
      </w:pPr>
      <w:r w:rsidRPr="00E87A20">
        <w:rPr>
          <w:rFonts w:ascii="Arial" w:hAnsi="Arial" w:cs="Arial"/>
          <w:i/>
          <w:sz w:val="22"/>
          <w:szCs w:val="22"/>
          <w:u w:val="single"/>
          <w:lang w:eastAsia="en-US"/>
        </w:rPr>
        <w:t>Penwortham Edge</w:t>
      </w:r>
      <w:r w:rsidRPr="00E87A20">
        <w:rPr>
          <w:rFonts w:ascii="Arial" w:hAnsi="Arial" w:cs="Arial"/>
          <w:i/>
          <w:sz w:val="22"/>
          <w:szCs w:val="22"/>
          <w:lang w:eastAsia="en-US"/>
        </w:rPr>
        <w:t xml:space="preserve"> -</w:t>
      </w:r>
      <w:r w:rsidRPr="00E87A20">
        <w:rPr>
          <w:rFonts w:ascii="Arial" w:hAnsi="Arial" w:cs="Arial"/>
          <w:b/>
          <w:i/>
          <w:sz w:val="22"/>
          <w:szCs w:val="22"/>
          <w:lang w:eastAsia="en-US"/>
        </w:rPr>
        <w:t xml:space="preserve"> </w:t>
      </w:r>
      <w:r w:rsidRPr="00E87A20">
        <w:rPr>
          <w:rFonts w:ascii="Arial" w:hAnsi="Arial" w:cs="Arial"/>
          <w:i/>
          <w:sz w:val="22"/>
          <w:szCs w:val="22"/>
          <w:lang w:eastAsia="en-US"/>
        </w:rPr>
        <w:t>The south western extent of both application sites A and B will have a very rural feel with a significant buffer of natural green space referencing the neighbouring green belt beyond Penwortham Way.  Within this zone, there can be a mixture of architectural styles and materials that form the gateway, with a strong landscape entrance as a visual marker for the whole development.  This Character Area will comprise of low density housing, of up to 3 storey and set out around a network of amenity green space. A significant portion of natural green space will include swale and wetland areas.</w:t>
      </w:r>
    </w:p>
    <w:p w:rsidR="00331F82" w:rsidRPr="00E87A20" w:rsidRDefault="00331F82" w:rsidP="00E622C4">
      <w:pPr>
        <w:autoSpaceDE w:val="0"/>
        <w:autoSpaceDN w:val="0"/>
        <w:adjustRightInd w:val="0"/>
        <w:rPr>
          <w:rFonts w:ascii="Arial" w:hAnsi="Arial" w:cs="Arial"/>
          <w:i/>
          <w:sz w:val="22"/>
          <w:szCs w:val="22"/>
          <w:lang w:eastAsia="en-US"/>
        </w:rPr>
      </w:pPr>
    </w:p>
    <w:p w:rsidR="00D8487E" w:rsidRPr="00E87A20" w:rsidRDefault="00D8487E" w:rsidP="00E622C4">
      <w:pPr>
        <w:autoSpaceDE w:val="0"/>
        <w:autoSpaceDN w:val="0"/>
        <w:adjustRightInd w:val="0"/>
        <w:rPr>
          <w:rFonts w:ascii="Arial" w:hAnsi="Arial" w:cs="Arial"/>
          <w:i/>
          <w:sz w:val="22"/>
          <w:szCs w:val="22"/>
          <w:lang w:eastAsia="en-US"/>
        </w:rPr>
      </w:pPr>
      <w:r w:rsidRPr="00E87A20">
        <w:rPr>
          <w:rFonts w:ascii="Arial" w:hAnsi="Arial" w:cs="Arial"/>
          <w:i/>
          <w:sz w:val="22"/>
          <w:szCs w:val="22"/>
          <w:lang w:eastAsia="en-US"/>
        </w:rPr>
        <w:t xml:space="preserve">Tree planting within the natural green space provision will include oak, elm, lime, poplar, ash, hawthorn and cherry, which can already be found along the Penwortham Way boundary. </w:t>
      </w:r>
    </w:p>
    <w:p w:rsidR="00D8487E" w:rsidRPr="00E87A20" w:rsidRDefault="00D8487E" w:rsidP="00E622C4">
      <w:pPr>
        <w:autoSpaceDE w:val="0"/>
        <w:autoSpaceDN w:val="0"/>
        <w:adjustRightInd w:val="0"/>
        <w:rPr>
          <w:rFonts w:ascii="Arial" w:hAnsi="Arial" w:cs="Arial"/>
          <w:i/>
          <w:sz w:val="22"/>
          <w:szCs w:val="22"/>
          <w:lang w:eastAsia="en-US"/>
        </w:rPr>
      </w:pPr>
    </w:p>
    <w:p w:rsidR="00E87A20" w:rsidRPr="00E87A20" w:rsidRDefault="00331F82" w:rsidP="00BF006A">
      <w:pPr>
        <w:pStyle w:val="ListParagraph"/>
        <w:numPr>
          <w:ilvl w:val="2"/>
          <w:numId w:val="38"/>
        </w:numPr>
        <w:autoSpaceDE w:val="0"/>
        <w:autoSpaceDN w:val="0"/>
        <w:adjustRightInd w:val="0"/>
        <w:spacing w:after="0" w:line="240" w:lineRule="auto"/>
        <w:ind w:left="0" w:firstLine="0"/>
        <w:rPr>
          <w:rFonts w:cs="Arial"/>
          <w:b/>
          <w:bCs/>
        </w:rPr>
      </w:pPr>
      <w:r w:rsidRPr="00E87A20">
        <w:rPr>
          <w:rFonts w:cs="Arial"/>
        </w:rPr>
        <w:t xml:space="preserve">As the current applications are </w:t>
      </w:r>
      <w:r w:rsidR="00640A67" w:rsidRPr="00E87A20">
        <w:rPr>
          <w:rFonts w:cs="Arial"/>
        </w:rPr>
        <w:t>i</w:t>
      </w:r>
      <w:r w:rsidRPr="00E87A20">
        <w:rPr>
          <w:rFonts w:cs="Arial"/>
        </w:rPr>
        <w:t xml:space="preserve">n outline only, the detailed design at RM stages will need to ensure that </w:t>
      </w:r>
      <w:r w:rsidR="00640A67" w:rsidRPr="00E87A20">
        <w:rPr>
          <w:rFonts w:cs="Arial"/>
        </w:rPr>
        <w:t xml:space="preserve">the existing character is enhances and natural assets such as </w:t>
      </w:r>
      <w:r w:rsidR="00F45DBA" w:rsidRPr="00E87A20">
        <w:rPr>
          <w:rFonts w:cs="Arial"/>
        </w:rPr>
        <w:t>trees</w:t>
      </w:r>
      <w:r w:rsidR="00640A67" w:rsidRPr="00E87A20">
        <w:rPr>
          <w:rFonts w:cs="Arial"/>
        </w:rPr>
        <w:t xml:space="preserve"> and hedgerow retained.</w:t>
      </w:r>
    </w:p>
    <w:p w:rsidR="00E87A20" w:rsidRPr="00E87A20" w:rsidRDefault="00E87A20" w:rsidP="00E87A20">
      <w:pPr>
        <w:pStyle w:val="ListParagraph"/>
        <w:autoSpaceDE w:val="0"/>
        <w:autoSpaceDN w:val="0"/>
        <w:adjustRightInd w:val="0"/>
        <w:spacing w:after="0" w:line="240" w:lineRule="auto"/>
        <w:ind w:left="0"/>
        <w:rPr>
          <w:rFonts w:cs="Arial"/>
          <w:b/>
          <w:bCs/>
        </w:rPr>
      </w:pPr>
    </w:p>
    <w:p w:rsidR="00E87A20" w:rsidRDefault="00060E29" w:rsidP="00852355">
      <w:pPr>
        <w:pStyle w:val="ListParagraph"/>
        <w:numPr>
          <w:ilvl w:val="1"/>
          <w:numId w:val="38"/>
        </w:numPr>
        <w:autoSpaceDE w:val="0"/>
        <w:autoSpaceDN w:val="0"/>
        <w:adjustRightInd w:val="0"/>
        <w:spacing w:after="0" w:line="240" w:lineRule="auto"/>
        <w:ind w:left="0" w:firstLine="0"/>
        <w:rPr>
          <w:rFonts w:cs="Arial"/>
          <w:b/>
          <w:bCs/>
        </w:rPr>
      </w:pPr>
      <w:r w:rsidRPr="00E87A20">
        <w:rPr>
          <w:rFonts w:cs="Arial"/>
          <w:b/>
          <w:bCs/>
        </w:rPr>
        <w:t>Ecology and Nature Conservation</w:t>
      </w:r>
    </w:p>
    <w:p w:rsidR="005475ED" w:rsidRPr="00E87A20" w:rsidRDefault="005475ED" w:rsidP="00E87A20">
      <w:pPr>
        <w:pStyle w:val="ListParagraph"/>
        <w:numPr>
          <w:ilvl w:val="2"/>
          <w:numId w:val="38"/>
        </w:numPr>
        <w:autoSpaceDE w:val="0"/>
        <w:autoSpaceDN w:val="0"/>
        <w:adjustRightInd w:val="0"/>
        <w:spacing w:after="0" w:line="240" w:lineRule="auto"/>
        <w:ind w:left="0" w:firstLine="0"/>
        <w:rPr>
          <w:rFonts w:cs="Arial"/>
          <w:b/>
          <w:bCs/>
        </w:rPr>
      </w:pPr>
      <w:r w:rsidRPr="00E87A20">
        <w:rPr>
          <w:rFonts w:cs="Arial"/>
        </w:rPr>
        <w:t>GMEU have been involved with this site for a considerable period of time and commented on earlier iterations of the Masterplan and the outline application 07/2020/00015/ORM, which was subsequently withdrawn.  The following survey reports have been updated and considered by GMEU:</w:t>
      </w:r>
    </w:p>
    <w:p w:rsidR="005475ED" w:rsidRPr="00852355" w:rsidRDefault="005475ED" w:rsidP="00852355">
      <w:pPr>
        <w:pStyle w:val="ListParagraph"/>
        <w:numPr>
          <w:ilvl w:val="0"/>
          <w:numId w:val="5"/>
        </w:numPr>
        <w:spacing w:after="0" w:line="240" w:lineRule="auto"/>
        <w:ind w:left="284" w:hanging="284"/>
        <w:rPr>
          <w:rFonts w:cs="Arial"/>
        </w:rPr>
      </w:pPr>
      <w:r w:rsidRPr="00852355">
        <w:rPr>
          <w:rFonts w:cs="Arial"/>
        </w:rPr>
        <w:t>Phase 1 Habitat Survey (Appendix 7.2)</w:t>
      </w:r>
    </w:p>
    <w:p w:rsidR="005475ED" w:rsidRPr="00852355" w:rsidRDefault="005475ED" w:rsidP="00852355">
      <w:pPr>
        <w:pStyle w:val="ListParagraph"/>
        <w:numPr>
          <w:ilvl w:val="0"/>
          <w:numId w:val="5"/>
        </w:numPr>
        <w:spacing w:after="0" w:line="240" w:lineRule="auto"/>
        <w:ind w:left="284" w:hanging="284"/>
        <w:rPr>
          <w:rFonts w:cs="Arial"/>
        </w:rPr>
      </w:pPr>
      <w:r w:rsidRPr="00852355">
        <w:rPr>
          <w:rFonts w:cs="Arial"/>
        </w:rPr>
        <w:t>Hedgerows (Appendix 7.3)</w:t>
      </w:r>
    </w:p>
    <w:p w:rsidR="005475ED" w:rsidRPr="00852355" w:rsidRDefault="005475ED" w:rsidP="00852355">
      <w:pPr>
        <w:pStyle w:val="ListParagraph"/>
        <w:numPr>
          <w:ilvl w:val="0"/>
          <w:numId w:val="5"/>
        </w:numPr>
        <w:spacing w:after="0" w:line="240" w:lineRule="auto"/>
        <w:ind w:left="284" w:hanging="284"/>
        <w:rPr>
          <w:rFonts w:cs="Arial"/>
        </w:rPr>
      </w:pPr>
      <w:r w:rsidRPr="00852355">
        <w:rPr>
          <w:rFonts w:cs="Arial"/>
        </w:rPr>
        <w:lastRenderedPageBreak/>
        <w:t>Arboricultural Report (Appendix 7.4)</w:t>
      </w:r>
    </w:p>
    <w:p w:rsidR="005475ED" w:rsidRPr="00852355" w:rsidRDefault="005475ED" w:rsidP="00852355">
      <w:pPr>
        <w:pStyle w:val="ListParagraph"/>
        <w:numPr>
          <w:ilvl w:val="0"/>
          <w:numId w:val="5"/>
        </w:numPr>
        <w:spacing w:after="0" w:line="240" w:lineRule="auto"/>
        <w:ind w:left="284" w:hanging="284"/>
        <w:rPr>
          <w:rFonts w:cs="Arial"/>
        </w:rPr>
      </w:pPr>
      <w:r w:rsidRPr="00852355">
        <w:rPr>
          <w:rFonts w:cs="Arial"/>
        </w:rPr>
        <w:t>Badger (Appendix 7.5)</w:t>
      </w:r>
    </w:p>
    <w:p w:rsidR="005475ED" w:rsidRPr="00852355" w:rsidRDefault="005475ED" w:rsidP="00852355">
      <w:pPr>
        <w:pStyle w:val="ListParagraph"/>
        <w:numPr>
          <w:ilvl w:val="0"/>
          <w:numId w:val="5"/>
        </w:numPr>
        <w:spacing w:after="0" w:line="240" w:lineRule="auto"/>
        <w:ind w:left="284" w:hanging="284"/>
        <w:rPr>
          <w:rFonts w:cs="Arial"/>
        </w:rPr>
      </w:pPr>
      <w:r w:rsidRPr="00852355">
        <w:rPr>
          <w:rFonts w:cs="Arial"/>
        </w:rPr>
        <w:t>Barn Owl (appendix 7.6)</w:t>
      </w:r>
    </w:p>
    <w:p w:rsidR="005475ED" w:rsidRDefault="005475ED" w:rsidP="00852355">
      <w:pPr>
        <w:pStyle w:val="ListParagraph"/>
        <w:numPr>
          <w:ilvl w:val="0"/>
          <w:numId w:val="5"/>
        </w:numPr>
        <w:spacing w:after="0" w:line="240" w:lineRule="auto"/>
        <w:ind w:left="284" w:hanging="284"/>
        <w:rPr>
          <w:rFonts w:cs="Arial"/>
        </w:rPr>
      </w:pPr>
      <w:r w:rsidRPr="00852355">
        <w:rPr>
          <w:rFonts w:cs="Arial"/>
        </w:rPr>
        <w:t>Bats in trees and buildings (Appendix 7.13)</w:t>
      </w:r>
    </w:p>
    <w:p w:rsidR="00E87A20" w:rsidRPr="00852355" w:rsidRDefault="00E87A20" w:rsidP="00E87A20">
      <w:pPr>
        <w:pStyle w:val="ListParagraph"/>
        <w:spacing w:after="0" w:line="240" w:lineRule="auto"/>
        <w:ind w:left="284"/>
        <w:rPr>
          <w:rFonts w:cs="Arial"/>
        </w:rPr>
      </w:pPr>
    </w:p>
    <w:p w:rsidR="005475ED" w:rsidRPr="00E87A20" w:rsidRDefault="00E87A20" w:rsidP="00E87A20">
      <w:pPr>
        <w:pStyle w:val="ListParagraph"/>
        <w:numPr>
          <w:ilvl w:val="2"/>
          <w:numId w:val="38"/>
        </w:numPr>
        <w:autoSpaceDE w:val="0"/>
        <w:autoSpaceDN w:val="0"/>
        <w:adjustRightInd w:val="0"/>
        <w:spacing w:after="0" w:line="240" w:lineRule="auto"/>
        <w:ind w:left="0" w:firstLine="0"/>
        <w:rPr>
          <w:rFonts w:cs="Arial"/>
          <w:i/>
        </w:rPr>
      </w:pPr>
      <w:r>
        <w:rPr>
          <w:rFonts w:cs="Arial"/>
        </w:rPr>
        <w:t xml:space="preserve">GMEU advise:  </w:t>
      </w:r>
      <w:r w:rsidR="005475ED" w:rsidRPr="00E87A20">
        <w:rPr>
          <w:rFonts w:cs="Arial"/>
          <w:i/>
        </w:rPr>
        <w:t>The validity of the surveys is confirmed, however there are a number of matters of evaluation and impact assessment which GMEU do not concur with and would advise the Local Planning Authority to take into consideration within the wider planning balance.</w:t>
      </w:r>
      <w:r w:rsidRPr="00E87A20">
        <w:rPr>
          <w:rFonts w:cs="Arial"/>
          <w:i/>
        </w:rPr>
        <w:t xml:space="preserve">  </w:t>
      </w:r>
      <w:r w:rsidR="005475ED" w:rsidRPr="00E87A20">
        <w:rPr>
          <w:rFonts w:cs="Arial"/>
          <w:i/>
        </w:rPr>
        <w:t xml:space="preserve">Additional documents have also been submitted with the current application. I have considered: </w:t>
      </w:r>
    </w:p>
    <w:p w:rsidR="005475ED" w:rsidRPr="00E87A20" w:rsidRDefault="005475ED" w:rsidP="00852355">
      <w:pPr>
        <w:pStyle w:val="ListParagraph"/>
        <w:numPr>
          <w:ilvl w:val="0"/>
          <w:numId w:val="5"/>
        </w:numPr>
        <w:spacing w:after="0" w:line="240" w:lineRule="auto"/>
        <w:ind w:left="284" w:hanging="284"/>
        <w:rPr>
          <w:rFonts w:cs="Arial"/>
          <w:i/>
        </w:rPr>
      </w:pPr>
      <w:r w:rsidRPr="00E87A20">
        <w:rPr>
          <w:rFonts w:cs="Arial"/>
          <w:i/>
        </w:rPr>
        <w:t>Environmental Statement ([ES] Chapter 7, Ecology)</w:t>
      </w:r>
    </w:p>
    <w:p w:rsidR="005475ED" w:rsidRPr="00E87A20" w:rsidRDefault="005475ED" w:rsidP="00852355">
      <w:pPr>
        <w:pStyle w:val="ListParagraph"/>
        <w:numPr>
          <w:ilvl w:val="0"/>
          <w:numId w:val="5"/>
        </w:numPr>
        <w:spacing w:after="0" w:line="240" w:lineRule="auto"/>
        <w:ind w:left="284" w:hanging="284"/>
        <w:rPr>
          <w:rFonts w:cs="Arial"/>
          <w:i/>
        </w:rPr>
      </w:pPr>
      <w:r w:rsidRPr="00E87A20">
        <w:rPr>
          <w:rFonts w:cs="Arial"/>
          <w:i/>
        </w:rPr>
        <w:t>Planning Statement</w:t>
      </w:r>
    </w:p>
    <w:p w:rsidR="005475ED" w:rsidRPr="00E87A20" w:rsidRDefault="005475ED" w:rsidP="00852355">
      <w:pPr>
        <w:pStyle w:val="ListParagraph"/>
        <w:numPr>
          <w:ilvl w:val="0"/>
          <w:numId w:val="5"/>
        </w:numPr>
        <w:spacing w:after="0" w:line="240" w:lineRule="auto"/>
        <w:ind w:left="284" w:hanging="284"/>
        <w:rPr>
          <w:rFonts w:cs="Arial"/>
          <w:i/>
        </w:rPr>
      </w:pPr>
      <w:r w:rsidRPr="00E87A20">
        <w:rPr>
          <w:rFonts w:cs="Arial"/>
          <w:i/>
        </w:rPr>
        <w:t>Biodiversity Net Gain Assessment ([BNG Assessment] August 2021, version -) This also includes the BNG metric calculation spreadsheet, which was requested from the LPA/Applicant</w:t>
      </w:r>
    </w:p>
    <w:p w:rsidR="005475ED" w:rsidRPr="00E87A20" w:rsidRDefault="005475ED" w:rsidP="00852355">
      <w:pPr>
        <w:pStyle w:val="ListParagraph"/>
        <w:numPr>
          <w:ilvl w:val="0"/>
          <w:numId w:val="5"/>
        </w:numPr>
        <w:spacing w:after="0" w:line="240" w:lineRule="auto"/>
        <w:ind w:left="284" w:hanging="284"/>
        <w:rPr>
          <w:rFonts w:cs="Arial"/>
          <w:i/>
        </w:rPr>
      </w:pPr>
      <w:r w:rsidRPr="00E87A20">
        <w:rPr>
          <w:rFonts w:cs="Arial"/>
          <w:i/>
        </w:rPr>
        <w:t>Design &amp; Access Statement – Design Codes Applications A and B ([DAS] August 2021)</w:t>
      </w:r>
    </w:p>
    <w:p w:rsidR="00852355" w:rsidRPr="00E87A20" w:rsidRDefault="00852355" w:rsidP="005475ED">
      <w:pPr>
        <w:rPr>
          <w:rFonts w:ascii="Arial" w:hAnsi="Arial" w:cs="Arial"/>
          <w:i/>
          <w:sz w:val="22"/>
          <w:szCs w:val="22"/>
        </w:rPr>
      </w:pPr>
    </w:p>
    <w:p w:rsidR="00852355" w:rsidRPr="00E87A20" w:rsidRDefault="005475ED" w:rsidP="005475ED">
      <w:pPr>
        <w:rPr>
          <w:rFonts w:ascii="Arial" w:hAnsi="Arial" w:cs="Arial"/>
          <w:i/>
          <w:sz w:val="22"/>
          <w:szCs w:val="22"/>
          <w:u w:val="single"/>
        </w:rPr>
      </w:pPr>
      <w:r w:rsidRPr="00E87A20">
        <w:rPr>
          <w:rFonts w:ascii="Arial" w:hAnsi="Arial" w:cs="Arial"/>
          <w:i/>
          <w:sz w:val="22"/>
          <w:szCs w:val="22"/>
          <w:u w:val="single"/>
        </w:rPr>
        <w:t>Baseline Assessment</w:t>
      </w:r>
    </w:p>
    <w:p w:rsidR="005475ED" w:rsidRPr="00E87A20" w:rsidRDefault="005475ED" w:rsidP="005475ED">
      <w:pPr>
        <w:rPr>
          <w:rFonts w:ascii="Arial" w:hAnsi="Arial" w:cs="Arial"/>
          <w:i/>
          <w:sz w:val="22"/>
          <w:szCs w:val="22"/>
        </w:rPr>
      </w:pPr>
      <w:r w:rsidRPr="00E87A20">
        <w:rPr>
          <w:rFonts w:ascii="Arial" w:hAnsi="Arial" w:cs="Arial"/>
          <w:i/>
          <w:sz w:val="22"/>
          <w:szCs w:val="22"/>
        </w:rPr>
        <w:t xml:space="preserve">The surveys of the application sites have consistently identified a number of features of substantive biodiversity value </w:t>
      </w:r>
    </w:p>
    <w:p w:rsidR="00852355" w:rsidRPr="00E87A20" w:rsidRDefault="00852355" w:rsidP="005475ED">
      <w:pPr>
        <w:rPr>
          <w:rFonts w:ascii="Arial" w:hAnsi="Arial" w:cs="Arial"/>
          <w:i/>
          <w:sz w:val="22"/>
          <w:szCs w:val="22"/>
        </w:rPr>
      </w:pPr>
    </w:p>
    <w:p w:rsidR="005475ED" w:rsidRPr="00E87A20" w:rsidRDefault="005475ED" w:rsidP="005475ED">
      <w:pPr>
        <w:rPr>
          <w:rFonts w:ascii="Arial" w:hAnsi="Arial" w:cs="Arial"/>
          <w:i/>
          <w:sz w:val="22"/>
          <w:szCs w:val="22"/>
        </w:rPr>
      </w:pPr>
      <w:r w:rsidRPr="00E87A20">
        <w:rPr>
          <w:rFonts w:ascii="Arial" w:hAnsi="Arial" w:cs="Arial"/>
          <w:i/>
          <w:sz w:val="22"/>
          <w:szCs w:val="22"/>
          <w:u w:val="single"/>
        </w:rPr>
        <w:t>Species rich hedgerows</w:t>
      </w:r>
      <w:r w:rsidR="00852355" w:rsidRPr="00E87A20">
        <w:rPr>
          <w:rFonts w:ascii="Arial" w:hAnsi="Arial" w:cs="Arial"/>
          <w:i/>
          <w:sz w:val="22"/>
          <w:szCs w:val="22"/>
        </w:rPr>
        <w:t xml:space="preserve"> - </w:t>
      </w:r>
      <w:r w:rsidRPr="00E87A20">
        <w:rPr>
          <w:rFonts w:ascii="Arial" w:hAnsi="Arial" w:cs="Arial"/>
          <w:i/>
          <w:sz w:val="22"/>
          <w:szCs w:val="22"/>
        </w:rPr>
        <w:t>The hedgerow resource within the site is identified as of County Significance within the Environmental Statement. This includes a significant number of hedges of Importance as defined by the Hedgerow Regulations (1994), along with other species rich hedgerows that the BNG Assessment consider are in moderate or good condition. All hedgerows are considered Priority Habitats (NERC 2006 [Section 42 of Natural Environment and Rural Communities Act]). This is considered more fully below.</w:t>
      </w:r>
    </w:p>
    <w:p w:rsidR="00852355" w:rsidRPr="00E87A20" w:rsidRDefault="00852355" w:rsidP="005475ED">
      <w:pPr>
        <w:rPr>
          <w:rFonts w:ascii="Arial" w:hAnsi="Arial" w:cs="Arial"/>
          <w:i/>
          <w:sz w:val="22"/>
          <w:szCs w:val="22"/>
        </w:rPr>
      </w:pPr>
    </w:p>
    <w:p w:rsidR="005475ED" w:rsidRPr="00E87A20" w:rsidRDefault="005475ED" w:rsidP="005475ED">
      <w:pPr>
        <w:rPr>
          <w:rFonts w:ascii="Arial" w:hAnsi="Arial" w:cs="Arial"/>
          <w:i/>
          <w:sz w:val="22"/>
          <w:szCs w:val="22"/>
        </w:rPr>
      </w:pPr>
      <w:r w:rsidRPr="00E87A20">
        <w:rPr>
          <w:rFonts w:ascii="Arial" w:hAnsi="Arial" w:cs="Arial"/>
          <w:i/>
          <w:sz w:val="22"/>
          <w:szCs w:val="22"/>
          <w:u w:val="single"/>
        </w:rPr>
        <w:t>Invasive Non-Native Species (INNS)</w:t>
      </w:r>
      <w:r w:rsidR="00852355" w:rsidRPr="00E87A20">
        <w:rPr>
          <w:rFonts w:ascii="Arial" w:hAnsi="Arial" w:cs="Arial"/>
          <w:i/>
          <w:sz w:val="22"/>
          <w:szCs w:val="22"/>
        </w:rPr>
        <w:t xml:space="preserve"> - </w:t>
      </w:r>
      <w:r w:rsidRPr="00E87A20">
        <w:rPr>
          <w:rFonts w:ascii="Arial" w:hAnsi="Arial" w:cs="Arial"/>
          <w:i/>
          <w:sz w:val="22"/>
          <w:szCs w:val="22"/>
        </w:rPr>
        <w:t>The site supports Japanese knotweed, Himalayan balsam, and Japanese rose which are all listed on Schedule 9 of the Wildlife &amp; Countryside Act.</w:t>
      </w:r>
    </w:p>
    <w:p w:rsidR="00852355" w:rsidRPr="00E87A20" w:rsidRDefault="00852355" w:rsidP="005475ED">
      <w:pPr>
        <w:rPr>
          <w:rFonts w:ascii="Arial" w:hAnsi="Arial" w:cs="Arial"/>
          <w:i/>
          <w:sz w:val="22"/>
          <w:szCs w:val="22"/>
        </w:rPr>
      </w:pPr>
    </w:p>
    <w:p w:rsidR="005475ED" w:rsidRPr="00E87A20" w:rsidRDefault="005475ED" w:rsidP="005475ED">
      <w:pPr>
        <w:rPr>
          <w:rFonts w:ascii="Arial" w:hAnsi="Arial" w:cs="Arial"/>
          <w:i/>
          <w:sz w:val="22"/>
          <w:szCs w:val="22"/>
        </w:rPr>
      </w:pPr>
      <w:r w:rsidRPr="00E87A20">
        <w:rPr>
          <w:rFonts w:ascii="Arial" w:hAnsi="Arial" w:cs="Arial"/>
          <w:i/>
          <w:sz w:val="22"/>
          <w:szCs w:val="22"/>
          <w:u w:val="single"/>
        </w:rPr>
        <w:t>Bat roosts and potential bat roosts in trees</w:t>
      </w:r>
      <w:r w:rsidR="00852355" w:rsidRPr="00E87A20">
        <w:rPr>
          <w:rFonts w:ascii="Arial" w:hAnsi="Arial" w:cs="Arial"/>
          <w:i/>
          <w:sz w:val="22"/>
          <w:szCs w:val="22"/>
        </w:rPr>
        <w:t xml:space="preserve"> - </w:t>
      </w:r>
      <w:r w:rsidRPr="00E87A20">
        <w:rPr>
          <w:rFonts w:ascii="Arial" w:hAnsi="Arial" w:cs="Arial"/>
          <w:i/>
          <w:sz w:val="22"/>
          <w:szCs w:val="22"/>
        </w:rPr>
        <w:t>The bat roost found at building 3 (Lords Lane) is now outside the current outline application boundaries. The only aspects that are considered below are potential tree roosts and how the presence of the bat roost needs to be considered within the current outline proposals. Bats and their roosts are of substantive value and are protected via the Conservation of Habitats &amp; Species Regulations (Amendment) (EU Exit) 2019.</w:t>
      </w:r>
    </w:p>
    <w:p w:rsidR="005475ED" w:rsidRPr="00E87A20" w:rsidRDefault="005475ED" w:rsidP="005475ED">
      <w:pPr>
        <w:rPr>
          <w:rFonts w:ascii="Arial" w:hAnsi="Arial" w:cs="Arial"/>
          <w:i/>
          <w:sz w:val="22"/>
          <w:szCs w:val="22"/>
        </w:rPr>
      </w:pPr>
    </w:p>
    <w:p w:rsidR="005475ED" w:rsidRPr="00E87A20" w:rsidRDefault="005475ED" w:rsidP="005475ED">
      <w:pPr>
        <w:rPr>
          <w:rFonts w:ascii="Arial" w:hAnsi="Arial" w:cs="Arial"/>
          <w:i/>
          <w:sz w:val="22"/>
          <w:szCs w:val="22"/>
        </w:rPr>
      </w:pPr>
      <w:r w:rsidRPr="00E87A20">
        <w:rPr>
          <w:rFonts w:ascii="Arial" w:hAnsi="Arial" w:cs="Arial"/>
          <w:i/>
          <w:sz w:val="22"/>
          <w:szCs w:val="22"/>
        </w:rPr>
        <w:t>The following features now lie outside the current outline application boundaries, but are still of relevance to the proposals:</w:t>
      </w:r>
    </w:p>
    <w:p w:rsidR="00852355" w:rsidRPr="00E87A20" w:rsidRDefault="00852355" w:rsidP="005475ED">
      <w:pPr>
        <w:rPr>
          <w:rFonts w:ascii="Arial" w:hAnsi="Arial" w:cs="Arial"/>
          <w:i/>
          <w:sz w:val="22"/>
          <w:szCs w:val="22"/>
        </w:rPr>
      </w:pPr>
    </w:p>
    <w:p w:rsidR="005475ED" w:rsidRPr="00E87A20" w:rsidRDefault="005475ED" w:rsidP="005475ED">
      <w:pPr>
        <w:rPr>
          <w:rFonts w:ascii="Arial" w:hAnsi="Arial" w:cs="Arial"/>
          <w:i/>
          <w:sz w:val="22"/>
          <w:szCs w:val="22"/>
        </w:rPr>
      </w:pPr>
      <w:r w:rsidRPr="00E87A20">
        <w:rPr>
          <w:rFonts w:ascii="Arial" w:hAnsi="Arial" w:cs="Arial"/>
          <w:i/>
          <w:sz w:val="22"/>
          <w:szCs w:val="22"/>
          <w:u w:val="single"/>
        </w:rPr>
        <w:t>Orchards</w:t>
      </w:r>
      <w:r w:rsidR="00852355" w:rsidRPr="00E87A20">
        <w:rPr>
          <w:rFonts w:ascii="Arial" w:hAnsi="Arial" w:cs="Arial"/>
          <w:i/>
          <w:sz w:val="22"/>
          <w:szCs w:val="22"/>
        </w:rPr>
        <w:t xml:space="preserve"> - </w:t>
      </w:r>
      <w:r w:rsidRPr="00E87A20">
        <w:rPr>
          <w:rFonts w:ascii="Arial" w:hAnsi="Arial" w:cs="Arial"/>
          <w:i/>
          <w:sz w:val="22"/>
          <w:szCs w:val="22"/>
        </w:rPr>
        <w:t>The areas which are identified as orchard within the various documents lie outside both current outline application boundaries. However, these habitats are considered within the BNG Assessment. For the avoidance of any future doubt, GMEU do not concur with how this habitat has been categorised within the documents and consequently how it is analysed within the BNG calculation. This matter is not considered further in this response, but GMEU highlight it as a matter that will need to be addressed going forward should the wider site come forward for development.</w:t>
      </w:r>
    </w:p>
    <w:p w:rsidR="00852355" w:rsidRPr="00E87A20" w:rsidRDefault="00852355" w:rsidP="005475ED">
      <w:pPr>
        <w:rPr>
          <w:rFonts w:ascii="Arial" w:hAnsi="Arial" w:cs="Arial"/>
          <w:i/>
          <w:sz w:val="22"/>
          <w:szCs w:val="22"/>
        </w:rPr>
      </w:pPr>
    </w:p>
    <w:p w:rsidR="005475ED" w:rsidRPr="00E87A20" w:rsidRDefault="005475ED" w:rsidP="005475ED">
      <w:pPr>
        <w:rPr>
          <w:rFonts w:ascii="Arial" w:hAnsi="Arial" w:cs="Arial"/>
          <w:i/>
          <w:sz w:val="22"/>
          <w:szCs w:val="22"/>
        </w:rPr>
      </w:pPr>
      <w:r w:rsidRPr="00E87A20">
        <w:rPr>
          <w:rFonts w:ascii="Arial" w:hAnsi="Arial" w:cs="Arial"/>
          <w:i/>
          <w:sz w:val="22"/>
          <w:szCs w:val="22"/>
          <w:u w:val="single"/>
        </w:rPr>
        <w:t>Barn owl</w:t>
      </w:r>
      <w:r w:rsidR="00852355" w:rsidRPr="00E87A20">
        <w:rPr>
          <w:rFonts w:ascii="Arial" w:hAnsi="Arial" w:cs="Arial"/>
          <w:i/>
          <w:sz w:val="22"/>
          <w:szCs w:val="22"/>
        </w:rPr>
        <w:t xml:space="preserve"> -</w:t>
      </w:r>
      <w:r w:rsidRPr="00E87A20">
        <w:rPr>
          <w:rFonts w:ascii="Arial" w:hAnsi="Arial" w:cs="Arial"/>
          <w:i/>
          <w:sz w:val="22"/>
          <w:szCs w:val="22"/>
        </w:rPr>
        <w:t xml:space="preserve"> Building B3 (Lords Lane) supports roosting barn owl. The building is now outside the current application boundaries. However, as barn owl receive additional protection than that generally afforded wild birds during the nesting season (Schedule 1, Wildlife and </w:t>
      </w:r>
      <w:r w:rsidRPr="00E87A20">
        <w:rPr>
          <w:rFonts w:ascii="Arial" w:hAnsi="Arial" w:cs="Arial"/>
          <w:i/>
          <w:sz w:val="22"/>
          <w:szCs w:val="22"/>
        </w:rPr>
        <w:lastRenderedPageBreak/>
        <w:t xml:space="preserve">Countryside Act 1981), the implications of the presence of roosting barn owl is considered as it relates to both outline applications. </w:t>
      </w:r>
    </w:p>
    <w:p w:rsidR="005475ED" w:rsidRPr="00E87A20" w:rsidRDefault="005475ED" w:rsidP="005475ED">
      <w:pPr>
        <w:rPr>
          <w:rFonts w:ascii="Arial" w:hAnsi="Arial" w:cs="Arial"/>
          <w:i/>
          <w:sz w:val="22"/>
          <w:szCs w:val="22"/>
        </w:rPr>
      </w:pPr>
    </w:p>
    <w:p w:rsidR="005475ED" w:rsidRPr="00E87A20" w:rsidRDefault="005475ED" w:rsidP="005475ED">
      <w:pPr>
        <w:rPr>
          <w:rFonts w:ascii="Arial" w:hAnsi="Arial" w:cs="Arial"/>
          <w:i/>
          <w:sz w:val="22"/>
          <w:szCs w:val="22"/>
          <w:u w:val="single"/>
        </w:rPr>
      </w:pPr>
      <w:r w:rsidRPr="00E87A20">
        <w:rPr>
          <w:rFonts w:ascii="Arial" w:hAnsi="Arial" w:cs="Arial"/>
          <w:i/>
          <w:sz w:val="22"/>
          <w:szCs w:val="22"/>
          <w:u w:val="single"/>
        </w:rPr>
        <w:t>Impacts of the proposal and layout</w:t>
      </w:r>
    </w:p>
    <w:p w:rsidR="005475ED" w:rsidRPr="00E87A20" w:rsidRDefault="005475ED" w:rsidP="005475ED">
      <w:pPr>
        <w:rPr>
          <w:rFonts w:ascii="Arial" w:hAnsi="Arial" w:cs="Arial"/>
          <w:i/>
          <w:sz w:val="22"/>
          <w:szCs w:val="22"/>
        </w:rPr>
      </w:pPr>
      <w:r w:rsidRPr="00E87A20">
        <w:rPr>
          <w:rFonts w:ascii="Arial" w:hAnsi="Arial" w:cs="Arial"/>
          <w:i/>
          <w:sz w:val="22"/>
          <w:szCs w:val="22"/>
          <w:u w:val="single"/>
        </w:rPr>
        <w:t>Hedgerow and tree loss</w:t>
      </w:r>
      <w:r w:rsidRPr="00E87A20">
        <w:rPr>
          <w:rFonts w:ascii="Arial" w:hAnsi="Arial" w:cs="Arial"/>
          <w:i/>
          <w:sz w:val="22"/>
          <w:szCs w:val="22"/>
        </w:rPr>
        <w:t xml:space="preserve"> - A comparison of the Hedgerows of Significance Plan (see attached) compared with the DAS’s proposed tree removals (see also attached) is unclear about the extent of tree and hedgerow loss as a result of the scheme. The statements on retention of hedgerows where possible are not helpful in determining the significance of the impacts of the scheme on this important biodiversity receptor. Additionally, the Biodiversity Net Gain calculation is apparently based on the complete loss of hedgerows from the site. I would strongly suggest that some clarity is sought on this matter prior to determination.</w:t>
      </w:r>
    </w:p>
    <w:p w:rsidR="005475ED" w:rsidRPr="00E87A20" w:rsidRDefault="005475ED" w:rsidP="005475ED">
      <w:pPr>
        <w:rPr>
          <w:rFonts w:ascii="Arial" w:hAnsi="Arial" w:cs="Arial"/>
          <w:i/>
          <w:sz w:val="22"/>
          <w:szCs w:val="22"/>
        </w:rPr>
      </w:pPr>
    </w:p>
    <w:p w:rsidR="005475ED" w:rsidRPr="00E87A20" w:rsidRDefault="005475ED" w:rsidP="005475ED">
      <w:pPr>
        <w:rPr>
          <w:rFonts w:ascii="Arial" w:hAnsi="Arial" w:cs="Arial"/>
          <w:i/>
          <w:sz w:val="22"/>
          <w:szCs w:val="22"/>
        </w:rPr>
      </w:pPr>
      <w:r w:rsidRPr="00E87A20">
        <w:rPr>
          <w:rFonts w:ascii="Arial" w:hAnsi="Arial" w:cs="Arial"/>
          <w:i/>
          <w:sz w:val="22"/>
          <w:szCs w:val="22"/>
        </w:rPr>
        <w:t xml:space="preserve">The ES identifies hedgerow loss as only a short term impact and neutral in the medium term. The ES does not seek to define what timeframe applies to this feature. However, it is GMEU’s opinion that the loss of the hedgerows (species rich and Important) along with mature trees they support will be a significant impact in the medium term for the hedgerows (12 – 20 years to reach condition in the BNG metric) and a long term impact for mature trees within those hedgerows. It can be considered that it will take 80 – 120 years for an oak to reach maturity and peak acorn production and 50 – 80 years to reach middle age. While ash trees can be considered to reach maximum height and adulthood at around 60 years, although due to ash dieback ash are not recommended for planting and is only mentioned here as an example. </w:t>
      </w:r>
    </w:p>
    <w:p w:rsidR="005475ED" w:rsidRPr="00E87A20" w:rsidRDefault="005475ED" w:rsidP="005475ED">
      <w:pPr>
        <w:rPr>
          <w:rFonts w:ascii="Arial" w:hAnsi="Arial" w:cs="Arial"/>
          <w:i/>
          <w:sz w:val="22"/>
          <w:szCs w:val="22"/>
        </w:rPr>
      </w:pPr>
    </w:p>
    <w:p w:rsidR="005475ED" w:rsidRPr="00E87A20" w:rsidRDefault="005475ED" w:rsidP="005475ED">
      <w:pPr>
        <w:rPr>
          <w:rFonts w:ascii="Arial" w:hAnsi="Arial" w:cs="Arial"/>
          <w:i/>
          <w:sz w:val="22"/>
          <w:szCs w:val="22"/>
        </w:rPr>
      </w:pPr>
      <w:r w:rsidRPr="00E87A20">
        <w:rPr>
          <w:rFonts w:ascii="Arial" w:hAnsi="Arial" w:cs="Arial"/>
          <w:i/>
          <w:sz w:val="22"/>
          <w:szCs w:val="22"/>
        </w:rPr>
        <w:t>It is noted that the ES chapter indicates a replacement ratio of 3:1 for trees and 1.5:1 for hedgerow length. It is recommended that this is required via condition and that all landscape proposals for each phase should achieve this.</w:t>
      </w:r>
    </w:p>
    <w:p w:rsidR="005475ED" w:rsidRPr="00E87A20" w:rsidRDefault="005475ED" w:rsidP="005475ED">
      <w:pPr>
        <w:rPr>
          <w:rFonts w:ascii="Arial" w:hAnsi="Arial" w:cs="Arial"/>
          <w:i/>
          <w:sz w:val="22"/>
          <w:szCs w:val="22"/>
        </w:rPr>
      </w:pPr>
      <w:r w:rsidRPr="00E87A20">
        <w:rPr>
          <w:rFonts w:ascii="Arial" w:hAnsi="Arial" w:cs="Arial"/>
          <w:i/>
          <w:sz w:val="22"/>
          <w:szCs w:val="22"/>
        </w:rPr>
        <w:t>Lighting and wildlife impacts</w:t>
      </w:r>
    </w:p>
    <w:p w:rsidR="005475ED" w:rsidRPr="00E87A20" w:rsidRDefault="005475ED" w:rsidP="005475ED">
      <w:pPr>
        <w:rPr>
          <w:rFonts w:ascii="Arial" w:hAnsi="Arial" w:cs="Arial"/>
          <w:i/>
          <w:sz w:val="22"/>
          <w:szCs w:val="22"/>
        </w:rPr>
      </w:pPr>
    </w:p>
    <w:p w:rsidR="005475ED" w:rsidRPr="00E87A20" w:rsidRDefault="005475ED" w:rsidP="005475ED">
      <w:pPr>
        <w:rPr>
          <w:rFonts w:ascii="Arial" w:hAnsi="Arial" w:cs="Arial"/>
          <w:i/>
          <w:sz w:val="22"/>
          <w:szCs w:val="22"/>
        </w:rPr>
      </w:pPr>
      <w:r w:rsidRPr="00E87A20">
        <w:rPr>
          <w:rFonts w:ascii="Arial" w:hAnsi="Arial" w:cs="Arial"/>
          <w:i/>
          <w:sz w:val="22"/>
          <w:szCs w:val="22"/>
        </w:rPr>
        <w:t xml:space="preserve">In order to deal with the impacts on the bat and barn owl roost the ES indicates that a sensitive lighting scheme should be implemented. In line with the NPPF (July 2021 para 185 c)) we recommend that applicants follow the Institute of Lighting Professionals guidance (01/21 obtrusive lighting and 08/18 wildlife sensitive lighting). </w:t>
      </w:r>
    </w:p>
    <w:p w:rsidR="005475ED" w:rsidRPr="00E87A20" w:rsidRDefault="005475ED" w:rsidP="005475ED">
      <w:pPr>
        <w:rPr>
          <w:rFonts w:ascii="Arial" w:hAnsi="Arial" w:cs="Arial"/>
          <w:i/>
          <w:sz w:val="22"/>
          <w:szCs w:val="22"/>
        </w:rPr>
      </w:pPr>
    </w:p>
    <w:p w:rsidR="005475ED" w:rsidRPr="00E87A20" w:rsidRDefault="005475ED" w:rsidP="005475ED">
      <w:pPr>
        <w:rPr>
          <w:rFonts w:ascii="Arial" w:hAnsi="Arial" w:cs="Arial"/>
          <w:i/>
          <w:sz w:val="22"/>
          <w:szCs w:val="22"/>
        </w:rPr>
      </w:pPr>
      <w:r w:rsidRPr="00E87A20">
        <w:rPr>
          <w:rFonts w:ascii="Arial" w:hAnsi="Arial" w:cs="Arial"/>
          <w:i/>
          <w:sz w:val="22"/>
          <w:szCs w:val="22"/>
        </w:rPr>
        <w:t>A lighting scheme should include details, location and specifications for all highways lighting, pedestrian footways and external domestic security/ambience lighting. This should be applied to all boundaries/retained hedges, but in particular to the western and north western end of Application B and the south and south eastern end of Application A as this will protect commuting routes for both bats and barn owls. A condition to this effect should be appended to both Application A &amp; B and it is recommended that this detail is provided at Reserved Matters stage.</w:t>
      </w:r>
    </w:p>
    <w:p w:rsidR="005475ED" w:rsidRPr="00E87A20" w:rsidRDefault="005475ED" w:rsidP="005475ED">
      <w:pPr>
        <w:rPr>
          <w:rFonts w:ascii="Arial" w:hAnsi="Arial" w:cs="Arial"/>
          <w:i/>
          <w:sz w:val="22"/>
          <w:szCs w:val="22"/>
        </w:rPr>
      </w:pPr>
    </w:p>
    <w:p w:rsidR="005475ED" w:rsidRPr="00E87A20" w:rsidRDefault="005475ED" w:rsidP="005475ED">
      <w:pPr>
        <w:rPr>
          <w:rFonts w:ascii="Arial" w:hAnsi="Arial" w:cs="Arial"/>
          <w:i/>
          <w:sz w:val="22"/>
          <w:szCs w:val="22"/>
        </w:rPr>
      </w:pPr>
      <w:r w:rsidRPr="00E87A20">
        <w:rPr>
          <w:rFonts w:ascii="Arial" w:hAnsi="Arial" w:cs="Arial"/>
          <w:i/>
          <w:sz w:val="22"/>
          <w:szCs w:val="22"/>
          <w:u w:val="single"/>
        </w:rPr>
        <w:t>Landscape proposals</w:t>
      </w:r>
      <w:r w:rsidRPr="00E87A20">
        <w:rPr>
          <w:rFonts w:ascii="Arial" w:hAnsi="Arial" w:cs="Arial"/>
          <w:i/>
          <w:sz w:val="22"/>
          <w:szCs w:val="22"/>
        </w:rPr>
        <w:t xml:space="preserve"> - The current outline only provides the broadest of indication of the palette to be used in planting with very little detail on other seeding or planting proposals. It would have been beneficial to agree a site wide planting palette prior to the first submission of Reserved Matters this should be secured via condition. It is recommended that the species identified within the DAS should be expanded and that the hedgerow specification should have a strong regard to the hedgerow and tree surveys. The landscape schemes to be submitted should also include a Biodiversity Enhancement Plan (see below).</w:t>
      </w:r>
    </w:p>
    <w:p w:rsidR="005475ED" w:rsidRPr="00E87A20" w:rsidRDefault="005475ED" w:rsidP="005475ED">
      <w:pPr>
        <w:rPr>
          <w:rFonts w:ascii="Arial" w:hAnsi="Arial" w:cs="Arial"/>
          <w:i/>
          <w:sz w:val="22"/>
          <w:szCs w:val="22"/>
        </w:rPr>
      </w:pPr>
    </w:p>
    <w:p w:rsidR="005475ED" w:rsidRPr="00E87A20" w:rsidRDefault="005475ED" w:rsidP="005475ED">
      <w:pPr>
        <w:rPr>
          <w:rFonts w:ascii="Arial" w:hAnsi="Arial" w:cs="Arial"/>
          <w:i/>
          <w:sz w:val="22"/>
          <w:szCs w:val="22"/>
        </w:rPr>
      </w:pPr>
      <w:r w:rsidRPr="00E87A20">
        <w:rPr>
          <w:rFonts w:ascii="Arial" w:hAnsi="Arial" w:cs="Arial"/>
          <w:i/>
          <w:sz w:val="22"/>
          <w:szCs w:val="22"/>
          <w:u w:val="single"/>
        </w:rPr>
        <w:t>Protection of Biodiversity</w:t>
      </w:r>
      <w:r w:rsidRPr="00E87A20">
        <w:rPr>
          <w:rFonts w:ascii="Arial" w:hAnsi="Arial" w:cs="Arial"/>
          <w:i/>
          <w:sz w:val="22"/>
          <w:szCs w:val="22"/>
        </w:rPr>
        <w:t xml:space="preserve"> - It is recommended that each phase of the development is supported by a tree and hedgerow retention plan. The detail submitted should include fencing to the appropriate British Standard to both hedge and tree root protection zones. The plans of retention should be submitted at Reserved Matters. This should also be included as part of the CEMP and secured via a condition.</w:t>
      </w:r>
    </w:p>
    <w:p w:rsidR="005475ED" w:rsidRPr="00E87A20" w:rsidRDefault="005475ED" w:rsidP="005475ED">
      <w:pPr>
        <w:rPr>
          <w:rFonts w:ascii="Arial" w:hAnsi="Arial" w:cs="Arial"/>
          <w:i/>
          <w:sz w:val="22"/>
          <w:szCs w:val="22"/>
        </w:rPr>
      </w:pPr>
    </w:p>
    <w:p w:rsidR="005475ED" w:rsidRPr="00E87A20" w:rsidRDefault="005475ED" w:rsidP="00852355">
      <w:pPr>
        <w:rPr>
          <w:rFonts w:ascii="Arial" w:hAnsi="Arial" w:cs="Arial"/>
          <w:i/>
          <w:sz w:val="22"/>
          <w:szCs w:val="22"/>
        </w:rPr>
      </w:pPr>
      <w:r w:rsidRPr="00E87A20">
        <w:rPr>
          <w:rFonts w:ascii="Arial" w:hAnsi="Arial" w:cs="Arial"/>
          <w:i/>
          <w:sz w:val="22"/>
          <w:szCs w:val="22"/>
        </w:rPr>
        <w:lastRenderedPageBreak/>
        <w:t>Method Statements for the treatment and control of the INNS should be provided prior to the commencement of works including any earthmoving, enabling works or vegetation clearance this should be secured via condition. In relation to Japanese knotweed the following is recommended.</w:t>
      </w:r>
    </w:p>
    <w:p w:rsidR="005475ED" w:rsidRPr="00E87A20" w:rsidRDefault="005475ED" w:rsidP="00852355">
      <w:pPr>
        <w:rPr>
          <w:rFonts w:ascii="Arial" w:hAnsi="Arial" w:cs="Arial"/>
          <w:i/>
          <w:sz w:val="22"/>
          <w:szCs w:val="22"/>
        </w:rPr>
      </w:pPr>
    </w:p>
    <w:p w:rsidR="005475ED" w:rsidRPr="00E87A20" w:rsidRDefault="005475ED" w:rsidP="00852355">
      <w:pPr>
        <w:pStyle w:val="ListParagraph"/>
        <w:numPr>
          <w:ilvl w:val="0"/>
          <w:numId w:val="13"/>
        </w:numPr>
        <w:spacing w:line="240" w:lineRule="auto"/>
        <w:ind w:left="284" w:hanging="284"/>
        <w:rPr>
          <w:rFonts w:cs="Arial"/>
          <w:i/>
        </w:rPr>
      </w:pPr>
      <w:r w:rsidRPr="00E87A20">
        <w:rPr>
          <w:rFonts w:cs="Arial"/>
          <w:i/>
        </w:rPr>
        <w:t xml:space="preserve">Detailed mapping of the distribution of the plant across the site. </w:t>
      </w:r>
    </w:p>
    <w:p w:rsidR="005475ED" w:rsidRPr="00E87A20" w:rsidRDefault="005475ED" w:rsidP="00852355">
      <w:pPr>
        <w:pStyle w:val="ListParagraph"/>
        <w:numPr>
          <w:ilvl w:val="0"/>
          <w:numId w:val="13"/>
        </w:numPr>
        <w:spacing w:line="240" w:lineRule="auto"/>
        <w:ind w:left="284" w:hanging="284"/>
        <w:rPr>
          <w:rFonts w:cs="Arial"/>
          <w:i/>
        </w:rPr>
      </w:pPr>
      <w:r w:rsidRPr="00E87A20">
        <w:rPr>
          <w:rFonts w:cs="Arial"/>
          <w:i/>
        </w:rPr>
        <w:t>Suitable signage and protection from vehicle tracking and/or earth moving. This is usually 7m from above growing parts of the plant (see research)</w:t>
      </w:r>
    </w:p>
    <w:p w:rsidR="005475ED" w:rsidRPr="00E87A20" w:rsidRDefault="005475ED" w:rsidP="00852355">
      <w:pPr>
        <w:pStyle w:val="ListParagraph"/>
        <w:numPr>
          <w:ilvl w:val="0"/>
          <w:numId w:val="13"/>
        </w:numPr>
        <w:spacing w:line="240" w:lineRule="auto"/>
        <w:ind w:left="284" w:hanging="284"/>
        <w:rPr>
          <w:rFonts w:cs="Arial"/>
          <w:i/>
        </w:rPr>
      </w:pPr>
      <w:r w:rsidRPr="00E87A20">
        <w:rPr>
          <w:rFonts w:cs="Arial"/>
          <w:i/>
        </w:rPr>
        <w:t>Treatment programme GMEU cannot recommend which method of treatment is most appropriate but we advise this may be on or more of the following –</w:t>
      </w:r>
    </w:p>
    <w:p w:rsidR="005475ED" w:rsidRPr="00E87A20" w:rsidRDefault="005475ED" w:rsidP="00852355">
      <w:pPr>
        <w:pStyle w:val="ListParagraph"/>
        <w:numPr>
          <w:ilvl w:val="1"/>
          <w:numId w:val="13"/>
        </w:numPr>
        <w:spacing w:line="240" w:lineRule="auto"/>
        <w:ind w:left="567"/>
        <w:rPr>
          <w:rFonts w:cs="Arial"/>
          <w:i/>
        </w:rPr>
      </w:pPr>
      <w:r w:rsidRPr="00E87A20">
        <w:rPr>
          <w:rFonts w:cs="Arial"/>
          <w:i/>
        </w:rPr>
        <w:t>Spraying over multiple seasons (3 – 5 years). An Environment Agency permit might be required to treat the plant adjacent to a watercourse</w:t>
      </w:r>
    </w:p>
    <w:p w:rsidR="005475ED" w:rsidRPr="00E87A20" w:rsidRDefault="005475ED" w:rsidP="00852355">
      <w:pPr>
        <w:pStyle w:val="ListParagraph"/>
        <w:numPr>
          <w:ilvl w:val="1"/>
          <w:numId w:val="13"/>
        </w:numPr>
        <w:spacing w:line="240" w:lineRule="auto"/>
        <w:ind w:left="567"/>
        <w:rPr>
          <w:rFonts w:cs="Arial"/>
          <w:i/>
        </w:rPr>
      </w:pPr>
      <w:r w:rsidRPr="00E87A20">
        <w:rPr>
          <w:rFonts w:cs="Arial"/>
          <w:i/>
        </w:rPr>
        <w:t>Root/rhizome injection (3 years)</w:t>
      </w:r>
    </w:p>
    <w:p w:rsidR="005475ED" w:rsidRPr="00E87A20" w:rsidRDefault="005475ED" w:rsidP="00852355">
      <w:pPr>
        <w:pStyle w:val="ListParagraph"/>
        <w:numPr>
          <w:ilvl w:val="1"/>
          <w:numId w:val="13"/>
        </w:numPr>
        <w:spacing w:line="240" w:lineRule="auto"/>
        <w:ind w:left="567"/>
        <w:rPr>
          <w:rFonts w:cs="Arial"/>
          <w:i/>
        </w:rPr>
      </w:pPr>
      <w:r w:rsidRPr="00E87A20">
        <w:rPr>
          <w:rFonts w:cs="Arial"/>
          <w:i/>
        </w:rPr>
        <w:t>Burying on site with suitable depth and geotextile root barrier membrane</w:t>
      </w:r>
    </w:p>
    <w:p w:rsidR="005475ED" w:rsidRPr="00E87A20" w:rsidRDefault="005475ED" w:rsidP="00852355">
      <w:pPr>
        <w:pStyle w:val="ListParagraph"/>
        <w:numPr>
          <w:ilvl w:val="1"/>
          <w:numId w:val="13"/>
        </w:numPr>
        <w:spacing w:line="240" w:lineRule="auto"/>
        <w:ind w:left="567"/>
        <w:rPr>
          <w:rFonts w:cs="Arial"/>
          <w:i/>
        </w:rPr>
      </w:pPr>
      <w:r w:rsidRPr="00E87A20">
        <w:rPr>
          <w:rFonts w:cs="Arial"/>
          <w:i/>
        </w:rPr>
        <w:t>Removal and disposal at a licenced tip</w:t>
      </w:r>
    </w:p>
    <w:p w:rsidR="005475ED" w:rsidRPr="00E87A20" w:rsidRDefault="005475ED" w:rsidP="00852355">
      <w:pPr>
        <w:pStyle w:val="ListParagraph"/>
        <w:numPr>
          <w:ilvl w:val="0"/>
          <w:numId w:val="13"/>
        </w:numPr>
        <w:spacing w:line="240" w:lineRule="auto"/>
        <w:ind w:left="284" w:hanging="284"/>
        <w:rPr>
          <w:rFonts w:cs="Arial"/>
          <w:i/>
        </w:rPr>
      </w:pPr>
      <w:r w:rsidRPr="00E87A20">
        <w:rPr>
          <w:rFonts w:cs="Arial"/>
          <w:i/>
        </w:rPr>
        <w:t>Biosecurity protocols for machinery and soil handling &amp; storage</w:t>
      </w:r>
    </w:p>
    <w:p w:rsidR="005475ED" w:rsidRPr="00E87A20" w:rsidRDefault="005475ED" w:rsidP="00852355">
      <w:pPr>
        <w:pStyle w:val="ListParagraph"/>
        <w:numPr>
          <w:ilvl w:val="0"/>
          <w:numId w:val="13"/>
        </w:numPr>
        <w:spacing w:line="240" w:lineRule="auto"/>
        <w:ind w:left="284" w:hanging="284"/>
        <w:rPr>
          <w:rFonts w:cs="Arial"/>
          <w:i/>
        </w:rPr>
      </w:pPr>
      <w:r w:rsidRPr="00E87A20">
        <w:rPr>
          <w:rFonts w:cs="Arial"/>
          <w:i/>
        </w:rPr>
        <w:t>Monitoring and retreatment programme for minimum of 5 years post site clearance</w:t>
      </w:r>
    </w:p>
    <w:p w:rsidR="005475ED" w:rsidRPr="00E87A20" w:rsidRDefault="005475ED" w:rsidP="00852355">
      <w:pPr>
        <w:rPr>
          <w:rFonts w:ascii="Arial" w:hAnsi="Arial" w:cs="Arial"/>
          <w:i/>
          <w:sz w:val="22"/>
          <w:szCs w:val="22"/>
        </w:rPr>
      </w:pPr>
      <w:r w:rsidRPr="00E87A20">
        <w:rPr>
          <w:rFonts w:ascii="Arial" w:hAnsi="Arial" w:cs="Arial"/>
          <w:i/>
          <w:sz w:val="22"/>
          <w:szCs w:val="22"/>
        </w:rPr>
        <w:t>Any CEMP, that is secured via condition, should also include details of nesting bird protection measures including ground nesting species. This should include a pre</w:t>
      </w:r>
      <w:r w:rsidR="00852355" w:rsidRPr="00E87A20">
        <w:rPr>
          <w:rFonts w:ascii="Arial" w:hAnsi="Arial" w:cs="Arial"/>
          <w:i/>
          <w:sz w:val="22"/>
          <w:szCs w:val="22"/>
        </w:rPr>
        <w:t>-</w:t>
      </w:r>
      <w:r w:rsidRPr="00E87A20">
        <w:rPr>
          <w:rFonts w:ascii="Arial" w:hAnsi="Arial" w:cs="Arial"/>
          <w:i/>
          <w:sz w:val="22"/>
          <w:szCs w:val="22"/>
        </w:rPr>
        <w:t xml:space="preserve">commencement check by a suitably qualified person of any works (earthmoving, enabling or vegetation clearance) timetabled to start during the bird breeding season (March – August inclusive). If nesting birds are found and works cannot be </w:t>
      </w:r>
      <w:r w:rsidR="00F45DBA" w:rsidRPr="00E87A20">
        <w:rPr>
          <w:rFonts w:ascii="Arial" w:hAnsi="Arial" w:cs="Arial"/>
          <w:i/>
          <w:sz w:val="22"/>
          <w:szCs w:val="22"/>
        </w:rPr>
        <w:t>avoided,</w:t>
      </w:r>
      <w:r w:rsidRPr="00E87A20">
        <w:rPr>
          <w:rFonts w:ascii="Arial" w:hAnsi="Arial" w:cs="Arial"/>
          <w:i/>
          <w:sz w:val="22"/>
          <w:szCs w:val="22"/>
        </w:rPr>
        <w:t xml:space="preserve"> then details of work exclusion zones and methodology for repeat checks should also be included. </w:t>
      </w:r>
    </w:p>
    <w:p w:rsidR="005475ED" w:rsidRPr="00E87A20" w:rsidRDefault="005475ED" w:rsidP="005475ED">
      <w:pPr>
        <w:rPr>
          <w:rFonts w:ascii="Arial" w:hAnsi="Arial" w:cs="Arial"/>
          <w:i/>
          <w:sz w:val="22"/>
          <w:szCs w:val="22"/>
        </w:rPr>
      </w:pPr>
    </w:p>
    <w:p w:rsidR="005475ED" w:rsidRPr="00E87A20" w:rsidRDefault="005475ED" w:rsidP="005475ED">
      <w:pPr>
        <w:rPr>
          <w:rFonts w:ascii="Arial" w:hAnsi="Arial" w:cs="Arial"/>
          <w:i/>
          <w:sz w:val="22"/>
          <w:szCs w:val="22"/>
        </w:rPr>
      </w:pPr>
      <w:r w:rsidRPr="00E87A20">
        <w:rPr>
          <w:rFonts w:ascii="Arial" w:hAnsi="Arial" w:cs="Arial"/>
          <w:i/>
          <w:sz w:val="22"/>
          <w:szCs w:val="22"/>
        </w:rPr>
        <w:t>The conditioned CEMP should include details of a section/soft fell protocol for all trees with bat roost potential where they have been discounted as supporting a roost. Reasonable Avoidance Measures should also be supplied for trench, service channels, footings or other dug feature for common amphibians, reptiles and small mammals.</w:t>
      </w:r>
    </w:p>
    <w:p w:rsidR="005475ED" w:rsidRPr="00E87A20" w:rsidRDefault="005475ED" w:rsidP="005475ED">
      <w:pPr>
        <w:rPr>
          <w:rFonts w:ascii="Arial" w:hAnsi="Arial" w:cs="Arial"/>
          <w:i/>
          <w:sz w:val="22"/>
          <w:szCs w:val="22"/>
        </w:rPr>
      </w:pPr>
      <w:r w:rsidRPr="00E87A20">
        <w:rPr>
          <w:rFonts w:ascii="Arial" w:hAnsi="Arial" w:cs="Arial"/>
          <w:i/>
          <w:sz w:val="22"/>
          <w:szCs w:val="22"/>
        </w:rPr>
        <w:t xml:space="preserve">The conditioned CEMP for each phase should include the location of any site compound (incl welfare facilities, material store and wheel washing facilities) and construction lighting of this and any haul roads across the site. </w:t>
      </w:r>
    </w:p>
    <w:p w:rsidR="005475ED" w:rsidRPr="00E87A20" w:rsidRDefault="005475ED" w:rsidP="005475ED">
      <w:pPr>
        <w:rPr>
          <w:rFonts w:ascii="Arial" w:hAnsi="Arial" w:cs="Arial"/>
          <w:i/>
          <w:sz w:val="22"/>
          <w:szCs w:val="22"/>
        </w:rPr>
      </w:pPr>
    </w:p>
    <w:p w:rsidR="005475ED" w:rsidRPr="00E87A20" w:rsidRDefault="005475ED" w:rsidP="005475ED">
      <w:pPr>
        <w:rPr>
          <w:rFonts w:ascii="Arial" w:hAnsi="Arial" w:cs="Arial"/>
          <w:i/>
          <w:sz w:val="22"/>
          <w:szCs w:val="22"/>
        </w:rPr>
      </w:pPr>
      <w:r w:rsidRPr="00E87A20">
        <w:rPr>
          <w:rFonts w:ascii="Arial" w:hAnsi="Arial" w:cs="Arial"/>
          <w:i/>
          <w:sz w:val="22"/>
          <w:szCs w:val="22"/>
        </w:rPr>
        <w:t>Pre</w:t>
      </w:r>
      <w:r w:rsidR="00852355" w:rsidRPr="00E87A20">
        <w:rPr>
          <w:rFonts w:ascii="Arial" w:hAnsi="Arial" w:cs="Arial"/>
          <w:i/>
          <w:sz w:val="22"/>
          <w:szCs w:val="22"/>
        </w:rPr>
        <w:t>-</w:t>
      </w:r>
      <w:r w:rsidRPr="00E87A20">
        <w:rPr>
          <w:rFonts w:ascii="Arial" w:hAnsi="Arial" w:cs="Arial"/>
          <w:i/>
          <w:sz w:val="22"/>
          <w:szCs w:val="22"/>
        </w:rPr>
        <w:t>commencement conditions for surveys are required for:</w:t>
      </w:r>
    </w:p>
    <w:p w:rsidR="005475ED" w:rsidRPr="00E87A20" w:rsidRDefault="005475ED" w:rsidP="00852355">
      <w:pPr>
        <w:pStyle w:val="ListParagraph"/>
        <w:numPr>
          <w:ilvl w:val="0"/>
          <w:numId w:val="17"/>
        </w:numPr>
        <w:spacing w:line="240" w:lineRule="auto"/>
        <w:ind w:left="284" w:hanging="284"/>
        <w:rPr>
          <w:rFonts w:cs="Arial"/>
          <w:i/>
        </w:rPr>
      </w:pPr>
      <w:r w:rsidRPr="00E87A20">
        <w:rPr>
          <w:rFonts w:cs="Arial"/>
          <w:i/>
        </w:rPr>
        <w:t>Badgers within 3-6 months in advance of the proposed start on each phase. This should include a 30m buffer around any boundaries.</w:t>
      </w:r>
    </w:p>
    <w:p w:rsidR="005475ED" w:rsidRPr="00E87A20" w:rsidRDefault="005475ED" w:rsidP="00852355">
      <w:pPr>
        <w:pStyle w:val="ListParagraph"/>
        <w:numPr>
          <w:ilvl w:val="0"/>
          <w:numId w:val="17"/>
        </w:numPr>
        <w:spacing w:line="240" w:lineRule="auto"/>
        <w:ind w:left="284" w:hanging="284"/>
        <w:rPr>
          <w:rFonts w:cs="Arial"/>
          <w:i/>
        </w:rPr>
      </w:pPr>
      <w:r w:rsidRPr="00E87A20">
        <w:rPr>
          <w:rFonts w:cs="Arial"/>
          <w:i/>
        </w:rPr>
        <w:t xml:space="preserve">The updated bat report includes results of surveys for a number of trees with high and moderate roost potential. The extent of these surveys (updated Appendix 7.13) does not seem to accord with the trees identified and shown within the Phase 1 Habitat Plan (GR6900.03.001 sheets 1 to 5). It is recommended that for each phase at Reserved Matters there is cross reference with the Phase 1 Habitat Plans, the tree retention plan and any trees requiring tree surgery work. </w:t>
      </w:r>
    </w:p>
    <w:p w:rsidR="005475ED" w:rsidRPr="00E87A20" w:rsidRDefault="005475ED" w:rsidP="00852355">
      <w:pPr>
        <w:pStyle w:val="ListParagraph"/>
        <w:numPr>
          <w:ilvl w:val="0"/>
          <w:numId w:val="17"/>
        </w:numPr>
        <w:spacing w:line="240" w:lineRule="auto"/>
        <w:ind w:left="284" w:hanging="284"/>
        <w:rPr>
          <w:rFonts w:cs="Arial"/>
          <w:i/>
        </w:rPr>
      </w:pPr>
      <w:r w:rsidRPr="00E87A20">
        <w:rPr>
          <w:rFonts w:cs="Arial"/>
          <w:i/>
        </w:rPr>
        <w:t>Updated surveys should identify any changes in the conditions and any additional mitigation or compensation, along with an assessment for a need for a licence.</w:t>
      </w:r>
    </w:p>
    <w:p w:rsidR="005475ED" w:rsidRPr="00E87A20" w:rsidRDefault="005475ED" w:rsidP="005475ED">
      <w:pPr>
        <w:rPr>
          <w:rFonts w:ascii="Arial" w:hAnsi="Arial" w:cs="Arial"/>
          <w:i/>
          <w:sz w:val="22"/>
          <w:szCs w:val="22"/>
        </w:rPr>
      </w:pPr>
      <w:r w:rsidRPr="00E87A20">
        <w:rPr>
          <w:rFonts w:ascii="Arial" w:hAnsi="Arial" w:cs="Arial"/>
          <w:i/>
          <w:sz w:val="22"/>
          <w:szCs w:val="22"/>
          <w:u w:val="single"/>
        </w:rPr>
        <w:t>Biodiversity Mitigation and Enhancement Plan</w:t>
      </w:r>
      <w:r w:rsidRPr="00E87A20">
        <w:rPr>
          <w:rFonts w:ascii="Arial" w:hAnsi="Arial" w:cs="Arial"/>
          <w:i/>
          <w:sz w:val="22"/>
          <w:szCs w:val="22"/>
        </w:rPr>
        <w:t xml:space="preserve"> - Each phase or Reserved Matters application should be supported by a Biodiversity Mitigation and Enhancement Plan. This should be secured via condition on each application (Application A &amp; B), to include specification and locations for as identified within the ES Chapter 7:</w:t>
      </w:r>
    </w:p>
    <w:p w:rsidR="005475ED" w:rsidRPr="00E87A20" w:rsidRDefault="005475ED" w:rsidP="00852355">
      <w:pPr>
        <w:pStyle w:val="ListParagraph"/>
        <w:numPr>
          <w:ilvl w:val="0"/>
          <w:numId w:val="18"/>
        </w:numPr>
        <w:spacing w:line="240" w:lineRule="auto"/>
        <w:rPr>
          <w:rFonts w:cs="Arial"/>
          <w:i/>
        </w:rPr>
      </w:pPr>
      <w:r w:rsidRPr="00E87A20">
        <w:rPr>
          <w:rFonts w:cs="Arial"/>
          <w:i/>
        </w:rPr>
        <w:t xml:space="preserve">Replacement bat boxes supplied as compensation at a ratio of 3:1 for each moderate or high potential tree roost lost. </w:t>
      </w:r>
    </w:p>
    <w:p w:rsidR="005475ED" w:rsidRPr="00E87A20" w:rsidRDefault="005475ED" w:rsidP="00852355">
      <w:pPr>
        <w:pStyle w:val="ListParagraph"/>
        <w:numPr>
          <w:ilvl w:val="0"/>
          <w:numId w:val="18"/>
        </w:numPr>
        <w:spacing w:line="240" w:lineRule="auto"/>
        <w:rPr>
          <w:rFonts w:cs="Arial"/>
          <w:i/>
        </w:rPr>
      </w:pPr>
      <w:r w:rsidRPr="00E87A20">
        <w:rPr>
          <w:rFonts w:cs="Arial"/>
          <w:i/>
        </w:rPr>
        <w:t>Additional bat boxes for houses and/or trees as enhancement.</w:t>
      </w:r>
    </w:p>
    <w:p w:rsidR="005475ED" w:rsidRPr="00E87A20" w:rsidRDefault="005475ED" w:rsidP="00852355">
      <w:pPr>
        <w:pStyle w:val="ListParagraph"/>
        <w:numPr>
          <w:ilvl w:val="0"/>
          <w:numId w:val="18"/>
        </w:numPr>
        <w:spacing w:line="240" w:lineRule="auto"/>
        <w:rPr>
          <w:rFonts w:cs="Arial"/>
          <w:i/>
        </w:rPr>
      </w:pPr>
      <w:r w:rsidRPr="00E87A20">
        <w:rPr>
          <w:rFonts w:cs="Arial"/>
          <w:i/>
        </w:rPr>
        <w:t>Bird boxes should be supplied as compensation at a ratio of 2:1 for trees and buildings lost. It is noted that this does not include compensation for lost nesting within hedgerows.</w:t>
      </w:r>
    </w:p>
    <w:p w:rsidR="005475ED" w:rsidRPr="00E87A20" w:rsidRDefault="005475ED" w:rsidP="00852355">
      <w:pPr>
        <w:pStyle w:val="ListParagraph"/>
        <w:numPr>
          <w:ilvl w:val="0"/>
          <w:numId w:val="18"/>
        </w:numPr>
        <w:spacing w:line="240" w:lineRule="auto"/>
        <w:rPr>
          <w:rFonts w:cs="Arial"/>
          <w:i/>
        </w:rPr>
      </w:pPr>
      <w:r w:rsidRPr="00E87A20">
        <w:rPr>
          <w:rFonts w:cs="Arial"/>
          <w:i/>
        </w:rPr>
        <w:lastRenderedPageBreak/>
        <w:t>Hedgehog/small animal highways through boundaries to create ecological permeability. This should also be reflected in the boundary treatment specification.</w:t>
      </w:r>
    </w:p>
    <w:p w:rsidR="00852355" w:rsidRPr="00E87A20" w:rsidRDefault="005475ED" w:rsidP="00852355">
      <w:pPr>
        <w:pStyle w:val="ListParagraph"/>
        <w:numPr>
          <w:ilvl w:val="0"/>
          <w:numId w:val="18"/>
        </w:numPr>
        <w:spacing w:line="240" w:lineRule="auto"/>
        <w:rPr>
          <w:rFonts w:cs="Arial"/>
          <w:i/>
        </w:rPr>
      </w:pPr>
      <w:r w:rsidRPr="00E87A20">
        <w:rPr>
          <w:rFonts w:cs="Arial"/>
          <w:i/>
        </w:rPr>
        <w:t>Five barn owl boxes to be supplied as compensation for impacts to the roost area. It is suggested that one is required for each phase up to the maximum of 5.</w:t>
      </w:r>
    </w:p>
    <w:p w:rsidR="005475ED" w:rsidRPr="00E87A20" w:rsidRDefault="005475ED" w:rsidP="00852355">
      <w:pPr>
        <w:rPr>
          <w:rFonts w:ascii="Arial" w:hAnsi="Arial" w:cs="Arial"/>
          <w:i/>
          <w:sz w:val="22"/>
          <w:szCs w:val="22"/>
        </w:rPr>
      </w:pPr>
      <w:r w:rsidRPr="00E87A20">
        <w:rPr>
          <w:rFonts w:ascii="Arial" w:hAnsi="Arial" w:cs="Arial"/>
          <w:i/>
          <w:sz w:val="22"/>
          <w:szCs w:val="22"/>
        </w:rPr>
        <w:t>Each phase of the scheme should be supported by a resourced Landscape and Habitat Management Plan for a minimum period of 30 years in accordance with the BNG requirement.</w:t>
      </w:r>
    </w:p>
    <w:p w:rsidR="005475ED" w:rsidRPr="00E87A20" w:rsidRDefault="005475ED" w:rsidP="00852355">
      <w:pPr>
        <w:rPr>
          <w:rFonts w:ascii="Arial" w:hAnsi="Arial" w:cs="Arial"/>
          <w:i/>
          <w:sz w:val="22"/>
          <w:szCs w:val="22"/>
        </w:rPr>
      </w:pPr>
    </w:p>
    <w:p w:rsidR="005475ED" w:rsidRPr="00E87A20" w:rsidRDefault="005475ED" w:rsidP="005475ED">
      <w:pPr>
        <w:rPr>
          <w:rFonts w:ascii="Arial" w:hAnsi="Arial" w:cs="Arial"/>
          <w:i/>
          <w:sz w:val="22"/>
          <w:szCs w:val="22"/>
        </w:rPr>
      </w:pPr>
      <w:r w:rsidRPr="00E87A20">
        <w:rPr>
          <w:rFonts w:ascii="Arial" w:hAnsi="Arial" w:cs="Arial"/>
          <w:i/>
          <w:sz w:val="22"/>
          <w:szCs w:val="22"/>
          <w:u w:val="single"/>
        </w:rPr>
        <w:t>Biodiversity Net Gain (BNG)</w:t>
      </w:r>
      <w:r w:rsidRPr="00E87A20">
        <w:rPr>
          <w:rFonts w:ascii="Arial" w:hAnsi="Arial" w:cs="Arial"/>
          <w:i/>
          <w:sz w:val="22"/>
          <w:szCs w:val="22"/>
        </w:rPr>
        <w:t xml:space="preserve"> - The commentary provided within the Planning Statement in respect of BNG is noted. This is a policy matter, but it is important to recognise that in order to achieve a high quality and biodiversity rich scheme for over 1,000 homes (Application A &amp; B) it would be exemplary to demonstrate the achievement of 10% net gain. The Environment Act 2021 recently received Royal ascent and a 10% uplift will be a requirement when the Act is enacted in statute.</w:t>
      </w:r>
    </w:p>
    <w:p w:rsidR="005475ED" w:rsidRPr="00E87A20" w:rsidRDefault="005475ED" w:rsidP="005475ED">
      <w:pPr>
        <w:rPr>
          <w:rFonts w:ascii="Arial" w:hAnsi="Arial" w:cs="Arial"/>
          <w:i/>
          <w:sz w:val="22"/>
          <w:szCs w:val="22"/>
        </w:rPr>
      </w:pPr>
    </w:p>
    <w:p w:rsidR="005475ED" w:rsidRPr="00E87A20" w:rsidRDefault="005475ED" w:rsidP="005475ED">
      <w:pPr>
        <w:rPr>
          <w:rFonts w:ascii="Arial" w:hAnsi="Arial" w:cs="Arial"/>
          <w:i/>
          <w:sz w:val="22"/>
          <w:szCs w:val="22"/>
        </w:rPr>
      </w:pPr>
      <w:r w:rsidRPr="00E87A20">
        <w:rPr>
          <w:rFonts w:ascii="Arial" w:hAnsi="Arial" w:cs="Arial"/>
          <w:i/>
          <w:sz w:val="22"/>
          <w:szCs w:val="22"/>
        </w:rPr>
        <w:t>Currently the scheme shows a 2.0% uplift across the whole scheme for habitats and GMEU would question some elements of this, which would reduce the uplift to less than 2%. This is due to the lack of agreement that school playing fields would attain moderate condition whereas GMEU would say that this would only achieve poor condition. Additionally, the BNG calculation includes the whole of the wider site, including parts that are not currently within either outline application boundary and misidentifies the status of the orchards.</w:t>
      </w:r>
    </w:p>
    <w:p w:rsidR="005475ED" w:rsidRPr="00E87A20" w:rsidRDefault="005475ED" w:rsidP="005475ED">
      <w:pPr>
        <w:rPr>
          <w:rFonts w:ascii="Arial" w:hAnsi="Arial" w:cs="Arial"/>
          <w:i/>
          <w:sz w:val="22"/>
          <w:szCs w:val="22"/>
        </w:rPr>
      </w:pPr>
    </w:p>
    <w:p w:rsidR="005475ED" w:rsidRPr="00E87A20" w:rsidRDefault="005475ED" w:rsidP="005475ED">
      <w:pPr>
        <w:rPr>
          <w:rFonts w:ascii="Arial" w:hAnsi="Arial" w:cs="Arial"/>
          <w:i/>
          <w:sz w:val="22"/>
          <w:szCs w:val="22"/>
        </w:rPr>
      </w:pPr>
      <w:r w:rsidRPr="00E87A20">
        <w:rPr>
          <w:rFonts w:ascii="Arial" w:hAnsi="Arial" w:cs="Arial"/>
          <w:i/>
          <w:sz w:val="22"/>
          <w:szCs w:val="22"/>
        </w:rPr>
        <w:t>The BNG calculation does not cover Application A or B separately but is calculated across the whole site including areas which do not fall within either of the outline application boundaries. This may be acceptable across the wider allocation and Masterplan area.</w:t>
      </w:r>
    </w:p>
    <w:p w:rsidR="005475ED" w:rsidRPr="00E87A20" w:rsidRDefault="005475ED" w:rsidP="005475ED">
      <w:pPr>
        <w:rPr>
          <w:rFonts w:ascii="Arial" w:hAnsi="Arial" w:cs="Arial"/>
          <w:i/>
          <w:sz w:val="22"/>
          <w:szCs w:val="22"/>
        </w:rPr>
      </w:pPr>
    </w:p>
    <w:p w:rsidR="005475ED" w:rsidRPr="00E87A20" w:rsidRDefault="005475ED" w:rsidP="005475ED">
      <w:pPr>
        <w:rPr>
          <w:rFonts w:ascii="Arial" w:hAnsi="Arial" w:cs="Arial"/>
          <w:i/>
          <w:sz w:val="22"/>
          <w:szCs w:val="22"/>
        </w:rPr>
      </w:pPr>
      <w:r w:rsidRPr="00E87A20">
        <w:rPr>
          <w:rFonts w:ascii="Arial" w:hAnsi="Arial" w:cs="Arial"/>
          <w:i/>
          <w:sz w:val="22"/>
          <w:szCs w:val="22"/>
        </w:rPr>
        <w:t>It is strongly recommended that the Local Planning Authority set a threshold of BNG to be achieved across the site which is higher than 2% for the habitat element. This can be secured via a condition to be attached to the outline applications (Application A &amp; B).</w:t>
      </w:r>
    </w:p>
    <w:p w:rsidR="005475ED" w:rsidRPr="00E87A20" w:rsidRDefault="005475ED" w:rsidP="005475ED">
      <w:pPr>
        <w:rPr>
          <w:rFonts w:ascii="Arial" w:hAnsi="Arial" w:cs="Arial"/>
          <w:i/>
          <w:sz w:val="22"/>
          <w:szCs w:val="22"/>
        </w:rPr>
      </w:pPr>
    </w:p>
    <w:p w:rsidR="005475ED" w:rsidRPr="00E87A20" w:rsidRDefault="005475ED" w:rsidP="005475ED">
      <w:pPr>
        <w:rPr>
          <w:rFonts w:ascii="Arial" w:hAnsi="Arial" w:cs="Arial"/>
          <w:i/>
          <w:sz w:val="22"/>
          <w:szCs w:val="22"/>
        </w:rPr>
      </w:pPr>
      <w:r w:rsidRPr="00E87A20">
        <w:rPr>
          <w:rFonts w:ascii="Arial" w:hAnsi="Arial" w:cs="Arial"/>
          <w:i/>
          <w:sz w:val="22"/>
          <w:szCs w:val="22"/>
        </w:rPr>
        <w:t>The BNG calculation is based on the complete loss of hedgerows and replanting across the wider site, which on paper can achieve a net gain of &gt;18%. However, as outlined above GMEU do not think the loss of all hedgerows is an acceptable approach to adopt and should be clarified prior to determination.</w:t>
      </w:r>
    </w:p>
    <w:p w:rsidR="005475ED" w:rsidRPr="00E87A20" w:rsidRDefault="005475ED" w:rsidP="005475ED">
      <w:pPr>
        <w:rPr>
          <w:rFonts w:ascii="Arial" w:hAnsi="Arial" w:cs="Arial"/>
          <w:i/>
          <w:sz w:val="22"/>
          <w:szCs w:val="22"/>
        </w:rPr>
      </w:pPr>
    </w:p>
    <w:p w:rsidR="005475ED" w:rsidRPr="00E87A20" w:rsidRDefault="005475ED" w:rsidP="005475ED">
      <w:pPr>
        <w:rPr>
          <w:rFonts w:ascii="Arial" w:hAnsi="Arial" w:cs="Arial"/>
          <w:i/>
          <w:sz w:val="22"/>
          <w:szCs w:val="22"/>
        </w:rPr>
      </w:pPr>
      <w:r w:rsidRPr="00E87A20">
        <w:rPr>
          <w:rFonts w:ascii="Arial" w:hAnsi="Arial" w:cs="Arial"/>
          <w:i/>
          <w:sz w:val="22"/>
          <w:szCs w:val="22"/>
        </w:rPr>
        <w:t>In summary and conclusion:</w:t>
      </w:r>
    </w:p>
    <w:p w:rsidR="00852355" w:rsidRPr="00E87A20" w:rsidRDefault="00852355" w:rsidP="005475ED">
      <w:pPr>
        <w:rPr>
          <w:rFonts w:ascii="Arial" w:hAnsi="Arial" w:cs="Arial"/>
          <w:i/>
          <w:sz w:val="22"/>
          <w:szCs w:val="22"/>
        </w:rPr>
      </w:pPr>
    </w:p>
    <w:p w:rsidR="005475ED" w:rsidRPr="00E87A20" w:rsidRDefault="005475ED" w:rsidP="005475ED">
      <w:pPr>
        <w:pStyle w:val="ListParagraph"/>
        <w:numPr>
          <w:ilvl w:val="0"/>
          <w:numId w:val="12"/>
        </w:numPr>
        <w:spacing w:after="0" w:line="240" w:lineRule="auto"/>
        <w:ind w:left="284" w:hanging="284"/>
        <w:rPr>
          <w:rFonts w:cs="Arial"/>
          <w:i/>
        </w:rPr>
      </w:pPr>
      <w:r w:rsidRPr="00E87A20">
        <w:rPr>
          <w:rFonts w:cs="Arial"/>
          <w:i/>
        </w:rPr>
        <w:t xml:space="preserve">GMEU recommend that clarity is sought regarding tree and hedgerow removal prior to the determination of the application. </w:t>
      </w:r>
    </w:p>
    <w:p w:rsidR="005475ED" w:rsidRPr="00E87A20" w:rsidRDefault="005475ED" w:rsidP="005475ED">
      <w:pPr>
        <w:pStyle w:val="ListParagraph"/>
        <w:numPr>
          <w:ilvl w:val="0"/>
          <w:numId w:val="12"/>
        </w:numPr>
        <w:spacing w:after="0" w:line="240" w:lineRule="auto"/>
        <w:ind w:left="284" w:hanging="284"/>
        <w:rPr>
          <w:rFonts w:cs="Arial"/>
          <w:i/>
        </w:rPr>
      </w:pPr>
      <w:r w:rsidRPr="00E87A20">
        <w:rPr>
          <w:rFonts w:cs="Arial"/>
          <w:i/>
        </w:rPr>
        <w:t>It is suggested that a percentage Biodiversity Net Gain uplift is agreed prior to determination.</w:t>
      </w:r>
    </w:p>
    <w:p w:rsidR="005475ED" w:rsidRPr="00E87A20" w:rsidRDefault="005475ED" w:rsidP="005475ED">
      <w:pPr>
        <w:pStyle w:val="ListParagraph"/>
        <w:numPr>
          <w:ilvl w:val="0"/>
          <w:numId w:val="12"/>
        </w:numPr>
        <w:spacing w:after="0" w:line="240" w:lineRule="auto"/>
        <w:ind w:left="284" w:hanging="284"/>
        <w:rPr>
          <w:rFonts w:cs="Arial"/>
          <w:i/>
        </w:rPr>
      </w:pPr>
      <w:r w:rsidRPr="00E87A20">
        <w:rPr>
          <w:rFonts w:cs="Arial"/>
          <w:i/>
        </w:rPr>
        <w:t>Following resolution of these matters a number of conditions are recommended to secure the implementation of appropriate mitigation and compensation for biodiversity impacts.</w:t>
      </w:r>
    </w:p>
    <w:p w:rsidR="005475ED" w:rsidRPr="00E87A20" w:rsidRDefault="005475ED" w:rsidP="005475ED">
      <w:pPr>
        <w:pStyle w:val="ListParagraph"/>
        <w:numPr>
          <w:ilvl w:val="0"/>
          <w:numId w:val="12"/>
        </w:numPr>
        <w:spacing w:after="0" w:line="240" w:lineRule="auto"/>
        <w:ind w:left="284" w:hanging="284"/>
        <w:rPr>
          <w:rFonts w:cs="Arial"/>
          <w:i/>
        </w:rPr>
      </w:pPr>
      <w:r w:rsidRPr="00E87A20">
        <w:rPr>
          <w:rFonts w:cs="Arial"/>
          <w:i/>
        </w:rPr>
        <w:t>GMEU can provide examples as to how conditions/obligations can be framed to secure the quantum of the agreed uplift across the whole of the development as phases come forward.</w:t>
      </w:r>
    </w:p>
    <w:p w:rsidR="005475ED" w:rsidRPr="00E87A20" w:rsidRDefault="005475ED" w:rsidP="005475ED">
      <w:pPr>
        <w:pStyle w:val="ListParagraph"/>
        <w:numPr>
          <w:ilvl w:val="0"/>
          <w:numId w:val="12"/>
        </w:numPr>
        <w:spacing w:after="0" w:line="240" w:lineRule="auto"/>
        <w:ind w:left="284" w:hanging="284"/>
        <w:rPr>
          <w:rFonts w:cs="Arial"/>
          <w:i/>
        </w:rPr>
      </w:pPr>
      <w:r w:rsidRPr="00E87A20">
        <w:rPr>
          <w:rFonts w:cs="Arial"/>
          <w:i/>
        </w:rPr>
        <w:t xml:space="preserve">The points raised </w:t>
      </w:r>
      <w:r w:rsidR="00F45DBA" w:rsidRPr="00E87A20">
        <w:rPr>
          <w:rFonts w:cs="Arial"/>
          <w:i/>
        </w:rPr>
        <w:t>above,</w:t>
      </w:r>
      <w:r w:rsidRPr="00E87A20">
        <w:rPr>
          <w:rFonts w:cs="Arial"/>
          <w:i/>
        </w:rPr>
        <w:t xml:space="preserve"> and the recommended conditions apply to both the outline applications.</w:t>
      </w:r>
    </w:p>
    <w:p w:rsidR="005475ED" w:rsidRDefault="005475ED" w:rsidP="00E622C4">
      <w:pPr>
        <w:autoSpaceDE w:val="0"/>
        <w:autoSpaceDN w:val="0"/>
        <w:adjustRightInd w:val="0"/>
        <w:rPr>
          <w:rFonts w:ascii="Arial" w:hAnsi="Arial" w:cs="Arial"/>
          <w:color w:val="000000"/>
          <w:sz w:val="22"/>
          <w:szCs w:val="22"/>
        </w:rPr>
      </w:pPr>
    </w:p>
    <w:p w:rsidR="00621461" w:rsidRPr="00560FB7" w:rsidRDefault="00621461" w:rsidP="00E87A20">
      <w:pPr>
        <w:pStyle w:val="ListParagraph"/>
        <w:numPr>
          <w:ilvl w:val="2"/>
          <w:numId w:val="38"/>
        </w:numPr>
        <w:autoSpaceDE w:val="0"/>
        <w:autoSpaceDN w:val="0"/>
        <w:adjustRightInd w:val="0"/>
        <w:spacing w:after="0" w:line="240" w:lineRule="auto"/>
        <w:ind w:left="0" w:firstLine="0"/>
        <w:rPr>
          <w:rFonts w:cs="Arial"/>
          <w:bCs/>
        </w:rPr>
      </w:pPr>
      <w:r>
        <w:rPr>
          <w:rFonts w:cs="Arial"/>
          <w:bCs/>
        </w:rPr>
        <w:t xml:space="preserve">The </w:t>
      </w:r>
      <w:r w:rsidRPr="00560FB7">
        <w:rPr>
          <w:rFonts w:cs="Arial"/>
          <w:bCs/>
        </w:rPr>
        <w:t>Lancashire Wildlife Trust also comment</w:t>
      </w:r>
      <w:r>
        <w:rPr>
          <w:rFonts w:cs="Arial"/>
          <w:bCs/>
        </w:rPr>
        <w:t xml:space="preserve"> on the proposals raising</w:t>
      </w:r>
      <w:r w:rsidRPr="00560FB7">
        <w:rPr>
          <w:rFonts w:cs="Arial"/>
          <w:bCs/>
        </w:rPr>
        <w:t xml:space="preserve"> specific objections to some of the processe</w:t>
      </w:r>
      <w:r>
        <w:rPr>
          <w:rFonts w:cs="Arial"/>
          <w:bCs/>
        </w:rPr>
        <w:t>s and</w:t>
      </w:r>
      <w:r w:rsidRPr="00560FB7">
        <w:rPr>
          <w:rFonts w:cs="Arial"/>
          <w:bCs/>
        </w:rPr>
        <w:t xml:space="preserve"> assertions </w:t>
      </w:r>
      <w:r>
        <w:rPr>
          <w:rFonts w:cs="Arial"/>
          <w:bCs/>
        </w:rPr>
        <w:t xml:space="preserve">which </w:t>
      </w:r>
      <w:r w:rsidRPr="00560FB7">
        <w:rPr>
          <w:rFonts w:cs="Arial"/>
          <w:bCs/>
        </w:rPr>
        <w:t xml:space="preserve">lead to unsound conclusions in respect of the required delivery of nature’s recovery. </w:t>
      </w:r>
      <w:r>
        <w:rPr>
          <w:rFonts w:cs="Arial"/>
          <w:bCs/>
        </w:rPr>
        <w:t>The LWT advise the following:</w:t>
      </w:r>
    </w:p>
    <w:p w:rsidR="00621461" w:rsidRPr="004402ED" w:rsidRDefault="00621461" w:rsidP="00621461">
      <w:pPr>
        <w:rPr>
          <w:rFonts w:ascii="Arial" w:hAnsi="Arial" w:cs="Arial"/>
          <w:sz w:val="22"/>
          <w:szCs w:val="22"/>
        </w:rPr>
      </w:pPr>
    </w:p>
    <w:p w:rsidR="00621461" w:rsidRPr="00E87A20" w:rsidRDefault="00621461" w:rsidP="00621461">
      <w:pPr>
        <w:rPr>
          <w:rFonts w:ascii="Arial" w:hAnsi="Arial" w:cs="Arial"/>
          <w:i/>
          <w:sz w:val="22"/>
          <w:szCs w:val="22"/>
        </w:rPr>
      </w:pPr>
      <w:r w:rsidRPr="00E87A20">
        <w:rPr>
          <w:rFonts w:ascii="Arial" w:hAnsi="Arial" w:cs="Arial"/>
          <w:i/>
          <w:sz w:val="22"/>
          <w:szCs w:val="22"/>
        </w:rPr>
        <w:lastRenderedPageBreak/>
        <w:t xml:space="preserve">Natural / semi-natural spaces shown do not seem to be associated with a particular strategy linked to a wider ecological network or to the movement of wildlife within and through the site, or to any concept of a nature recovery network. </w:t>
      </w:r>
    </w:p>
    <w:p w:rsidR="00621461" w:rsidRPr="00E87A20" w:rsidRDefault="00621461" w:rsidP="00621461">
      <w:pPr>
        <w:rPr>
          <w:rFonts w:ascii="Arial" w:hAnsi="Arial" w:cs="Arial"/>
          <w:i/>
          <w:sz w:val="22"/>
          <w:szCs w:val="22"/>
        </w:rPr>
      </w:pPr>
    </w:p>
    <w:p w:rsidR="00621461" w:rsidRPr="00E87A20" w:rsidRDefault="00621461" w:rsidP="00621461">
      <w:pPr>
        <w:rPr>
          <w:rFonts w:ascii="Arial" w:hAnsi="Arial" w:cs="Arial"/>
          <w:i/>
          <w:sz w:val="22"/>
          <w:szCs w:val="22"/>
        </w:rPr>
      </w:pPr>
      <w:r w:rsidRPr="00E87A20">
        <w:rPr>
          <w:rFonts w:ascii="Arial" w:hAnsi="Arial" w:cs="Arial"/>
          <w:i/>
          <w:sz w:val="22"/>
          <w:szCs w:val="22"/>
        </w:rPr>
        <w:t xml:space="preserve">Hedges retained are proposed to form part of house-boundaries and so susceptible to individual householders undertaking inappropriate or no management for biodiversity or even replacement of hedges by low fences or walls. </w:t>
      </w:r>
    </w:p>
    <w:p w:rsidR="00621461" w:rsidRPr="00E87A20" w:rsidRDefault="00621461" w:rsidP="00621461">
      <w:pPr>
        <w:rPr>
          <w:rFonts w:ascii="Arial" w:hAnsi="Arial" w:cs="Arial"/>
          <w:i/>
          <w:sz w:val="22"/>
          <w:szCs w:val="22"/>
        </w:rPr>
      </w:pPr>
    </w:p>
    <w:p w:rsidR="00621461" w:rsidRPr="00E87A20" w:rsidRDefault="00621461" w:rsidP="00621461">
      <w:pPr>
        <w:rPr>
          <w:rFonts w:ascii="Arial" w:hAnsi="Arial" w:cs="Arial"/>
          <w:i/>
          <w:sz w:val="22"/>
          <w:szCs w:val="22"/>
        </w:rPr>
      </w:pPr>
      <w:r w:rsidRPr="00E87A20">
        <w:rPr>
          <w:rFonts w:ascii="Arial" w:hAnsi="Arial" w:cs="Arial"/>
          <w:i/>
          <w:sz w:val="22"/>
          <w:szCs w:val="22"/>
        </w:rPr>
        <w:t xml:space="preserve">Hedges on the application site are assessed by the applicant’s ecologist as major contributors to the site’s current local significance for breeding bird communities – some of which are UK “Red” or “Amber” list species - and it will be important to secure such bird communities’ habitats onsite or, failing that, offsite before development commences in order to maintain, preferably increase, the local avian population size and diversity. </w:t>
      </w:r>
    </w:p>
    <w:p w:rsidR="00621461" w:rsidRPr="00E87A20" w:rsidRDefault="00621461" w:rsidP="00621461">
      <w:pPr>
        <w:rPr>
          <w:rFonts w:ascii="Arial" w:hAnsi="Arial" w:cs="Arial"/>
          <w:i/>
          <w:sz w:val="22"/>
          <w:szCs w:val="22"/>
        </w:rPr>
      </w:pPr>
    </w:p>
    <w:p w:rsidR="00621461" w:rsidRPr="00E87A20" w:rsidRDefault="00621461" w:rsidP="00621461">
      <w:pPr>
        <w:rPr>
          <w:rFonts w:ascii="Arial" w:hAnsi="Arial" w:cs="Arial"/>
          <w:i/>
          <w:sz w:val="22"/>
          <w:szCs w:val="22"/>
        </w:rPr>
      </w:pPr>
      <w:r w:rsidRPr="00E87A20">
        <w:rPr>
          <w:rFonts w:ascii="Arial" w:hAnsi="Arial" w:cs="Arial"/>
          <w:i/>
          <w:sz w:val="22"/>
          <w:szCs w:val="22"/>
        </w:rPr>
        <w:t>Similar considerations pertain to the site’s current use by local bats, as confirmed by the applicant’s commissioned assessment; “the hedgerows, trees, ditches and ponds within the site provide suitable foraging and commuting habitat for bats”.</w:t>
      </w:r>
    </w:p>
    <w:p w:rsidR="00621461" w:rsidRPr="00E87A20" w:rsidRDefault="00621461" w:rsidP="00621461">
      <w:pPr>
        <w:rPr>
          <w:rFonts w:ascii="Arial" w:hAnsi="Arial" w:cs="Arial"/>
          <w:i/>
          <w:sz w:val="22"/>
          <w:szCs w:val="22"/>
        </w:rPr>
      </w:pPr>
    </w:p>
    <w:p w:rsidR="00621461" w:rsidRPr="00E87A20" w:rsidRDefault="00621461" w:rsidP="00621461">
      <w:pPr>
        <w:rPr>
          <w:rFonts w:ascii="Arial" w:hAnsi="Arial" w:cs="Arial"/>
          <w:i/>
          <w:sz w:val="22"/>
          <w:szCs w:val="22"/>
        </w:rPr>
      </w:pPr>
      <w:r w:rsidRPr="00E87A20">
        <w:rPr>
          <w:rFonts w:ascii="Arial" w:hAnsi="Arial" w:cs="Arial"/>
          <w:i/>
          <w:sz w:val="22"/>
          <w:szCs w:val="22"/>
        </w:rPr>
        <w:t>The Outline CEMP set out in Section 8 of the Supporting Planning Statement does not include content about protecting ecological features. There clearly needs to be a requirement to submit a CEMP (including measures to protect trees, hedgerows etc)</w:t>
      </w:r>
    </w:p>
    <w:p w:rsidR="00621461" w:rsidRPr="00E87A20" w:rsidRDefault="00621461" w:rsidP="00621461">
      <w:pPr>
        <w:rPr>
          <w:rFonts w:ascii="Arial" w:hAnsi="Arial" w:cs="Arial"/>
          <w:i/>
          <w:sz w:val="22"/>
          <w:szCs w:val="22"/>
        </w:rPr>
      </w:pPr>
    </w:p>
    <w:p w:rsidR="00621461" w:rsidRPr="00E87A20" w:rsidRDefault="00621461" w:rsidP="00621461">
      <w:pPr>
        <w:rPr>
          <w:rFonts w:ascii="Arial" w:hAnsi="Arial" w:cs="Arial"/>
          <w:i/>
          <w:sz w:val="22"/>
          <w:szCs w:val="22"/>
        </w:rPr>
      </w:pPr>
      <w:r w:rsidRPr="00E87A20">
        <w:rPr>
          <w:rFonts w:ascii="Arial" w:hAnsi="Arial" w:cs="Arial"/>
          <w:i/>
          <w:sz w:val="22"/>
          <w:szCs w:val="22"/>
        </w:rPr>
        <w:t>It is also stated that a “landscape and habitat management plan will be produced and implemented</w:t>
      </w:r>
      <w:proofErr w:type="gramStart"/>
      <w:r w:rsidRPr="00E87A20">
        <w:rPr>
          <w:rFonts w:ascii="Arial" w:hAnsi="Arial" w:cs="Arial"/>
          <w:i/>
          <w:sz w:val="22"/>
          <w:szCs w:val="22"/>
        </w:rPr>
        <w:t>…..</w:t>
      </w:r>
      <w:proofErr w:type="gramEnd"/>
      <w:r w:rsidRPr="00E87A20">
        <w:rPr>
          <w:rFonts w:ascii="Arial" w:hAnsi="Arial" w:cs="Arial"/>
          <w:i/>
          <w:sz w:val="22"/>
          <w:szCs w:val="22"/>
        </w:rPr>
        <w:t xml:space="preserve"> This management plan will serve to enhance and maintain the quality of retained and newly created habitats in the long-term, including the traditional orchard, deciduous woodland, trees and hedgerows as well as maintenance of bat, barn owl and bird boxes”.  This is not mentioned in the section about developer contributions or a Section 106 agreement. </w:t>
      </w:r>
    </w:p>
    <w:p w:rsidR="00621461" w:rsidRPr="00E87A20" w:rsidRDefault="00621461" w:rsidP="00621461">
      <w:pPr>
        <w:rPr>
          <w:rFonts w:ascii="Arial" w:hAnsi="Arial" w:cs="Arial"/>
          <w:i/>
          <w:sz w:val="22"/>
          <w:szCs w:val="22"/>
        </w:rPr>
      </w:pPr>
    </w:p>
    <w:p w:rsidR="00621461" w:rsidRPr="00E87A20" w:rsidRDefault="00621461" w:rsidP="00621461">
      <w:pPr>
        <w:rPr>
          <w:rFonts w:ascii="Arial" w:hAnsi="Arial" w:cs="Arial"/>
          <w:i/>
          <w:sz w:val="22"/>
          <w:szCs w:val="22"/>
        </w:rPr>
      </w:pPr>
      <w:r w:rsidRPr="00E87A20">
        <w:rPr>
          <w:rFonts w:ascii="Arial" w:hAnsi="Arial" w:cs="Arial"/>
          <w:i/>
          <w:sz w:val="22"/>
          <w:szCs w:val="22"/>
        </w:rPr>
        <w:t>Attention is drawn to the ecological consultant’s TEP’s conclusion in the ecological section of the Environmental Statement that; “Overall the assessment shows that even prior to mitigation, impacts in traditional EIA terms are not significant (i.e. in CIEEM terms impacts are significant at no more than the local context). Furthermore, the assessment concludes that after mitigation the overwhelming majority of residual impacts are reduced to neutral, with the few remaining impacts reducing to neutral within only a medium term.”</w:t>
      </w:r>
    </w:p>
    <w:p w:rsidR="00621461" w:rsidRPr="00E87A20" w:rsidRDefault="00621461" w:rsidP="00621461">
      <w:pPr>
        <w:rPr>
          <w:rFonts w:ascii="Arial" w:hAnsi="Arial" w:cs="Arial"/>
          <w:i/>
          <w:sz w:val="22"/>
          <w:szCs w:val="22"/>
        </w:rPr>
      </w:pPr>
    </w:p>
    <w:p w:rsidR="00621461" w:rsidRPr="00E87A20" w:rsidRDefault="00E93931" w:rsidP="00621461">
      <w:pPr>
        <w:rPr>
          <w:rFonts w:ascii="Arial" w:hAnsi="Arial" w:cs="Arial"/>
          <w:i/>
          <w:sz w:val="22"/>
          <w:szCs w:val="22"/>
        </w:rPr>
      </w:pPr>
      <w:r w:rsidRPr="00E87A20">
        <w:rPr>
          <w:rFonts w:ascii="Arial" w:hAnsi="Arial" w:cs="Arial"/>
          <w:i/>
          <w:sz w:val="22"/>
          <w:szCs w:val="22"/>
        </w:rPr>
        <w:t>It is the Wildlife Trust’ view that t</w:t>
      </w:r>
      <w:r w:rsidR="00621461" w:rsidRPr="00E87A20">
        <w:rPr>
          <w:rFonts w:ascii="Arial" w:hAnsi="Arial" w:cs="Arial"/>
          <w:i/>
          <w:sz w:val="22"/>
          <w:szCs w:val="22"/>
        </w:rPr>
        <w:t xml:space="preserve">he applicant’s consultant ecologist has, therefore, </w:t>
      </w:r>
      <w:r w:rsidR="00317CF9" w:rsidRPr="00E87A20">
        <w:rPr>
          <w:rFonts w:ascii="Arial" w:hAnsi="Arial" w:cs="Arial"/>
          <w:i/>
          <w:sz w:val="22"/>
          <w:szCs w:val="22"/>
        </w:rPr>
        <w:t>“</w:t>
      </w:r>
      <w:r w:rsidR="00621461" w:rsidRPr="00E87A20">
        <w:rPr>
          <w:rFonts w:ascii="Arial" w:hAnsi="Arial" w:cs="Arial"/>
          <w:i/>
          <w:sz w:val="22"/>
          <w:szCs w:val="22"/>
        </w:rPr>
        <w:t>qualitatively concluded that the development, if implemented as proposed, would, at best, only be net neutral for the site’s biodiversity resource and that some of the initial biodiversity losses would not achieve that net neutrality until the medium term with no provision for mitigation for interim losses until ‘the medium term’ had passed. Use of Natural England’s Biodiversity Metric 3.0 would demonstrate this more quantitatively, at least in respect of priority habitats.</w:t>
      </w:r>
    </w:p>
    <w:p w:rsidR="00621461" w:rsidRPr="00E87A20" w:rsidRDefault="00621461" w:rsidP="00621461">
      <w:pPr>
        <w:rPr>
          <w:rFonts w:ascii="Arial" w:hAnsi="Arial" w:cs="Arial"/>
          <w:i/>
          <w:sz w:val="22"/>
          <w:szCs w:val="22"/>
        </w:rPr>
      </w:pPr>
    </w:p>
    <w:p w:rsidR="00621461" w:rsidRPr="00E87A20" w:rsidRDefault="00621461" w:rsidP="00621461">
      <w:pPr>
        <w:rPr>
          <w:rFonts w:ascii="Arial" w:hAnsi="Arial" w:cs="Arial"/>
          <w:i/>
          <w:sz w:val="22"/>
          <w:szCs w:val="22"/>
        </w:rPr>
      </w:pPr>
      <w:r w:rsidRPr="00E87A20">
        <w:rPr>
          <w:rFonts w:ascii="Arial" w:hAnsi="Arial" w:cs="Arial"/>
          <w:i/>
          <w:sz w:val="22"/>
          <w:szCs w:val="22"/>
        </w:rPr>
        <w:t>National policy sets out that planning should provide biodiversity net gains where possible. The Government's 25-year Environment Plan sets out the aspiration to mainstream biodiversity net gain in the planning system and move towards approaches that integrate natural capital benefits. The Environment Bill, when enacted will require a minimum 10% net gain, calculated using DLUHC/Defra Natural England Biodiversity Metric 3.0 or any successor, and approval of a net gain plan, with habitat secured for at least 30 years via obligations and/or conservation covenant. National Planning Policy Framework (2021), Paragraphs 174(d), 175, 179(b) and 180(d) refer to this policy requirement and the Natural Environment Planning Practice Guidance (PPG), last updated on 21st July 2019, provides further explanation on how this should be done; notably paragraphs 022 to 027 inclusive.</w:t>
      </w:r>
    </w:p>
    <w:p w:rsidR="00621461" w:rsidRPr="00E87A20" w:rsidRDefault="00621461" w:rsidP="00621461">
      <w:pPr>
        <w:rPr>
          <w:rFonts w:ascii="Arial" w:hAnsi="Arial" w:cs="Arial"/>
          <w:i/>
          <w:sz w:val="22"/>
          <w:szCs w:val="22"/>
        </w:rPr>
      </w:pPr>
      <w:r w:rsidRPr="00E87A20">
        <w:rPr>
          <w:rFonts w:ascii="Arial" w:hAnsi="Arial" w:cs="Arial"/>
          <w:i/>
          <w:sz w:val="22"/>
          <w:szCs w:val="22"/>
        </w:rPr>
        <w:lastRenderedPageBreak/>
        <w:t>The proposal would appear to us to contradict guidance in the current National Planning Policy Framework (NPPF); and particularly in paragraph 180:</w:t>
      </w:r>
    </w:p>
    <w:p w:rsidR="00621461" w:rsidRPr="00E87A20" w:rsidRDefault="00621461" w:rsidP="00621461">
      <w:pPr>
        <w:rPr>
          <w:rFonts w:ascii="Arial" w:hAnsi="Arial" w:cs="Arial"/>
          <w:i/>
          <w:sz w:val="22"/>
          <w:szCs w:val="22"/>
        </w:rPr>
      </w:pPr>
      <w:r w:rsidRPr="00E87A20">
        <w:rPr>
          <w:rFonts w:ascii="Arial" w:hAnsi="Arial" w:cs="Arial"/>
          <w:i/>
          <w:sz w:val="22"/>
          <w:szCs w:val="22"/>
        </w:rPr>
        <w:t>d) development whose primary objective is to conserve or enhance biodiversity should be supported; while opportunities to improve biodiversity in and around developments should be integrated as part of their design, especially where this can secure measurable net gains for biodiversity or enhance public access to nature where this is appropriate</w:t>
      </w:r>
      <w:r w:rsidR="00317CF9" w:rsidRPr="00E87A20">
        <w:rPr>
          <w:rFonts w:ascii="Arial" w:hAnsi="Arial" w:cs="Arial"/>
          <w:i/>
          <w:sz w:val="22"/>
          <w:szCs w:val="22"/>
        </w:rPr>
        <w:t>.”</w:t>
      </w:r>
    </w:p>
    <w:p w:rsidR="00621461" w:rsidRPr="00E87A20" w:rsidRDefault="00621461" w:rsidP="00621461">
      <w:pPr>
        <w:rPr>
          <w:rFonts w:ascii="Arial" w:hAnsi="Arial" w:cs="Arial"/>
          <w:i/>
          <w:sz w:val="22"/>
          <w:szCs w:val="22"/>
        </w:rPr>
      </w:pPr>
    </w:p>
    <w:p w:rsidR="00621461" w:rsidRPr="00E87A20" w:rsidRDefault="00621461" w:rsidP="00621461">
      <w:pPr>
        <w:rPr>
          <w:rFonts w:ascii="Arial" w:hAnsi="Arial" w:cs="Arial"/>
          <w:i/>
          <w:sz w:val="22"/>
          <w:szCs w:val="22"/>
        </w:rPr>
      </w:pPr>
      <w:r w:rsidRPr="00E87A20">
        <w:rPr>
          <w:rFonts w:ascii="Arial" w:hAnsi="Arial" w:cs="Arial"/>
          <w:i/>
          <w:sz w:val="22"/>
          <w:szCs w:val="22"/>
        </w:rPr>
        <w:t>The</w:t>
      </w:r>
      <w:r w:rsidR="00317CF9" w:rsidRPr="00E87A20">
        <w:rPr>
          <w:rFonts w:ascii="Arial" w:hAnsi="Arial" w:cs="Arial"/>
          <w:i/>
          <w:sz w:val="22"/>
          <w:szCs w:val="22"/>
        </w:rPr>
        <w:t xml:space="preserve"> Wildlife Trust consider the</w:t>
      </w:r>
      <w:r w:rsidRPr="00E87A20">
        <w:rPr>
          <w:rFonts w:ascii="Arial" w:hAnsi="Arial" w:cs="Arial"/>
          <w:i/>
          <w:sz w:val="22"/>
          <w:szCs w:val="22"/>
        </w:rPr>
        <w:t xml:space="preserve"> proposal also fails to demonstrate quantitative delivery on adopted Central Lancashire Core Strategy.  Policy 22: Biodiversity and Geodiversity seeks to conserve, protect and seek opportunities to enhance and manage the biological and geological assets of the area</w:t>
      </w:r>
      <w:r w:rsidR="00317CF9" w:rsidRPr="00E87A20">
        <w:rPr>
          <w:rFonts w:ascii="Arial" w:hAnsi="Arial" w:cs="Arial"/>
          <w:i/>
          <w:sz w:val="22"/>
          <w:szCs w:val="22"/>
        </w:rPr>
        <w:t xml:space="preserve">.  </w:t>
      </w:r>
      <w:r w:rsidRPr="00E87A20">
        <w:rPr>
          <w:rFonts w:ascii="Arial" w:hAnsi="Arial" w:cs="Arial"/>
          <w:i/>
          <w:sz w:val="22"/>
          <w:szCs w:val="22"/>
        </w:rPr>
        <w:t xml:space="preserve">For similar reason, </w:t>
      </w:r>
      <w:r w:rsidR="00317CF9" w:rsidRPr="00E87A20">
        <w:rPr>
          <w:rFonts w:ascii="Arial" w:hAnsi="Arial" w:cs="Arial"/>
          <w:i/>
          <w:sz w:val="22"/>
          <w:szCs w:val="22"/>
        </w:rPr>
        <w:t xml:space="preserve">The </w:t>
      </w:r>
      <w:r w:rsidRPr="00E87A20">
        <w:rPr>
          <w:rFonts w:ascii="Arial" w:hAnsi="Arial" w:cs="Arial"/>
          <w:i/>
          <w:sz w:val="22"/>
          <w:szCs w:val="22"/>
        </w:rPr>
        <w:t>Wildlife Trust contend that it is also against the intent of Policy G16, and particularly:</w:t>
      </w:r>
    </w:p>
    <w:p w:rsidR="00621461" w:rsidRPr="00E87A20" w:rsidRDefault="00621461" w:rsidP="00621461">
      <w:pPr>
        <w:rPr>
          <w:rFonts w:ascii="Arial" w:hAnsi="Arial" w:cs="Arial"/>
          <w:i/>
          <w:sz w:val="22"/>
          <w:szCs w:val="22"/>
        </w:rPr>
      </w:pPr>
      <w:r w:rsidRPr="00E87A20">
        <w:rPr>
          <w:rFonts w:ascii="Arial" w:hAnsi="Arial" w:cs="Arial"/>
          <w:i/>
          <w:sz w:val="22"/>
          <w:szCs w:val="22"/>
        </w:rPr>
        <w:t>a) The need to minimise impacts on biodiversity and providing net gains in biodiversity where possible by designing in wildlife and by ensuring that significant harm is avoided or, if unavoidable, is reduced or appropriately mitigated and/or, as a last resort, compensated</w:t>
      </w:r>
    </w:p>
    <w:p w:rsidR="00621461" w:rsidRPr="00E87A20" w:rsidRDefault="00621461" w:rsidP="00621461">
      <w:pPr>
        <w:rPr>
          <w:rFonts w:ascii="Arial" w:hAnsi="Arial" w:cs="Arial"/>
          <w:i/>
          <w:sz w:val="22"/>
          <w:szCs w:val="22"/>
        </w:rPr>
      </w:pPr>
    </w:p>
    <w:p w:rsidR="00621461" w:rsidRPr="00E87A20" w:rsidRDefault="00621461" w:rsidP="00621461">
      <w:pPr>
        <w:rPr>
          <w:rFonts w:ascii="Arial" w:hAnsi="Arial" w:cs="Arial"/>
          <w:i/>
          <w:sz w:val="22"/>
          <w:szCs w:val="22"/>
        </w:rPr>
      </w:pPr>
      <w:r w:rsidRPr="00E87A20">
        <w:rPr>
          <w:rFonts w:ascii="Arial" w:hAnsi="Arial" w:cs="Arial"/>
          <w:i/>
          <w:sz w:val="22"/>
          <w:szCs w:val="22"/>
        </w:rPr>
        <w:t xml:space="preserve">A planning appeal inspector’s report on an appeal in Kent would appear to cast some light on where things may currently stand: </w:t>
      </w:r>
    </w:p>
    <w:p w:rsidR="00621461" w:rsidRPr="00E87A20" w:rsidRDefault="00621461" w:rsidP="00621461">
      <w:pPr>
        <w:rPr>
          <w:rFonts w:ascii="Arial" w:hAnsi="Arial" w:cs="Arial"/>
          <w:i/>
          <w:sz w:val="22"/>
          <w:szCs w:val="22"/>
        </w:rPr>
      </w:pPr>
      <w:r w:rsidRPr="00E87A20">
        <w:rPr>
          <w:rFonts w:ascii="Arial" w:hAnsi="Arial" w:cs="Arial"/>
          <w:i/>
          <w:sz w:val="22"/>
          <w:szCs w:val="22"/>
        </w:rPr>
        <w:t xml:space="preserve">APP/M2270/W/18/3215766 Planning appeal decision date 24th July 2019; Land at Common Road, Sissinghurst, Cranbrook, Kent TN17 2JR; Tunbridge Wells BC (Paragraphs 29 to 32 cover biodiversity) </w:t>
      </w:r>
    </w:p>
    <w:p w:rsidR="00621461" w:rsidRPr="00E87A20" w:rsidRDefault="00621461" w:rsidP="00621461">
      <w:pPr>
        <w:rPr>
          <w:rFonts w:ascii="Arial" w:hAnsi="Arial" w:cs="Arial"/>
          <w:i/>
          <w:sz w:val="22"/>
          <w:szCs w:val="22"/>
        </w:rPr>
      </w:pPr>
      <w:r w:rsidRPr="00E87A20">
        <w:rPr>
          <w:rFonts w:ascii="Arial" w:hAnsi="Arial" w:cs="Arial"/>
          <w:i/>
          <w:sz w:val="22"/>
          <w:szCs w:val="22"/>
        </w:rPr>
        <w:t>“Para. 32: An empirical means of measuring whether the mitigation listed by the appellant would result in a net gain in biodiversity has not been submitted. Therefore, I cannot be certain the measures would result in a net gain, as required by Paragraph 170 of the National Planning Policy Framework. The submissions include differing expert opinions on this point. This is a material consideration weighing against the appeal scheme even though there would be no conflict with the requirements of the development plan, which are now out of date.”</w:t>
      </w:r>
    </w:p>
    <w:p w:rsidR="00621461" w:rsidRPr="00E87A20" w:rsidRDefault="00621461" w:rsidP="00621461">
      <w:pPr>
        <w:rPr>
          <w:rFonts w:ascii="Arial" w:hAnsi="Arial" w:cs="Arial"/>
          <w:i/>
          <w:sz w:val="22"/>
          <w:szCs w:val="22"/>
        </w:rPr>
      </w:pPr>
    </w:p>
    <w:p w:rsidR="00621461" w:rsidRPr="00E87A20" w:rsidRDefault="00621461" w:rsidP="00621461">
      <w:pPr>
        <w:rPr>
          <w:rFonts w:ascii="Arial" w:hAnsi="Arial" w:cs="Arial"/>
          <w:i/>
          <w:sz w:val="22"/>
          <w:szCs w:val="22"/>
        </w:rPr>
      </w:pPr>
      <w:r w:rsidRPr="00E87A20">
        <w:rPr>
          <w:rFonts w:ascii="Arial" w:hAnsi="Arial" w:cs="Arial"/>
          <w:i/>
          <w:sz w:val="22"/>
          <w:szCs w:val="22"/>
        </w:rPr>
        <w:t xml:space="preserve">As this is an outline application, The LWT consider </w:t>
      </w:r>
      <w:r w:rsidR="00317CF9" w:rsidRPr="00E87A20">
        <w:rPr>
          <w:rFonts w:ascii="Arial" w:hAnsi="Arial" w:cs="Arial"/>
          <w:i/>
          <w:sz w:val="22"/>
          <w:szCs w:val="22"/>
        </w:rPr>
        <w:t>“</w:t>
      </w:r>
      <w:r w:rsidRPr="00E87A20">
        <w:rPr>
          <w:rFonts w:ascii="Arial" w:hAnsi="Arial" w:cs="Arial"/>
          <w:i/>
          <w:sz w:val="22"/>
          <w:szCs w:val="22"/>
        </w:rPr>
        <w:t>it is impractical to comment in detail on biodiversity net gain at this stage. However, no baseline assessment, from which net gain could be quantitatively demonstrated, has been made using Natural England’s online Biodiversity Metric Version 3.0.  Therefore, a planning condition requiring 10% net gain to be provided should be imposed or a requirement to demonstrate Biodiversity Net Gain in respect of each reserved matter application using whichever Natural England Biodiversity Metric may be current at that time.</w:t>
      </w:r>
    </w:p>
    <w:p w:rsidR="00621461" w:rsidRPr="00E87A20" w:rsidRDefault="00621461" w:rsidP="00621461">
      <w:pPr>
        <w:rPr>
          <w:rFonts w:ascii="Arial" w:hAnsi="Arial" w:cs="Arial"/>
          <w:i/>
          <w:sz w:val="22"/>
          <w:szCs w:val="22"/>
        </w:rPr>
      </w:pPr>
    </w:p>
    <w:p w:rsidR="00621461" w:rsidRPr="00E87A20" w:rsidRDefault="00621461" w:rsidP="00621461">
      <w:pPr>
        <w:rPr>
          <w:rFonts w:ascii="Arial" w:hAnsi="Arial" w:cs="Arial"/>
          <w:i/>
          <w:sz w:val="22"/>
          <w:szCs w:val="22"/>
        </w:rPr>
      </w:pPr>
      <w:r w:rsidRPr="00E87A20">
        <w:rPr>
          <w:rFonts w:ascii="Arial" w:hAnsi="Arial" w:cs="Arial"/>
          <w:i/>
          <w:sz w:val="22"/>
          <w:szCs w:val="22"/>
        </w:rPr>
        <w:t>If the applicant is to enter into a s106 agreement, it would be preferable to include a clause undertaking to provide net gain of 10% in respect of each phase of the development (if that be reasonably achievable). The ‘net gain’ argument in the submitted documents is heavily reliant on retention of trees and hedgerows but does not address the restoration, potential expansion, and subsequent management of these (to say nothing of any other priority habitats) for the actual retention and enhancement of their characteristic biodiversity, including appropriate adaptation to “baked in” local climate change over the proposed development’s lifetime. In that particular regard, the open space plan doesn’t appear to indicate any strategy for ecological corridors and links to corridors / wildlife sites outside the application boundary or to identify and propose delivery of nature recovery networks.</w:t>
      </w:r>
      <w:r w:rsidR="00317CF9" w:rsidRPr="00E87A20">
        <w:rPr>
          <w:rFonts w:ascii="Arial" w:hAnsi="Arial" w:cs="Arial"/>
          <w:i/>
          <w:sz w:val="22"/>
          <w:szCs w:val="22"/>
        </w:rPr>
        <w:t>”</w:t>
      </w:r>
    </w:p>
    <w:p w:rsidR="00621461" w:rsidRPr="00317CF9" w:rsidRDefault="00621461" w:rsidP="00621461">
      <w:pPr>
        <w:rPr>
          <w:rFonts w:ascii="Arial" w:hAnsi="Arial" w:cs="Arial"/>
          <w:b/>
          <w:bCs/>
          <w:i/>
          <w:sz w:val="22"/>
          <w:szCs w:val="22"/>
        </w:rPr>
      </w:pPr>
    </w:p>
    <w:p w:rsidR="00E87A20" w:rsidRDefault="00621461" w:rsidP="00E622C4">
      <w:pPr>
        <w:pStyle w:val="ListParagraph"/>
        <w:numPr>
          <w:ilvl w:val="2"/>
          <w:numId w:val="38"/>
        </w:numPr>
        <w:autoSpaceDE w:val="0"/>
        <w:autoSpaceDN w:val="0"/>
        <w:adjustRightInd w:val="0"/>
        <w:spacing w:after="0" w:line="240" w:lineRule="auto"/>
        <w:ind w:left="0" w:firstLine="0"/>
        <w:rPr>
          <w:rFonts w:cs="Arial"/>
          <w:color w:val="000000"/>
        </w:rPr>
      </w:pPr>
      <w:r>
        <w:rPr>
          <w:rFonts w:cs="Arial"/>
          <w:color w:val="000000"/>
        </w:rPr>
        <w:t>In response to GMEU and The Wildlife Trust’s comments</w:t>
      </w:r>
      <w:r w:rsidR="00E93931">
        <w:rPr>
          <w:rFonts w:cs="Arial"/>
          <w:color w:val="000000"/>
        </w:rPr>
        <w:t>, the applicant has advised that the</w:t>
      </w:r>
      <w:r w:rsidR="00E93931" w:rsidRPr="00E93931">
        <w:rPr>
          <w:rFonts w:cs="Arial"/>
          <w:color w:val="000000"/>
        </w:rPr>
        <w:t xml:space="preserve"> response</w:t>
      </w:r>
      <w:r w:rsidR="00E93931">
        <w:rPr>
          <w:rFonts w:cs="Arial"/>
          <w:color w:val="000000"/>
        </w:rPr>
        <w:t>s are</w:t>
      </w:r>
      <w:r w:rsidR="00E93931" w:rsidRPr="00E93931">
        <w:rPr>
          <w:rFonts w:cs="Arial"/>
          <w:color w:val="000000"/>
        </w:rPr>
        <w:t xml:space="preserve"> currently being reviewed by the</w:t>
      </w:r>
      <w:r w:rsidR="00E93931">
        <w:rPr>
          <w:rFonts w:cs="Arial"/>
          <w:color w:val="000000"/>
        </w:rPr>
        <w:t>ir</w:t>
      </w:r>
      <w:r w:rsidR="00E93931" w:rsidRPr="00E93931">
        <w:rPr>
          <w:rFonts w:cs="Arial"/>
          <w:color w:val="000000"/>
        </w:rPr>
        <w:t xml:space="preserve"> Ecologists TEP</w:t>
      </w:r>
      <w:r w:rsidR="00E93931">
        <w:rPr>
          <w:rFonts w:cs="Arial"/>
          <w:color w:val="000000"/>
        </w:rPr>
        <w:t xml:space="preserve"> who </w:t>
      </w:r>
      <w:r w:rsidR="00E93931" w:rsidRPr="00E93931">
        <w:rPr>
          <w:rFonts w:cs="Arial"/>
          <w:color w:val="000000"/>
        </w:rPr>
        <w:t xml:space="preserve">will liaise directly with GMEU to provide clarification on matters raised in the response and </w:t>
      </w:r>
      <w:r w:rsidR="00E93931">
        <w:rPr>
          <w:rFonts w:cs="Arial"/>
          <w:color w:val="000000"/>
        </w:rPr>
        <w:t xml:space="preserve">then </w:t>
      </w:r>
      <w:r w:rsidR="00E93931" w:rsidRPr="00E93931">
        <w:rPr>
          <w:rFonts w:cs="Arial"/>
          <w:color w:val="000000"/>
        </w:rPr>
        <w:t xml:space="preserve">will revert back to </w:t>
      </w:r>
      <w:r w:rsidR="00E93931">
        <w:rPr>
          <w:rFonts w:cs="Arial"/>
          <w:color w:val="000000"/>
        </w:rPr>
        <w:t>o</w:t>
      </w:r>
      <w:r w:rsidR="00E93931" w:rsidRPr="00E93931">
        <w:rPr>
          <w:rFonts w:cs="Arial"/>
          <w:color w:val="000000"/>
        </w:rPr>
        <w:t xml:space="preserve">fficers on the progress made ahead of the Planning Committee </w:t>
      </w:r>
      <w:r w:rsidR="00E93931">
        <w:rPr>
          <w:rFonts w:cs="Arial"/>
          <w:color w:val="000000"/>
        </w:rPr>
        <w:t xml:space="preserve">meeting.  </w:t>
      </w:r>
      <w:r w:rsidR="00317CF9">
        <w:rPr>
          <w:rFonts w:cs="Arial"/>
          <w:color w:val="000000"/>
        </w:rPr>
        <w:t>It is officer’s view that these matters are capable of being addressed with the provision of further details</w:t>
      </w:r>
      <w:r w:rsidR="00CC4F38">
        <w:rPr>
          <w:rFonts w:cs="Arial"/>
          <w:color w:val="000000"/>
        </w:rPr>
        <w:t xml:space="preserve">.  </w:t>
      </w:r>
      <w:r w:rsidR="00E93931">
        <w:rPr>
          <w:rFonts w:cs="Arial"/>
          <w:color w:val="000000"/>
        </w:rPr>
        <w:t>Therefore, an update sheet will be provided before the meeting.</w:t>
      </w:r>
    </w:p>
    <w:p w:rsidR="00E87A20" w:rsidRDefault="00E87A20" w:rsidP="00E87A20">
      <w:pPr>
        <w:pStyle w:val="ListParagraph"/>
        <w:autoSpaceDE w:val="0"/>
        <w:autoSpaceDN w:val="0"/>
        <w:adjustRightInd w:val="0"/>
        <w:spacing w:after="0" w:line="240" w:lineRule="auto"/>
        <w:ind w:left="0"/>
        <w:rPr>
          <w:rFonts w:cs="Arial"/>
          <w:color w:val="000000"/>
        </w:rPr>
      </w:pPr>
    </w:p>
    <w:p w:rsidR="00EC119C" w:rsidRPr="00E87A20" w:rsidRDefault="00EC119C" w:rsidP="00E622C4">
      <w:pPr>
        <w:pStyle w:val="ListParagraph"/>
        <w:numPr>
          <w:ilvl w:val="2"/>
          <w:numId w:val="38"/>
        </w:numPr>
        <w:autoSpaceDE w:val="0"/>
        <w:autoSpaceDN w:val="0"/>
        <w:adjustRightInd w:val="0"/>
        <w:spacing w:after="0" w:line="240" w:lineRule="auto"/>
        <w:ind w:left="0" w:firstLine="0"/>
        <w:rPr>
          <w:rFonts w:cs="Arial"/>
          <w:color w:val="000000"/>
        </w:rPr>
      </w:pPr>
      <w:r w:rsidRPr="00E87A20">
        <w:rPr>
          <w:rFonts w:cs="Arial"/>
          <w:color w:val="000000"/>
        </w:rPr>
        <w:lastRenderedPageBreak/>
        <w:t xml:space="preserve">Natural England </w:t>
      </w:r>
      <w:r w:rsidR="00F95985" w:rsidRPr="00E87A20">
        <w:rPr>
          <w:rFonts w:cs="Arial"/>
          <w:color w:val="000000"/>
        </w:rPr>
        <w:t>provide</w:t>
      </w:r>
      <w:r w:rsidR="00852355" w:rsidRPr="00E87A20">
        <w:rPr>
          <w:rFonts w:cs="Arial"/>
          <w:color w:val="000000"/>
        </w:rPr>
        <w:t>d</w:t>
      </w:r>
      <w:r w:rsidR="00DE123E" w:rsidRPr="00E87A20">
        <w:rPr>
          <w:rFonts w:cs="Arial"/>
          <w:color w:val="000000"/>
        </w:rPr>
        <w:t xml:space="preserve"> </w:t>
      </w:r>
      <w:r w:rsidR="00852355" w:rsidRPr="00E87A20">
        <w:rPr>
          <w:rFonts w:cs="Arial"/>
          <w:color w:val="000000"/>
        </w:rPr>
        <w:t>more</w:t>
      </w:r>
      <w:r w:rsidRPr="00E87A20">
        <w:rPr>
          <w:rFonts w:cs="Arial"/>
          <w:color w:val="000000"/>
        </w:rPr>
        <w:t xml:space="preserve"> </w:t>
      </w:r>
      <w:r w:rsidR="00DE123E" w:rsidRPr="00E87A20">
        <w:rPr>
          <w:rFonts w:cs="Arial"/>
          <w:color w:val="000000"/>
        </w:rPr>
        <w:t xml:space="preserve">general </w:t>
      </w:r>
      <w:r w:rsidRPr="00E87A20">
        <w:rPr>
          <w:rFonts w:cs="Arial"/>
          <w:color w:val="000000"/>
        </w:rPr>
        <w:t>advice</w:t>
      </w:r>
      <w:r w:rsidR="00E93931" w:rsidRPr="00E87A20">
        <w:rPr>
          <w:rFonts w:cs="Arial"/>
          <w:color w:val="000000"/>
        </w:rPr>
        <w:t xml:space="preserve"> to the LPA</w:t>
      </w:r>
      <w:r w:rsidR="00287F1D" w:rsidRPr="00E87A20">
        <w:rPr>
          <w:rFonts w:cs="Arial"/>
          <w:color w:val="000000"/>
        </w:rPr>
        <w:t xml:space="preserve"> on</w:t>
      </w:r>
      <w:r w:rsidR="00DE123E" w:rsidRPr="00E87A20">
        <w:rPr>
          <w:rFonts w:cs="Arial"/>
          <w:color w:val="000000"/>
        </w:rPr>
        <w:t xml:space="preserve"> the following</w:t>
      </w:r>
      <w:r w:rsidRPr="00E87A20">
        <w:rPr>
          <w:rFonts w:cs="Arial"/>
          <w:color w:val="000000"/>
        </w:rPr>
        <w:t xml:space="preserve">: </w:t>
      </w:r>
    </w:p>
    <w:p w:rsidR="00DE123E" w:rsidRPr="00E622C4" w:rsidRDefault="00DE123E" w:rsidP="00E622C4">
      <w:pPr>
        <w:autoSpaceDE w:val="0"/>
        <w:autoSpaceDN w:val="0"/>
        <w:adjustRightInd w:val="0"/>
        <w:rPr>
          <w:rFonts w:ascii="Arial" w:hAnsi="Arial" w:cs="Arial"/>
          <w:color w:val="000000"/>
          <w:sz w:val="22"/>
          <w:szCs w:val="22"/>
        </w:rPr>
      </w:pPr>
    </w:p>
    <w:p w:rsidR="00DE123E" w:rsidRPr="00E87A20" w:rsidRDefault="00EC119C" w:rsidP="00E622C4">
      <w:pPr>
        <w:autoSpaceDE w:val="0"/>
        <w:autoSpaceDN w:val="0"/>
        <w:adjustRightInd w:val="0"/>
        <w:rPr>
          <w:rFonts w:ascii="Arial" w:hAnsi="Arial" w:cs="Arial"/>
          <w:i/>
          <w:color w:val="000000"/>
          <w:sz w:val="22"/>
          <w:szCs w:val="22"/>
        </w:rPr>
      </w:pPr>
      <w:r w:rsidRPr="00E87A20">
        <w:rPr>
          <w:rFonts w:ascii="Arial" w:hAnsi="Arial" w:cs="Arial"/>
          <w:bCs/>
          <w:i/>
          <w:color w:val="000000"/>
          <w:sz w:val="22"/>
          <w:szCs w:val="22"/>
          <w:u w:val="single"/>
        </w:rPr>
        <w:t>Landscape</w:t>
      </w:r>
      <w:r w:rsidRPr="00E87A20">
        <w:rPr>
          <w:rFonts w:ascii="Arial" w:hAnsi="Arial" w:cs="Arial"/>
          <w:b/>
          <w:bCs/>
          <w:i/>
          <w:color w:val="000000"/>
          <w:sz w:val="22"/>
          <w:szCs w:val="22"/>
        </w:rPr>
        <w:t xml:space="preserve"> </w:t>
      </w:r>
      <w:r w:rsidR="00DE123E" w:rsidRPr="00E87A20">
        <w:rPr>
          <w:rFonts w:ascii="Arial" w:hAnsi="Arial" w:cs="Arial"/>
          <w:bCs/>
          <w:i/>
          <w:color w:val="000000"/>
          <w:sz w:val="22"/>
          <w:szCs w:val="22"/>
        </w:rPr>
        <w:t>-</w:t>
      </w:r>
      <w:r w:rsidR="00DE123E" w:rsidRPr="00E87A20">
        <w:rPr>
          <w:rFonts w:ascii="Arial" w:hAnsi="Arial" w:cs="Arial"/>
          <w:b/>
          <w:bCs/>
          <w:i/>
          <w:color w:val="000000"/>
          <w:sz w:val="22"/>
          <w:szCs w:val="22"/>
        </w:rPr>
        <w:t xml:space="preserve"> </w:t>
      </w:r>
      <w:r w:rsidR="00DE123E" w:rsidRPr="00E87A20">
        <w:rPr>
          <w:rFonts w:ascii="Arial" w:hAnsi="Arial" w:cs="Arial"/>
          <w:bCs/>
          <w:i/>
          <w:color w:val="000000"/>
          <w:sz w:val="22"/>
          <w:szCs w:val="22"/>
        </w:rPr>
        <w:t xml:space="preserve">the requirements of </w:t>
      </w:r>
      <w:r w:rsidRPr="00E87A20">
        <w:rPr>
          <w:rFonts w:ascii="Arial" w:hAnsi="Arial" w:cs="Arial"/>
          <w:i/>
          <w:color w:val="000000"/>
          <w:sz w:val="22"/>
          <w:szCs w:val="22"/>
        </w:rPr>
        <w:t>Paragraph 174 of the NPPF</w:t>
      </w:r>
      <w:r w:rsidR="00DE123E" w:rsidRPr="00E87A20">
        <w:rPr>
          <w:rFonts w:ascii="Arial" w:hAnsi="Arial" w:cs="Arial"/>
          <w:i/>
          <w:color w:val="000000"/>
          <w:sz w:val="22"/>
          <w:szCs w:val="22"/>
        </w:rPr>
        <w:t xml:space="preserve"> which</w:t>
      </w:r>
      <w:r w:rsidRPr="00E87A20">
        <w:rPr>
          <w:rFonts w:ascii="Arial" w:hAnsi="Arial" w:cs="Arial"/>
          <w:i/>
          <w:color w:val="000000"/>
          <w:sz w:val="22"/>
          <w:szCs w:val="22"/>
        </w:rPr>
        <w:t xml:space="preserve"> highlights the need to protect and enhance valued landscapes through the planning system. This application may present opportunities to protect and enhance locally valued landscapes, including any local landscape designations. </w:t>
      </w:r>
    </w:p>
    <w:p w:rsidR="00DE123E" w:rsidRPr="00E87A20" w:rsidRDefault="00DE123E" w:rsidP="00E622C4">
      <w:pPr>
        <w:autoSpaceDE w:val="0"/>
        <w:autoSpaceDN w:val="0"/>
        <w:adjustRightInd w:val="0"/>
        <w:rPr>
          <w:rFonts w:ascii="Arial" w:hAnsi="Arial" w:cs="Arial"/>
          <w:i/>
          <w:color w:val="000000"/>
          <w:sz w:val="22"/>
          <w:szCs w:val="22"/>
        </w:rPr>
      </w:pPr>
    </w:p>
    <w:p w:rsidR="00EC119C" w:rsidRPr="00E87A20" w:rsidRDefault="00EC119C" w:rsidP="00E622C4">
      <w:pPr>
        <w:autoSpaceDE w:val="0"/>
        <w:autoSpaceDN w:val="0"/>
        <w:adjustRightInd w:val="0"/>
        <w:rPr>
          <w:rFonts w:ascii="Arial" w:hAnsi="Arial" w:cs="Arial"/>
          <w:i/>
          <w:color w:val="000000"/>
          <w:sz w:val="22"/>
          <w:szCs w:val="22"/>
        </w:rPr>
      </w:pPr>
      <w:r w:rsidRPr="00E87A20">
        <w:rPr>
          <w:rFonts w:ascii="Arial" w:hAnsi="Arial" w:cs="Arial"/>
          <w:bCs/>
          <w:i/>
          <w:color w:val="000000"/>
          <w:sz w:val="22"/>
          <w:szCs w:val="22"/>
          <w:u w:val="single"/>
        </w:rPr>
        <w:t>Best and most versatile agricultural land and soils</w:t>
      </w:r>
      <w:r w:rsidRPr="00E87A20">
        <w:rPr>
          <w:rFonts w:ascii="Arial" w:hAnsi="Arial" w:cs="Arial"/>
          <w:bCs/>
          <w:i/>
          <w:color w:val="000000"/>
          <w:sz w:val="22"/>
          <w:szCs w:val="22"/>
        </w:rPr>
        <w:t xml:space="preserve"> </w:t>
      </w:r>
      <w:r w:rsidR="00DE123E" w:rsidRPr="00E87A20">
        <w:rPr>
          <w:rFonts w:ascii="Arial" w:hAnsi="Arial" w:cs="Arial"/>
          <w:bCs/>
          <w:i/>
          <w:color w:val="000000"/>
          <w:sz w:val="22"/>
          <w:szCs w:val="22"/>
        </w:rPr>
        <w:t>–</w:t>
      </w:r>
      <w:r w:rsidR="00DE123E" w:rsidRPr="00E87A20">
        <w:rPr>
          <w:rFonts w:ascii="Arial" w:hAnsi="Arial" w:cs="Arial"/>
          <w:b/>
          <w:bCs/>
          <w:i/>
          <w:color w:val="000000"/>
          <w:sz w:val="22"/>
          <w:szCs w:val="22"/>
        </w:rPr>
        <w:t xml:space="preserve"> </w:t>
      </w:r>
      <w:r w:rsidR="00DE123E" w:rsidRPr="00E87A20">
        <w:rPr>
          <w:rFonts w:ascii="Arial" w:hAnsi="Arial" w:cs="Arial"/>
          <w:bCs/>
          <w:i/>
          <w:color w:val="000000"/>
          <w:sz w:val="22"/>
          <w:szCs w:val="22"/>
        </w:rPr>
        <w:t>LPA responsibilities to</w:t>
      </w:r>
      <w:r w:rsidRPr="00E87A20">
        <w:rPr>
          <w:rFonts w:ascii="Arial" w:hAnsi="Arial" w:cs="Arial"/>
          <w:i/>
          <w:color w:val="000000"/>
          <w:sz w:val="22"/>
          <w:szCs w:val="22"/>
        </w:rPr>
        <w:t xml:space="preserve"> ensur</w:t>
      </w:r>
      <w:r w:rsidR="00DE123E" w:rsidRPr="00E87A20">
        <w:rPr>
          <w:rFonts w:ascii="Arial" w:hAnsi="Arial" w:cs="Arial"/>
          <w:i/>
          <w:color w:val="000000"/>
          <w:sz w:val="22"/>
          <w:szCs w:val="22"/>
        </w:rPr>
        <w:t>e</w:t>
      </w:r>
      <w:r w:rsidRPr="00E87A20">
        <w:rPr>
          <w:rFonts w:ascii="Arial" w:hAnsi="Arial" w:cs="Arial"/>
          <w:i/>
          <w:color w:val="000000"/>
          <w:sz w:val="22"/>
          <w:szCs w:val="22"/>
        </w:rPr>
        <w:t xml:space="preserve"> that they have sufficient detailed agricultural land classification (ALC) information to apply NPPF policies (Paragraphs 174 and 175). </w:t>
      </w:r>
      <w:r w:rsidR="00DE123E" w:rsidRPr="00E87A20">
        <w:rPr>
          <w:rFonts w:ascii="Arial" w:hAnsi="Arial" w:cs="Arial"/>
          <w:i/>
          <w:color w:val="000000"/>
          <w:sz w:val="22"/>
          <w:szCs w:val="22"/>
        </w:rPr>
        <w:t>They also refer to g</w:t>
      </w:r>
      <w:r w:rsidRPr="00E87A20">
        <w:rPr>
          <w:rFonts w:ascii="Arial" w:hAnsi="Arial" w:cs="Arial"/>
          <w:i/>
          <w:color w:val="000000"/>
          <w:sz w:val="22"/>
          <w:szCs w:val="22"/>
        </w:rPr>
        <w:t xml:space="preserve">uidance on soil protection in the Defra </w:t>
      </w:r>
      <w:r w:rsidRPr="00E87A20">
        <w:rPr>
          <w:rFonts w:ascii="Arial" w:hAnsi="Arial" w:cs="Arial"/>
          <w:i/>
          <w:iCs/>
          <w:color w:val="000000"/>
          <w:sz w:val="22"/>
          <w:szCs w:val="22"/>
        </w:rPr>
        <w:t xml:space="preserve">Construction Code of Practice for the Sustainable Use of Soils on Construction Sites </w:t>
      </w:r>
      <w:r w:rsidRPr="00E87A20">
        <w:rPr>
          <w:rFonts w:ascii="Arial" w:hAnsi="Arial" w:cs="Arial"/>
          <w:i/>
          <w:color w:val="000000"/>
          <w:sz w:val="22"/>
          <w:szCs w:val="22"/>
        </w:rPr>
        <w:t xml:space="preserve">and recommend its use in the design and construction of development, including any planning conditions. </w:t>
      </w:r>
      <w:r w:rsidR="00DE123E" w:rsidRPr="00E87A20">
        <w:rPr>
          <w:rFonts w:ascii="Arial" w:hAnsi="Arial" w:cs="Arial"/>
          <w:i/>
          <w:color w:val="000000"/>
          <w:sz w:val="22"/>
          <w:szCs w:val="22"/>
        </w:rPr>
        <w:t>Therefore, they</w:t>
      </w:r>
      <w:r w:rsidRPr="00E87A20">
        <w:rPr>
          <w:rFonts w:ascii="Arial" w:hAnsi="Arial" w:cs="Arial"/>
          <w:i/>
          <w:color w:val="000000"/>
          <w:sz w:val="22"/>
          <w:szCs w:val="22"/>
        </w:rPr>
        <w:t xml:space="preserve"> advise that the developer uses an appropriately experienced soil specialist to advise on and supervise soil handling</w:t>
      </w:r>
      <w:r w:rsidR="00DE123E" w:rsidRPr="00E87A20">
        <w:rPr>
          <w:rFonts w:ascii="Arial" w:hAnsi="Arial" w:cs="Arial"/>
          <w:i/>
          <w:color w:val="000000"/>
          <w:sz w:val="22"/>
          <w:szCs w:val="22"/>
        </w:rPr>
        <w:t>.</w:t>
      </w:r>
    </w:p>
    <w:p w:rsidR="00DE123E" w:rsidRPr="00E87A20" w:rsidRDefault="00DE123E" w:rsidP="00E622C4">
      <w:pPr>
        <w:autoSpaceDE w:val="0"/>
        <w:autoSpaceDN w:val="0"/>
        <w:adjustRightInd w:val="0"/>
        <w:rPr>
          <w:rFonts w:ascii="Arial" w:hAnsi="Arial" w:cs="Arial"/>
          <w:i/>
          <w:color w:val="000000"/>
          <w:sz w:val="22"/>
          <w:szCs w:val="22"/>
        </w:rPr>
      </w:pPr>
    </w:p>
    <w:p w:rsidR="00DE123E" w:rsidRPr="00E87A20" w:rsidRDefault="00EC119C" w:rsidP="00E622C4">
      <w:pPr>
        <w:autoSpaceDE w:val="0"/>
        <w:autoSpaceDN w:val="0"/>
        <w:adjustRightInd w:val="0"/>
        <w:rPr>
          <w:rFonts w:ascii="Arial" w:hAnsi="Arial" w:cs="Arial"/>
          <w:i/>
          <w:color w:val="000000"/>
          <w:sz w:val="22"/>
          <w:szCs w:val="22"/>
        </w:rPr>
      </w:pPr>
      <w:r w:rsidRPr="00E87A20">
        <w:rPr>
          <w:rFonts w:ascii="Arial" w:hAnsi="Arial" w:cs="Arial"/>
          <w:bCs/>
          <w:i/>
          <w:color w:val="000000"/>
          <w:sz w:val="22"/>
          <w:szCs w:val="22"/>
          <w:u w:val="single"/>
        </w:rPr>
        <w:t>Protected Species</w:t>
      </w:r>
      <w:r w:rsidRPr="00E87A20">
        <w:rPr>
          <w:rFonts w:ascii="Arial" w:hAnsi="Arial" w:cs="Arial"/>
          <w:b/>
          <w:bCs/>
          <w:i/>
          <w:color w:val="000000"/>
          <w:sz w:val="22"/>
          <w:szCs w:val="22"/>
        </w:rPr>
        <w:t xml:space="preserve"> </w:t>
      </w:r>
      <w:r w:rsidR="00DE123E" w:rsidRPr="00E87A20">
        <w:rPr>
          <w:rFonts w:ascii="Arial" w:hAnsi="Arial" w:cs="Arial"/>
          <w:bCs/>
          <w:i/>
          <w:color w:val="000000"/>
          <w:sz w:val="22"/>
          <w:szCs w:val="22"/>
        </w:rPr>
        <w:t>-</w:t>
      </w:r>
      <w:r w:rsidR="00DE123E" w:rsidRPr="00E87A20">
        <w:rPr>
          <w:rFonts w:ascii="Arial" w:hAnsi="Arial" w:cs="Arial"/>
          <w:b/>
          <w:bCs/>
          <w:i/>
          <w:color w:val="000000"/>
          <w:sz w:val="22"/>
          <w:szCs w:val="22"/>
        </w:rPr>
        <w:t xml:space="preserve"> </w:t>
      </w:r>
      <w:r w:rsidRPr="00E87A20">
        <w:rPr>
          <w:rFonts w:ascii="Arial" w:hAnsi="Arial" w:cs="Arial"/>
          <w:i/>
          <w:color w:val="000000"/>
          <w:sz w:val="22"/>
          <w:szCs w:val="22"/>
        </w:rPr>
        <w:t xml:space="preserve">Natural England has produced standing advice1 to help planning authorities understand the impact of particular developments on protected species. </w:t>
      </w:r>
    </w:p>
    <w:p w:rsidR="00DE123E" w:rsidRPr="00E87A20" w:rsidRDefault="00DE123E" w:rsidP="00E622C4">
      <w:pPr>
        <w:autoSpaceDE w:val="0"/>
        <w:autoSpaceDN w:val="0"/>
        <w:adjustRightInd w:val="0"/>
        <w:rPr>
          <w:rFonts w:ascii="Arial" w:hAnsi="Arial" w:cs="Arial"/>
          <w:i/>
          <w:color w:val="000000"/>
          <w:sz w:val="22"/>
          <w:szCs w:val="22"/>
        </w:rPr>
      </w:pPr>
    </w:p>
    <w:p w:rsidR="00DE123E" w:rsidRPr="00E87A20" w:rsidRDefault="00EC119C" w:rsidP="00E622C4">
      <w:pPr>
        <w:autoSpaceDE w:val="0"/>
        <w:autoSpaceDN w:val="0"/>
        <w:adjustRightInd w:val="0"/>
        <w:rPr>
          <w:rFonts w:ascii="Arial" w:hAnsi="Arial" w:cs="Arial"/>
          <w:i/>
          <w:color w:val="000000"/>
          <w:sz w:val="22"/>
          <w:szCs w:val="22"/>
        </w:rPr>
      </w:pPr>
      <w:r w:rsidRPr="00E87A20">
        <w:rPr>
          <w:rFonts w:ascii="Arial" w:hAnsi="Arial" w:cs="Arial"/>
          <w:bCs/>
          <w:i/>
          <w:color w:val="000000"/>
          <w:sz w:val="22"/>
          <w:szCs w:val="22"/>
          <w:u w:val="single"/>
        </w:rPr>
        <w:t>Local sites and priority habitats and species</w:t>
      </w:r>
      <w:r w:rsidRPr="00E87A20">
        <w:rPr>
          <w:rFonts w:ascii="Arial" w:hAnsi="Arial" w:cs="Arial"/>
          <w:bCs/>
          <w:i/>
          <w:color w:val="000000"/>
          <w:sz w:val="22"/>
          <w:szCs w:val="22"/>
        </w:rPr>
        <w:t xml:space="preserve"> </w:t>
      </w:r>
      <w:r w:rsidR="00DE123E" w:rsidRPr="00E87A20">
        <w:rPr>
          <w:rFonts w:ascii="Arial" w:hAnsi="Arial" w:cs="Arial"/>
          <w:bCs/>
          <w:i/>
          <w:color w:val="000000"/>
          <w:sz w:val="22"/>
          <w:szCs w:val="22"/>
        </w:rPr>
        <w:t>–</w:t>
      </w:r>
      <w:r w:rsidR="00DE123E" w:rsidRPr="00E87A20">
        <w:rPr>
          <w:rFonts w:ascii="Arial" w:hAnsi="Arial" w:cs="Arial"/>
          <w:b/>
          <w:bCs/>
          <w:i/>
          <w:color w:val="000000"/>
          <w:sz w:val="22"/>
          <w:szCs w:val="22"/>
        </w:rPr>
        <w:t xml:space="preserve"> </w:t>
      </w:r>
      <w:r w:rsidRPr="00E87A20">
        <w:rPr>
          <w:rFonts w:ascii="Arial" w:hAnsi="Arial" w:cs="Arial"/>
          <w:i/>
          <w:color w:val="000000"/>
          <w:sz w:val="22"/>
          <w:szCs w:val="22"/>
        </w:rPr>
        <w:t>consider</w:t>
      </w:r>
      <w:r w:rsidR="00DE123E" w:rsidRPr="00E87A20">
        <w:rPr>
          <w:rFonts w:ascii="Arial" w:hAnsi="Arial" w:cs="Arial"/>
          <w:i/>
          <w:color w:val="000000"/>
          <w:sz w:val="22"/>
          <w:szCs w:val="22"/>
        </w:rPr>
        <w:t>ation of</w:t>
      </w:r>
      <w:r w:rsidRPr="00E87A20">
        <w:rPr>
          <w:rFonts w:ascii="Arial" w:hAnsi="Arial" w:cs="Arial"/>
          <w:i/>
          <w:color w:val="000000"/>
          <w:sz w:val="22"/>
          <w:szCs w:val="22"/>
        </w:rPr>
        <w:t xml:space="preserve"> the impacts of the proposed development on any local wildlife or geodiversity sites, in line with paragraphs 175 and179 of the NPPF. There may also be opportunities to enhance local sites and improve their connectivity. </w:t>
      </w:r>
    </w:p>
    <w:p w:rsidR="00DE123E" w:rsidRPr="00E87A20" w:rsidRDefault="00DE123E" w:rsidP="00E622C4">
      <w:pPr>
        <w:autoSpaceDE w:val="0"/>
        <w:autoSpaceDN w:val="0"/>
        <w:adjustRightInd w:val="0"/>
        <w:rPr>
          <w:rFonts w:ascii="Arial" w:hAnsi="Arial" w:cs="Arial"/>
          <w:i/>
          <w:color w:val="000000"/>
          <w:sz w:val="22"/>
          <w:szCs w:val="22"/>
        </w:rPr>
      </w:pPr>
    </w:p>
    <w:p w:rsidR="00DE123E" w:rsidRPr="00E87A20" w:rsidRDefault="00EC119C" w:rsidP="00E622C4">
      <w:pPr>
        <w:autoSpaceDE w:val="0"/>
        <w:autoSpaceDN w:val="0"/>
        <w:adjustRightInd w:val="0"/>
        <w:rPr>
          <w:rFonts w:ascii="Arial" w:hAnsi="Arial" w:cs="Arial"/>
          <w:i/>
          <w:sz w:val="22"/>
          <w:szCs w:val="22"/>
        </w:rPr>
      </w:pPr>
      <w:r w:rsidRPr="00E87A20">
        <w:rPr>
          <w:rFonts w:ascii="Arial" w:hAnsi="Arial" w:cs="Arial"/>
          <w:i/>
          <w:color w:val="000000"/>
          <w:sz w:val="22"/>
          <w:szCs w:val="22"/>
          <w:u w:val="single"/>
        </w:rPr>
        <w:t>A</w:t>
      </w:r>
      <w:r w:rsidRPr="00E87A20">
        <w:rPr>
          <w:rFonts w:ascii="Arial" w:hAnsi="Arial" w:cs="Arial"/>
          <w:bCs/>
          <w:i/>
          <w:sz w:val="22"/>
          <w:szCs w:val="22"/>
          <w:u w:val="single"/>
        </w:rPr>
        <w:t>ncient woodland, ancient and veteran trees</w:t>
      </w:r>
      <w:r w:rsidRPr="00E87A20">
        <w:rPr>
          <w:rFonts w:ascii="Arial" w:hAnsi="Arial" w:cs="Arial"/>
          <w:bCs/>
          <w:i/>
          <w:sz w:val="22"/>
          <w:szCs w:val="22"/>
        </w:rPr>
        <w:t xml:space="preserve"> </w:t>
      </w:r>
      <w:r w:rsidR="00DE123E" w:rsidRPr="00E87A20">
        <w:rPr>
          <w:rFonts w:ascii="Arial" w:hAnsi="Arial" w:cs="Arial"/>
          <w:bCs/>
          <w:i/>
          <w:sz w:val="22"/>
          <w:szCs w:val="22"/>
        </w:rPr>
        <w:t xml:space="preserve">– </w:t>
      </w:r>
      <w:r w:rsidRPr="00E87A20">
        <w:rPr>
          <w:rFonts w:ascii="Arial" w:hAnsi="Arial" w:cs="Arial"/>
          <w:i/>
          <w:sz w:val="22"/>
          <w:szCs w:val="22"/>
        </w:rPr>
        <w:t>consider</w:t>
      </w:r>
      <w:r w:rsidR="00DE123E" w:rsidRPr="00E87A20">
        <w:rPr>
          <w:rFonts w:ascii="Arial" w:hAnsi="Arial" w:cs="Arial"/>
          <w:i/>
          <w:sz w:val="22"/>
          <w:szCs w:val="22"/>
        </w:rPr>
        <w:t>ation of</w:t>
      </w:r>
      <w:r w:rsidRPr="00E87A20">
        <w:rPr>
          <w:rFonts w:ascii="Arial" w:hAnsi="Arial" w:cs="Arial"/>
          <w:i/>
          <w:sz w:val="22"/>
          <w:szCs w:val="22"/>
        </w:rPr>
        <w:t xml:space="preserve"> any impacts on ancient woodland and ancient and veteran trees in line with paragraph 180 of the NPPF. Natural England maintains the Ancient Woodland Inventory which can help identify ancient woodland. Natural England and the Forestry Commission have produced standing advice for planning authorities in relation to ancient woodland and ancient and veteran trees</w:t>
      </w:r>
      <w:r w:rsidR="00DE123E" w:rsidRPr="00E87A20">
        <w:rPr>
          <w:rFonts w:ascii="Arial" w:hAnsi="Arial" w:cs="Arial"/>
          <w:i/>
          <w:sz w:val="22"/>
          <w:szCs w:val="22"/>
        </w:rPr>
        <w:t xml:space="preserve"> which</w:t>
      </w:r>
      <w:r w:rsidRPr="00E87A20">
        <w:rPr>
          <w:rFonts w:ascii="Arial" w:hAnsi="Arial" w:cs="Arial"/>
          <w:i/>
          <w:sz w:val="22"/>
          <w:szCs w:val="22"/>
        </w:rPr>
        <w:t xml:space="preserve"> should be </w:t>
      </w:r>
      <w:r w:rsidR="00F45DBA" w:rsidRPr="00E87A20">
        <w:rPr>
          <w:rFonts w:ascii="Arial" w:hAnsi="Arial" w:cs="Arial"/>
          <w:i/>
          <w:sz w:val="22"/>
          <w:szCs w:val="22"/>
        </w:rPr>
        <w:t>considered</w:t>
      </w:r>
      <w:r w:rsidRPr="00E87A20">
        <w:rPr>
          <w:rFonts w:ascii="Arial" w:hAnsi="Arial" w:cs="Arial"/>
          <w:i/>
          <w:sz w:val="22"/>
          <w:szCs w:val="22"/>
        </w:rPr>
        <w:t xml:space="preserve"> by planning authorities when determining relevant planning applications. </w:t>
      </w:r>
    </w:p>
    <w:p w:rsidR="00EC119C" w:rsidRPr="00E87A20" w:rsidRDefault="00EC119C" w:rsidP="00E622C4">
      <w:pPr>
        <w:autoSpaceDE w:val="0"/>
        <w:autoSpaceDN w:val="0"/>
        <w:adjustRightInd w:val="0"/>
        <w:rPr>
          <w:rFonts w:ascii="Arial" w:hAnsi="Arial" w:cs="Arial"/>
          <w:i/>
          <w:sz w:val="22"/>
          <w:szCs w:val="22"/>
          <w:u w:val="single"/>
        </w:rPr>
      </w:pPr>
      <w:r w:rsidRPr="00E87A20">
        <w:rPr>
          <w:rFonts w:ascii="Arial" w:hAnsi="Arial" w:cs="Arial"/>
          <w:i/>
          <w:sz w:val="22"/>
          <w:szCs w:val="22"/>
        </w:rPr>
        <w:t xml:space="preserve"> </w:t>
      </w:r>
    </w:p>
    <w:p w:rsidR="00EC119C" w:rsidRPr="00E87A20" w:rsidRDefault="00EC119C" w:rsidP="00E622C4">
      <w:pPr>
        <w:autoSpaceDE w:val="0"/>
        <w:autoSpaceDN w:val="0"/>
        <w:adjustRightInd w:val="0"/>
        <w:rPr>
          <w:rFonts w:ascii="Arial" w:hAnsi="Arial" w:cs="Arial"/>
          <w:i/>
          <w:sz w:val="22"/>
          <w:szCs w:val="22"/>
        </w:rPr>
      </w:pPr>
      <w:r w:rsidRPr="00E87A20">
        <w:rPr>
          <w:rFonts w:ascii="Arial" w:hAnsi="Arial" w:cs="Arial"/>
          <w:bCs/>
          <w:i/>
          <w:sz w:val="22"/>
          <w:szCs w:val="22"/>
          <w:u w:val="single"/>
        </w:rPr>
        <w:t>Environmental gains</w:t>
      </w:r>
      <w:r w:rsidRPr="00E87A20">
        <w:rPr>
          <w:rFonts w:ascii="Arial" w:hAnsi="Arial" w:cs="Arial"/>
          <w:bCs/>
          <w:i/>
          <w:sz w:val="22"/>
          <w:szCs w:val="22"/>
        </w:rPr>
        <w:t xml:space="preserve"> </w:t>
      </w:r>
      <w:r w:rsidR="00DE123E" w:rsidRPr="00E87A20">
        <w:rPr>
          <w:rFonts w:ascii="Arial" w:hAnsi="Arial" w:cs="Arial"/>
          <w:bCs/>
          <w:i/>
          <w:sz w:val="22"/>
          <w:szCs w:val="22"/>
        </w:rPr>
        <w:t>-</w:t>
      </w:r>
      <w:r w:rsidR="00DE123E" w:rsidRPr="00E87A20">
        <w:rPr>
          <w:rFonts w:ascii="Arial" w:hAnsi="Arial" w:cs="Arial"/>
          <w:b/>
          <w:bCs/>
          <w:i/>
          <w:sz w:val="22"/>
          <w:szCs w:val="22"/>
        </w:rPr>
        <w:t xml:space="preserve"> </w:t>
      </w:r>
      <w:r w:rsidRPr="00E87A20">
        <w:rPr>
          <w:rFonts w:ascii="Arial" w:hAnsi="Arial" w:cs="Arial"/>
          <w:i/>
          <w:sz w:val="22"/>
          <w:szCs w:val="22"/>
        </w:rPr>
        <w:t xml:space="preserve">Development should provide net gains for biodiversity in line with the NPPF paragraphs 174(d), 179 and 180. Development also provides opportunities to secure wider environmental gains, as outlined in the NPPF (paragraphs 8, 73, 104, 120,174, 175 and 180). </w:t>
      </w:r>
      <w:r w:rsidR="00DE123E" w:rsidRPr="00E87A20">
        <w:rPr>
          <w:rFonts w:ascii="Arial" w:hAnsi="Arial" w:cs="Arial"/>
          <w:i/>
          <w:sz w:val="22"/>
          <w:szCs w:val="22"/>
        </w:rPr>
        <w:t>Natural England</w:t>
      </w:r>
      <w:r w:rsidRPr="00E87A20">
        <w:rPr>
          <w:rFonts w:ascii="Arial" w:hAnsi="Arial" w:cs="Arial"/>
          <w:i/>
          <w:sz w:val="22"/>
          <w:szCs w:val="22"/>
        </w:rPr>
        <w:t xml:space="preserve"> advi</w:t>
      </w:r>
      <w:r w:rsidR="00DE123E" w:rsidRPr="00E87A20">
        <w:rPr>
          <w:rFonts w:ascii="Arial" w:hAnsi="Arial" w:cs="Arial"/>
          <w:i/>
          <w:sz w:val="22"/>
          <w:szCs w:val="22"/>
        </w:rPr>
        <w:t>ce is to</w:t>
      </w:r>
      <w:r w:rsidRPr="00E87A20">
        <w:rPr>
          <w:rFonts w:ascii="Arial" w:hAnsi="Arial" w:cs="Arial"/>
          <w:i/>
          <w:sz w:val="22"/>
          <w:szCs w:val="22"/>
        </w:rPr>
        <w:t xml:space="preserve"> follow the mitigation hierarchy as set out in paragraph 180 of the NPPF and firstly consider what existing environmental features on and around the site can be retained or enhanced or what new features could be incorporated into the development proposal. Opportunities for enhancement might include</w:t>
      </w:r>
      <w:r w:rsidR="00DE123E" w:rsidRPr="00E87A20">
        <w:rPr>
          <w:rFonts w:ascii="Arial" w:hAnsi="Arial" w:cs="Arial"/>
          <w:i/>
          <w:sz w:val="22"/>
          <w:szCs w:val="22"/>
        </w:rPr>
        <w:t xml:space="preserve"> such measures as p</w:t>
      </w:r>
      <w:r w:rsidRPr="00E87A20">
        <w:rPr>
          <w:rFonts w:ascii="Arial" w:hAnsi="Arial" w:cs="Arial"/>
          <w:i/>
          <w:sz w:val="22"/>
          <w:szCs w:val="22"/>
        </w:rPr>
        <w:t xml:space="preserve">roviding a new footpath </w:t>
      </w:r>
      <w:r w:rsidR="00DE123E" w:rsidRPr="00E87A20">
        <w:rPr>
          <w:rFonts w:ascii="Arial" w:hAnsi="Arial" w:cs="Arial"/>
          <w:i/>
          <w:sz w:val="22"/>
          <w:szCs w:val="22"/>
        </w:rPr>
        <w:t>t</w:t>
      </w:r>
      <w:r w:rsidRPr="00E87A20">
        <w:rPr>
          <w:rFonts w:ascii="Arial" w:hAnsi="Arial" w:cs="Arial"/>
          <w:i/>
          <w:sz w:val="22"/>
          <w:szCs w:val="22"/>
        </w:rPr>
        <w:t>o link into existing rights of way</w:t>
      </w:r>
      <w:r w:rsidR="00DE123E" w:rsidRPr="00E87A20">
        <w:rPr>
          <w:rFonts w:ascii="Arial" w:hAnsi="Arial" w:cs="Arial"/>
          <w:i/>
          <w:sz w:val="22"/>
          <w:szCs w:val="22"/>
        </w:rPr>
        <w:t>; r</w:t>
      </w:r>
      <w:r w:rsidRPr="00E87A20">
        <w:rPr>
          <w:rFonts w:ascii="Arial" w:hAnsi="Arial" w:cs="Arial"/>
          <w:i/>
          <w:sz w:val="22"/>
          <w:szCs w:val="22"/>
        </w:rPr>
        <w:t>estoring a neglected hedgerow</w:t>
      </w:r>
      <w:r w:rsidR="00DE123E" w:rsidRPr="00E87A20">
        <w:rPr>
          <w:rFonts w:ascii="Arial" w:hAnsi="Arial" w:cs="Arial"/>
          <w:i/>
          <w:sz w:val="22"/>
          <w:szCs w:val="22"/>
        </w:rPr>
        <w:t>; c</w:t>
      </w:r>
      <w:r w:rsidRPr="00E87A20">
        <w:rPr>
          <w:rFonts w:ascii="Arial" w:hAnsi="Arial" w:cs="Arial"/>
          <w:i/>
          <w:sz w:val="22"/>
          <w:szCs w:val="22"/>
        </w:rPr>
        <w:t>reating a new pond</w:t>
      </w:r>
      <w:r w:rsidR="00DE123E" w:rsidRPr="00E87A20">
        <w:rPr>
          <w:rFonts w:ascii="Arial" w:hAnsi="Arial" w:cs="Arial"/>
          <w:i/>
          <w:sz w:val="22"/>
          <w:szCs w:val="22"/>
        </w:rPr>
        <w:t>;</w:t>
      </w:r>
      <w:r w:rsidRPr="00E87A20">
        <w:rPr>
          <w:rFonts w:ascii="Arial" w:hAnsi="Arial" w:cs="Arial"/>
          <w:i/>
          <w:sz w:val="22"/>
          <w:szCs w:val="22"/>
        </w:rPr>
        <w:t xml:space="preserve"> </w:t>
      </w:r>
      <w:r w:rsidR="00DE123E" w:rsidRPr="00E87A20">
        <w:rPr>
          <w:rFonts w:ascii="Arial" w:hAnsi="Arial" w:cs="Arial"/>
          <w:i/>
          <w:sz w:val="22"/>
          <w:szCs w:val="22"/>
        </w:rPr>
        <w:t>p</w:t>
      </w:r>
      <w:r w:rsidRPr="00E87A20">
        <w:rPr>
          <w:rFonts w:ascii="Arial" w:hAnsi="Arial" w:cs="Arial"/>
          <w:i/>
          <w:sz w:val="22"/>
          <w:szCs w:val="22"/>
        </w:rPr>
        <w:t>lanting trees characteristic to the local area</w:t>
      </w:r>
      <w:r w:rsidR="00DE123E" w:rsidRPr="00E87A20">
        <w:rPr>
          <w:rFonts w:ascii="Arial" w:hAnsi="Arial" w:cs="Arial"/>
          <w:i/>
          <w:sz w:val="22"/>
          <w:szCs w:val="22"/>
        </w:rPr>
        <w:t>;</w:t>
      </w:r>
      <w:r w:rsidRPr="00E87A20">
        <w:rPr>
          <w:rFonts w:ascii="Arial" w:hAnsi="Arial" w:cs="Arial"/>
          <w:i/>
          <w:sz w:val="22"/>
          <w:szCs w:val="22"/>
        </w:rPr>
        <w:t xml:space="preserve"> </w:t>
      </w:r>
      <w:r w:rsidR="000D25BC" w:rsidRPr="00E87A20">
        <w:rPr>
          <w:rFonts w:ascii="Arial" w:hAnsi="Arial" w:cs="Arial"/>
          <w:i/>
          <w:sz w:val="22"/>
          <w:szCs w:val="22"/>
        </w:rPr>
        <w:t>u</w:t>
      </w:r>
      <w:r w:rsidRPr="00E87A20">
        <w:rPr>
          <w:rFonts w:ascii="Arial" w:hAnsi="Arial" w:cs="Arial"/>
          <w:i/>
          <w:sz w:val="22"/>
          <w:szCs w:val="22"/>
        </w:rPr>
        <w:t>sing native plants in landscaping schemes</w:t>
      </w:r>
      <w:r w:rsidR="000D25BC" w:rsidRPr="00E87A20">
        <w:rPr>
          <w:rFonts w:ascii="Arial" w:hAnsi="Arial" w:cs="Arial"/>
          <w:i/>
          <w:sz w:val="22"/>
          <w:szCs w:val="22"/>
        </w:rPr>
        <w:t>;</w:t>
      </w:r>
      <w:r w:rsidRPr="00E87A20">
        <w:rPr>
          <w:rFonts w:ascii="Arial" w:hAnsi="Arial" w:cs="Arial"/>
          <w:i/>
          <w:sz w:val="22"/>
          <w:szCs w:val="22"/>
        </w:rPr>
        <w:t xml:space="preserve"> </w:t>
      </w:r>
      <w:r w:rsidR="000D25BC" w:rsidRPr="00E87A20">
        <w:rPr>
          <w:rFonts w:ascii="Arial" w:hAnsi="Arial" w:cs="Arial"/>
          <w:i/>
          <w:sz w:val="22"/>
          <w:szCs w:val="22"/>
        </w:rPr>
        <w:t>i</w:t>
      </w:r>
      <w:r w:rsidRPr="00E87A20">
        <w:rPr>
          <w:rFonts w:ascii="Arial" w:hAnsi="Arial" w:cs="Arial"/>
          <w:i/>
          <w:sz w:val="22"/>
          <w:szCs w:val="22"/>
        </w:rPr>
        <w:t>ncorporating swift boxes or bat boxes into the design of new buildings</w:t>
      </w:r>
      <w:r w:rsidR="000D25BC" w:rsidRPr="00E87A20">
        <w:rPr>
          <w:rFonts w:ascii="Arial" w:hAnsi="Arial" w:cs="Arial"/>
          <w:i/>
          <w:sz w:val="22"/>
          <w:szCs w:val="22"/>
        </w:rPr>
        <w:t>; d</w:t>
      </w:r>
      <w:r w:rsidRPr="00E87A20">
        <w:rPr>
          <w:rFonts w:ascii="Arial" w:hAnsi="Arial" w:cs="Arial"/>
          <w:i/>
          <w:sz w:val="22"/>
          <w:szCs w:val="22"/>
        </w:rPr>
        <w:t>esigning lighting to encourage wildlife</w:t>
      </w:r>
      <w:r w:rsidR="000D25BC" w:rsidRPr="00E87A20">
        <w:rPr>
          <w:rFonts w:ascii="Arial" w:hAnsi="Arial" w:cs="Arial"/>
          <w:i/>
          <w:sz w:val="22"/>
          <w:szCs w:val="22"/>
        </w:rPr>
        <w:t xml:space="preserve"> and a</w:t>
      </w:r>
      <w:r w:rsidRPr="00E87A20">
        <w:rPr>
          <w:rFonts w:ascii="Arial" w:hAnsi="Arial" w:cs="Arial"/>
          <w:i/>
          <w:sz w:val="22"/>
          <w:szCs w:val="22"/>
        </w:rPr>
        <w:t xml:space="preserve">dding a green roof to new buildings. </w:t>
      </w:r>
    </w:p>
    <w:p w:rsidR="000D25BC" w:rsidRPr="00E87A20" w:rsidRDefault="000D25BC" w:rsidP="00E622C4">
      <w:pPr>
        <w:autoSpaceDE w:val="0"/>
        <w:autoSpaceDN w:val="0"/>
        <w:adjustRightInd w:val="0"/>
        <w:rPr>
          <w:rFonts w:ascii="Arial" w:hAnsi="Arial" w:cs="Arial"/>
          <w:i/>
          <w:sz w:val="22"/>
          <w:szCs w:val="22"/>
        </w:rPr>
      </w:pPr>
    </w:p>
    <w:p w:rsidR="000D25BC" w:rsidRPr="00E87A20" w:rsidRDefault="000D25BC" w:rsidP="00E622C4">
      <w:pPr>
        <w:autoSpaceDE w:val="0"/>
        <w:autoSpaceDN w:val="0"/>
        <w:adjustRightInd w:val="0"/>
        <w:rPr>
          <w:rFonts w:ascii="Arial" w:hAnsi="Arial" w:cs="Arial"/>
          <w:i/>
          <w:sz w:val="22"/>
          <w:szCs w:val="22"/>
        </w:rPr>
      </w:pPr>
      <w:r w:rsidRPr="00E87A20">
        <w:rPr>
          <w:rFonts w:ascii="Arial" w:hAnsi="Arial" w:cs="Arial"/>
          <w:i/>
          <w:sz w:val="22"/>
          <w:szCs w:val="22"/>
        </w:rPr>
        <w:t>C</w:t>
      </w:r>
      <w:r w:rsidR="00EC119C" w:rsidRPr="00E87A20">
        <w:rPr>
          <w:rFonts w:ascii="Arial" w:hAnsi="Arial" w:cs="Arial"/>
          <w:i/>
          <w:sz w:val="22"/>
          <w:szCs w:val="22"/>
        </w:rPr>
        <w:t>onsider</w:t>
      </w:r>
      <w:r w:rsidRPr="00E87A20">
        <w:rPr>
          <w:rFonts w:ascii="Arial" w:hAnsi="Arial" w:cs="Arial"/>
          <w:i/>
          <w:sz w:val="22"/>
          <w:szCs w:val="22"/>
        </w:rPr>
        <w:t>ation should also be given to</w:t>
      </w:r>
      <w:r w:rsidR="00EC119C" w:rsidRPr="00E87A20">
        <w:rPr>
          <w:rFonts w:ascii="Arial" w:hAnsi="Arial" w:cs="Arial"/>
          <w:i/>
          <w:sz w:val="22"/>
          <w:szCs w:val="22"/>
        </w:rPr>
        <w:t xml:space="preserve"> how the proposed development can contribute to the wider environment </w:t>
      </w:r>
      <w:r w:rsidRPr="00E87A20">
        <w:rPr>
          <w:rFonts w:ascii="Arial" w:hAnsi="Arial" w:cs="Arial"/>
          <w:i/>
          <w:sz w:val="22"/>
          <w:szCs w:val="22"/>
        </w:rPr>
        <w:t>such as l</w:t>
      </w:r>
      <w:r w:rsidR="00EC119C" w:rsidRPr="00E87A20">
        <w:rPr>
          <w:rFonts w:ascii="Arial" w:hAnsi="Arial" w:cs="Arial"/>
          <w:i/>
          <w:sz w:val="22"/>
          <w:szCs w:val="22"/>
        </w:rPr>
        <w:t>inks to existing greenspace</w:t>
      </w:r>
      <w:r w:rsidRPr="00E87A20">
        <w:rPr>
          <w:rFonts w:ascii="Arial" w:hAnsi="Arial" w:cs="Arial"/>
          <w:i/>
          <w:sz w:val="22"/>
          <w:szCs w:val="22"/>
        </w:rPr>
        <w:t>; i</w:t>
      </w:r>
      <w:r w:rsidR="00EC119C" w:rsidRPr="00E87A20">
        <w:rPr>
          <w:rFonts w:ascii="Arial" w:hAnsi="Arial" w:cs="Arial"/>
          <w:i/>
          <w:sz w:val="22"/>
          <w:szCs w:val="22"/>
        </w:rPr>
        <w:t>dentifying opportunities for new greenspace and managing existing</w:t>
      </w:r>
      <w:r w:rsidRPr="00E87A20">
        <w:rPr>
          <w:rFonts w:ascii="Arial" w:hAnsi="Arial" w:cs="Arial"/>
          <w:i/>
          <w:sz w:val="22"/>
          <w:szCs w:val="22"/>
        </w:rPr>
        <w:t xml:space="preserve"> </w:t>
      </w:r>
      <w:r w:rsidR="00EC119C" w:rsidRPr="00E87A20">
        <w:rPr>
          <w:rFonts w:ascii="Arial" w:hAnsi="Arial" w:cs="Arial"/>
          <w:i/>
          <w:sz w:val="22"/>
          <w:szCs w:val="22"/>
        </w:rPr>
        <w:t xml:space="preserve">public spaces to be more wildlife </w:t>
      </w:r>
      <w:r w:rsidRPr="00E87A20">
        <w:rPr>
          <w:rFonts w:ascii="Arial" w:hAnsi="Arial" w:cs="Arial"/>
          <w:i/>
          <w:sz w:val="22"/>
          <w:szCs w:val="22"/>
        </w:rPr>
        <w:t>friendly; pl</w:t>
      </w:r>
      <w:r w:rsidR="00EC119C" w:rsidRPr="00E87A20">
        <w:rPr>
          <w:rFonts w:ascii="Arial" w:hAnsi="Arial" w:cs="Arial"/>
          <w:i/>
          <w:sz w:val="22"/>
          <w:szCs w:val="22"/>
        </w:rPr>
        <w:t>anting additional street trees</w:t>
      </w:r>
      <w:r w:rsidRPr="00E87A20">
        <w:rPr>
          <w:rFonts w:ascii="Arial" w:hAnsi="Arial" w:cs="Arial"/>
          <w:i/>
          <w:sz w:val="22"/>
          <w:szCs w:val="22"/>
        </w:rPr>
        <w:t>; i</w:t>
      </w:r>
      <w:r w:rsidR="00EC119C" w:rsidRPr="00E87A20">
        <w:rPr>
          <w:rFonts w:ascii="Arial" w:hAnsi="Arial" w:cs="Arial"/>
          <w:i/>
          <w:sz w:val="22"/>
          <w:szCs w:val="22"/>
        </w:rPr>
        <w:t>dentifying any improvements to the existing public right of way network</w:t>
      </w:r>
      <w:r w:rsidRPr="00E87A20">
        <w:rPr>
          <w:rFonts w:ascii="Arial" w:hAnsi="Arial" w:cs="Arial"/>
          <w:i/>
          <w:sz w:val="22"/>
          <w:szCs w:val="22"/>
        </w:rPr>
        <w:t>;</w:t>
      </w:r>
      <w:r w:rsidR="00EC119C" w:rsidRPr="00E87A20">
        <w:rPr>
          <w:rFonts w:ascii="Arial" w:hAnsi="Arial" w:cs="Arial"/>
          <w:i/>
          <w:sz w:val="22"/>
          <w:szCs w:val="22"/>
        </w:rPr>
        <w:t xml:space="preserve"> </w:t>
      </w:r>
      <w:r w:rsidRPr="00E87A20">
        <w:rPr>
          <w:rFonts w:ascii="Arial" w:hAnsi="Arial" w:cs="Arial"/>
          <w:i/>
          <w:sz w:val="22"/>
          <w:szCs w:val="22"/>
        </w:rPr>
        <w:t>r</w:t>
      </w:r>
      <w:r w:rsidR="00EC119C" w:rsidRPr="00E87A20">
        <w:rPr>
          <w:rFonts w:ascii="Arial" w:hAnsi="Arial" w:cs="Arial"/>
          <w:i/>
          <w:sz w:val="22"/>
          <w:szCs w:val="22"/>
        </w:rPr>
        <w:t xml:space="preserve">estoring neglected environmental features </w:t>
      </w:r>
    </w:p>
    <w:p w:rsidR="000D25BC" w:rsidRPr="00E87A20" w:rsidRDefault="000D25BC" w:rsidP="00E622C4">
      <w:pPr>
        <w:autoSpaceDE w:val="0"/>
        <w:autoSpaceDN w:val="0"/>
        <w:adjustRightInd w:val="0"/>
        <w:rPr>
          <w:rFonts w:ascii="Arial" w:hAnsi="Arial" w:cs="Arial"/>
          <w:i/>
          <w:sz w:val="22"/>
          <w:szCs w:val="22"/>
        </w:rPr>
      </w:pPr>
    </w:p>
    <w:p w:rsidR="00EC119C" w:rsidRPr="00E87A20" w:rsidRDefault="00EC119C" w:rsidP="00E622C4">
      <w:pPr>
        <w:autoSpaceDE w:val="0"/>
        <w:autoSpaceDN w:val="0"/>
        <w:adjustRightInd w:val="0"/>
        <w:rPr>
          <w:rFonts w:ascii="Arial" w:hAnsi="Arial" w:cs="Arial"/>
          <w:i/>
          <w:sz w:val="22"/>
          <w:szCs w:val="22"/>
        </w:rPr>
      </w:pPr>
      <w:r w:rsidRPr="00E87A20">
        <w:rPr>
          <w:rFonts w:ascii="Arial" w:hAnsi="Arial" w:cs="Arial"/>
          <w:bCs/>
          <w:i/>
          <w:sz w:val="22"/>
          <w:szCs w:val="22"/>
          <w:u w:val="single"/>
        </w:rPr>
        <w:t>Access and Recreation</w:t>
      </w:r>
      <w:r w:rsidRPr="00E87A20">
        <w:rPr>
          <w:rFonts w:ascii="Arial" w:hAnsi="Arial" w:cs="Arial"/>
          <w:b/>
          <w:bCs/>
          <w:i/>
          <w:sz w:val="22"/>
          <w:szCs w:val="22"/>
        </w:rPr>
        <w:t xml:space="preserve"> </w:t>
      </w:r>
      <w:r w:rsidR="000D25BC" w:rsidRPr="00E87A20">
        <w:rPr>
          <w:rFonts w:ascii="Arial" w:hAnsi="Arial" w:cs="Arial"/>
          <w:bCs/>
          <w:i/>
          <w:sz w:val="22"/>
          <w:szCs w:val="22"/>
        </w:rPr>
        <w:t>-</w:t>
      </w:r>
      <w:r w:rsidR="000D25BC" w:rsidRPr="00E87A20">
        <w:rPr>
          <w:rFonts w:ascii="Arial" w:hAnsi="Arial" w:cs="Arial"/>
          <w:b/>
          <w:bCs/>
          <w:i/>
          <w:sz w:val="22"/>
          <w:szCs w:val="22"/>
        </w:rPr>
        <w:t xml:space="preserve"> </w:t>
      </w:r>
      <w:r w:rsidRPr="00E87A20">
        <w:rPr>
          <w:rFonts w:ascii="Arial" w:hAnsi="Arial" w:cs="Arial"/>
          <w:i/>
          <w:sz w:val="22"/>
          <w:szCs w:val="22"/>
        </w:rPr>
        <w:t xml:space="preserve">Natural England encourages any proposal to incorporate measures to help improve people’s access to the natural environment. Measures such as reinstating existing footpaths together with the creation of new footpaths and bridleways should be considered. Links to other green networks and, where appropriate, urban fringe areas should also be explored to help promote the creation of wider green infrastructure. </w:t>
      </w:r>
    </w:p>
    <w:p w:rsidR="000D25BC" w:rsidRPr="00E87A20" w:rsidRDefault="000D25BC" w:rsidP="00E622C4">
      <w:pPr>
        <w:autoSpaceDE w:val="0"/>
        <w:autoSpaceDN w:val="0"/>
        <w:adjustRightInd w:val="0"/>
        <w:rPr>
          <w:rFonts w:ascii="Arial" w:hAnsi="Arial" w:cs="Arial"/>
          <w:i/>
          <w:sz w:val="22"/>
          <w:szCs w:val="22"/>
        </w:rPr>
      </w:pPr>
    </w:p>
    <w:p w:rsidR="00EC119C" w:rsidRPr="00E87A20" w:rsidRDefault="00EC119C" w:rsidP="00E622C4">
      <w:pPr>
        <w:autoSpaceDE w:val="0"/>
        <w:autoSpaceDN w:val="0"/>
        <w:adjustRightInd w:val="0"/>
        <w:rPr>
          <w:rFonts w:ascii="Arial" w:hAnsi="Arial" w:cs="Arial"/>
          <w:i/>
          <w:sz w:val="22"/>
          <w:szCs w:val="22"/>
        </w:rPr>
      </w:pPr>
      <w:r w:rsidRPr="00E87A20">
        <w:rPr>
          <w:rFonts w:ascii="Arial" w:hAnsi="Arial" w:cs="Arial"/>
          <w:bCs/>
          <w:i/>
          <w:sz w:val="22"/>
          <w:szCs w:val="22"/>
          <w:u w:val="single"/>
        </w:rPr>
        <w:lastRenderedPageBreak/>
        <w:t>Rights of Way, Access land, Coastal access and National Trails</w:t>
      </w:r>
      <w:r w:rsidRPr="00E87A20">
        <w:rPr>
          <w:rFonts w:ascii="Arial" w:hAnsi="Arial" w:cs="Arial"/>
          <w:bCs/>
          <w:i/>
          <w:sz w:val="22"/>
          <w:szCs w:val="22"/>
        </w:rPr>
        <w:t xml:space="preserve"> </w:t>
      </w:r>
      <w:r w:rsidR="000D25BC" w:rsidRPr="00E87A20">
        <w:rPr>
          <w:rFonts w:ascii="Arial" w:hAnsi="Arial" w:cs="Arial"/>
          <w:bCs/>
          <w:i/>
          <w:sz w:val="22"/>
          <w:szCs w:val="22"/>
        </w:rPr>
        <w:t>-</w:t>
      </w:r>
      <w:r w:rsidR="000D25BC" w:rsidRPr="00E87A20">
        <w:rPr>
          <w:rFonts w:ascii="Arial" w:hAnsi="Arial" w:cs="Arial"/>
          <w:b/>
          <w:bCs/>
          <w:i/>
          <w:sz w:val="22"/>
          <w:szCs w:val="22"/>
        </w:rPr>
        <w:t xml:space="preserve"> </w:t>
      </w:r>
      <w:r w:rsidRPr="00E87A20">
        <w:rPr>
          <w:rFonts w:ascii="Arial" w:hAnsi="Arial" w:cs="Arial"/>
          <w:i/>
          <w:sz w:val="22"/>
          <w:szCs w:val="22"/>
        </w:rPr>
        <w:t xml:space="preserve">Paragraphs 100 and 174 of the NPPF highlight the important of public rights of way and access. Development should consider potential impacts on access land, common land, rights of way and coastal access routes in the vicinity of the development. Consideration should also be given to the potential impacts on the any nearby National Trails. </w:t>
      </w:r>
    </w:p>
    <w:p w:rsidR="00EC119C" w:rsidRPr="00E87A20" w:rsidRDefault="00EC119C" w:rsidP="00E622C4">
      <w:pPr>
        <w:autoSpaceDE w:val="0"/>
        <w:autoSpaceDN w:val="0"/>
        <w:adjustRightInd w:val="0"/>
        <w:rPr>
          <w:rFonts w:ascii="Arial" w:hAnsi="Arial" w:cs="Arial"/>
          <w:i/>
          <w:sz w:val="22"/>
          <w:szCs w:val="22"/>
        </w:rPr>
      </w:pPr>
    </w:p>
    <w:p w:rsidR="00EC119C" w:rsidRPr="00E87A20" w:rsidRDefault="00EC119C" w:rsidP="00E622C4">
      <w:pPr>
        <w:autoSpaceDE w:val="0"/>
        <w:autoSpaceDN w:val="0"/>
        <w:adjustRightInd w:val="0"/>
        <w:rPr>
          <w:rFonts w:ascii="Arial" w:hAnsi="Arial" w:cs="Arial"/>
          <w:i/>
          <w:sz w:val="22"/>
          <w:szCs w:val="22"/>
        </w:rPr>
      </w:pPr>
      <w:r w:rsidRPr="00E87A20">
        <w:rPr>
          <w:rFonts w:ascii="Arial" w:hAnsi="Arial" w:cs="Arial"/>
          <w:bCs/>
          <w:i/>
          <w:sz w:val="22"/>
          <w:szCs w:val="22"/>
          <w:u w:val="single"/>
        </w:rPr>
        <w:t>Biodiversity</w:t>
      </w:r>
      <w:r w:rsidR="000D25BC" w:rsidRPr="00E87A20">
        <w:rPr>
          <w:rFonts w:ascii="Arial" w:hAnsi="Arial" w:cs="Arial"/>
          <w:b/>
          <w:bCs/>
          <w:i/>
          <w:sz w:val="22"/>
          <w:szCs w:val="22"/>
        </w:rPr>
        <w:t xml:space="preserve"> </w:t>
      </w:r>
      <w:r w:rsidR="000D25BC" w:rsidRPr="00E87A20">
        <w:rPr>
          <w:rFonts w:ascii="Arial" w:hAnsi="Arial" w:cs="Arial"/>
          <w:bCs/>
          <w:i/>
          <w:sz w:val="22"/>
          <w:szCs w:val="22"/>
        </w:rPr>
        <w:t>-</w:t>
      </w:r>
      <w:r w:rsidR="000D25BC" w:rsidRPr="00E87A20">
        <w:rPr>
          <w:rFonts w:ascii="Arial" w:hAnsi="Arial" w:cs="Arial"/>
          <w:b/>
          <w:bCs/>
          <w:i/>
          <w:sz w:val="22"/>
          <w:szCs w:val="22"/>
        </w:rPr>
        <w:t xml:space="preserve"> </w:t>
      </w:r>
      <w:r w:rsidRPr="00E87A20">
        <w:rPr>
          <w:rFonts w:ascii="Arial" w:hAnsi="Arial" w:cs="Arial"/>
          <w:i/>
          <w:sz w:val="22"/>
          <w:szCs w:val="22"/>
        </w:rPr>
        <w:t xml:space="preserve">Conserving biodiversity can also include restoration or enhancement to a population or habitat. </w:t>
      </w:r>
    </w:p>
    <w:p w:rsidR="00EC119C" w:rsidRPr="00E87A20" w:rsidRDefault="00EC119C" w:rsidP="00E622C4">
      <w:pPr>
        <w:rPr>
          <w:rFonts w:ascii="Arial" w:hAnsi="Arial" w:cs="Arial"/>
          <w:b/>
          <w:bCs/>
          <w:i/>
          <w:sz w:val="22"/>
          <w:szCs w:val="22"/>
        </w:rPr>
      </w:pPr>
    </w:p>
    <w:p w:rsidR="00E87A20" w:rsidRDefault="00060E29" w:rsidP="00E87A20">
      <w:pPr>
        <w:pStyle w:val="ListParagraph"/>
        <w:numPr>
          <w:ilvl w:val="1"/>
          <w:numId w:val="38"/>
        </w:numPr>
        <w:autoSpaceDE w:val="0"/>
        <w:autoSpaceDN w:val="0"/>
        <w:adjustRightInd w:val="0"/>
        <w:spacing w:after="0" w:line="240" w:lineRule="auto"/>
        <w:ind w:left="0" w:firstLine="0"/>
        <w:rPr>
          <w:rFonts w:cs="Arial"/>
          <w:b/>
          <w:bCs/>
        </w:rPr>
      </w:pPr>
      <w:r w:rsidRPr="00E87A20">
        <w:rPr>
          <w:rFonts w:cs="Arial"/>
          <w:b/>
          <w:color w:val="000000"/>
        </w:rPr>
        <w:t>Trees</w:t>
      </w:r>
      <w:r w:rsidRPr="00E87A20">
        <w:rPr>
          <w:rFonts w:cs="Arial"/>
          <w:b/>
          <w:bCs/>
        </w:rPr>
        <w:t xml:space="preserve"> </w:t>
      </w:r>
      <w:r w:rsidRPr="00E622C4">
        <w:rPr>
          <w:rFonts w:cs="Arial"/>
          <w:b/>
          <w:bCs/>
        </w:rPr>
        <w:t>and Hedgerows</w:t>
      </w:r>
    </w:p>
    <w:p w:rsidR="00E87A20" w:rsidRPr="00E87A20" w:rsidRDefault="000D25BC" w:rsidP="00BF006A">
      <w:pPr>
        <w:pStyle w:val="ListParagraph"/>
        <w:numPr>
          <w:ilvl w:val="2"/>
          <w:numId w:val="38"/>
        </w:numPr>
        <w:autoSpaceDE w:val="0"/>
        <w:autoSpaceDN w:val="0"/>
        <w:adjustRightInd w:val="0"/>
        <w:spacing w:after="0" w:line="240" w:lineRule="auto"/>
        <w:ind w:left="0" w:firstLine="0"/>
        <w:rPr>
          <w:rFonts w:cs="Arial"/>
          <w:bCs/>
          <w:i/>
        </w:rPr>
      </w:pPr>
      <w:r w:rsidRPr="00E87A20">
        <w:rPr>
          <w:rFonts w:cs="Arial"/>
          <w:bCs/>
        </w:rPr>
        <w:t>The Pickering’s Farm site includes a number of mature trees and hedgerows</w:t>
      </w:r>
      <w:r w:rsidR="00963C37" w:rsidRPr="00E87A20">
        <w:rPr>
          <w:rFonts w:cs="Arial"/>
          <w:bCs/>
        </w:rPr>
        <w:t xml:space="preserve"> some of which will be lost as a result of the development.  However, on the whole a large number will be retained. Chapter 7 of the </w:t>
      </w:r>
      <w:r w:rsidR="00BC03B9" w:rsidRPr="00E87A20">
        <w:rPr>
          <w:rFonts w:cs="Arial"/>
          <w:bCs/>
        </w:rPr>
        <w:t>Environmental Statement considers Ecology and Nature Conservation</w:t>
      </w:r>
      <w:r w:rsidR="00963C37" w:rsidRPr="00E87A20">
        <w:rPr>
          <w:rFonts w:cs="Arial"/>
          <w:bCs/>
        </w:rPr>
        <w:t xml:space="preserve"> and a hedgerow assessment is included at Appendix 7.3 and a Tree Survey Report at Appendix 7.4</w:t>
      </w:r>
    </w:p>
    <w:p w:rsidR="00E87A20" w:rsidRPr="00E87A20" w:rsidRDefault="00E87A20" w:rsidP="00E87A20">
      <w:pPr>
        <w:pStyle w:val="ListParagraph"/>
        <w:autoSpaceDE w:val="0"/>
        <w:autoSpaceDN w:val="0"/>
        <w:adjustRightInd w:val="0"/>
        <w:spacing w:after="0" w:line="240" w:lineRule="auto"/>
        <w:ind w:left="0"/>
        <w:rPr>
          <w:rFonts w:cs="Arial"/>
          <w:bCs/>
          <w:i/>
        </w:rPr>
      </w:pPr>
    </w:p>
    <w:p w:rsidR="00E87A20" w:rsidRPr="00E87A20" w:rsidRDefault="00963C37" w:rsidP="00BF006A">
      <w:pPr>
        <w:pStyle w:val="ListParagraph"/>
        <w:numPr>
          <w:ilvl w:val="2"/>
          <w:numId w:val="38"/>
        </w:numPr>
        <w:autoSpaceDE w:val="0"/>
        <w:autoSpaceDN w:val="0"/>
        <w:adjustRightInd w:val="0"/>
        <w:spacing w:after="0" w:line="240" w:lineRule="auto"/>
        <w:ind w:left="0" w:firstLine="0"/>
        <w:rPr>
          <w:rFonts w:cs="Arial"/>
          <w:sz w:val="23"/>
          <w:szCs w:val="23"/>
        </w:rPr>
      </w:pPr>
      <w:r w:rsidRPr="00E87A20">
        <w:rPr>
          <w:rFonts w:cs="Arial"/>
          <w:bCs/>
        </w:rPr>
        <w:t>Paragraph 131 of the NPPF advises that</w:t>
      </w:r>
      <w:r w:rsidR="00CD3623" w:rsidRPr="00E87A20">
        <w:rPr>
          <w:rFonts w:cs="Arial"/>
          <w:bCs/>
        </w:rPr>
        <w:t>:</w:t>
      </w:r>
      <w:r w:rsidRPr="00E87A20">
        <w:rPr>
          <w:rFonts w:cs="Arial"/>
          <w:bCs/>
        </w:rPr>
        <w:t xml:space="preserve"> </w:t>
      </w:r>
      <w:r w:rsidR="00CD3623" w:rsidRPr="00E87A20">
        <w:rPr>
          <w:rFonts w:cs="Arial"/>
          <w:bCs/>
        </w:rPr>
        <w:t>‘</w:t>
      </w:r>
      <w:r w:rsidRPr="00E87A20">
        <w:rPr>
          <w:rFonts w:cs="Arial"/>
          <w:bCs/>
          <w:i/>
        </w:rPr>
        <w:t>trees make an important contribution to the character and quality of urban environments and can also help mitigate and adapt to climate change. Planning policies and decisions should ensure that new streets are tree-lined, that</w:t>
      </w:r>
      <w:r w:rsidR="00E87A20" w:rsidRPr="00E87A20">
        <w:rPr>
          <w:rFonts w:cs="Arial"/>
          <w:bCs/>
          <w:i/>
        </w:rPr>
        <w:t xml:space="preserve"> </w:t>
      </w:r>
      <w:r w:rsidRPr="00E87A20">
        <w:rPr>
          <w:rFonts w:cs="Arial"/>
          <w:bCs/>
          <w:i/>
        </w:rPr>
        <w:t>opportunities are taken to incorporate trees elsewhere in developments (such as parks and community orchards), that appropriate measures are in place to secure the long-term maintenance of newly-planted trees, and that existing trees are retained wherever possible. Applicants and local planning authorities should work with highways officers and tree officers to ensure that the right trees are planted in the right places, and solutions are found that are compatible with highways standards and the needs of different users.</w:t>
      </w:r>
    </w:p>
    <w:p w:rsidR="00E87A20" w:rsidRPr="00E87A20" w:rsidRDefault="00E87A20" w:rsidP="00E87A20">
      <w:pPr>
        <w:pStyle w:val="ListParagraph"/>
        <w:rPr>
          <w:rFonts w:cs="Arial"/>
          <w:bCs/>
        </w:rPr>
      </w:pPr>
    </w:p>
    <w:p w:rsidR="002F75AE" w:rsidRDefault="00963C37" w:rsidP="00E622C4">
      <w:pPr>
        <w:pStyle w:val="ListParagraph"/>
        <w:numPr>
          <w:ilvl w:val="2"/>
          <w:numId w:val="38"/>
        </w:numPr>
        <w:autoSpaceDE w:val="0"/>
        <w:autoSpaceDN w:val="0"/>
        <w:adjustRightInd w:val="0"/>
        <w:spacing w:after="0" w:line="240" w:lineRule="auto"/>
        <w:ind w:left="0" w:firstLine="0"/>
        <w:rPr>
          <w:rFonts w:cs="Arial"/>
          <w:sz w:val="23"/>
          <w:szCs w:val="23"/>
        </w:rPr>
      </w:pPr>
      <w:r w:rsidRPr="00E87A20">
        <w:rPr>
          <w:rFonts w:cs="Arial"/>
          <w:bCs/>
        </w:rPr>
        <w:t>The Council’s Arboriculturist advises that a</w:t>
      </w:r>
      <w:r w:rsidRPr="00E87A20">
        <w:rPr>
          <w:rFonts w:cs="Arial"/>
          <w:sz w:val="23"/>
          <w:szCs w:val="23"/>
        </w:rPr>
        <w:t>n Arboricultural Impact Assessment should be submitted at the next planning stages, as should a deta</w:t>
      </w:r>
      <w:r w:rsidR="00EF7DD4" w:rsidRPr="00E87A20">
        <w:rPr>
          <w:rFonts w:cs="Arial"/>
          <w:sz w:val="23"/>
          <w:szCs w:val="23"/>
        </w:rPr>
        <w:t>iled</w:t>
      </w:r>
      <w:r w:rsidRPr="00E87A20">
        <w:rPr>
          <w:rFonts w:cs="Arial"/>
          <w:sz w:val="23"/>
          <w:szCs w:val="23"/>
        </w:rPr>
        <w:t xml:space="preserve"> landscaping plan with design in keeping with Para 131 of the NPPF July 2021, unless this is inappropriate. </w:t>
      </w:r>
      <w:r w:rsidR="00CD3623" w:rsidRPr="00E87A20">
        <w:rPr>
          <w:rFonts w:cs="Arial"/>
          <w:sz w:val="23"/>
          <w:szCs w:val="23"/>
        </w:rPr>
        <w:t xml:space="preserve">Importantly, </w:t>
      </w:r>
      <w:r w:rsidRPr="00E87A20">
        <w:rPr>
          <w:rFonts w:cs="Arial"/>
          <w:sz w:val="23"/>
          <w:szCs w:val="23"/>
        </w:rPr>
        <w:t xml:space="preserve">TPO 2021 No 2 is in force and Policy G13 of The Local Plan should be adhered to. </w:t>
      </w:r>
      <w:r w:rsidR="00136AA5" w:rsidRPr="00E87A20">
        <w:rPr>
          <w:rFonts w:cs="Arial"/>
          <w:sz w:val="23"/>
          <w:szCs w:val="23"/>
        </w:rPr>
        <w:t xml:space="preserve">  This would be something to be taken into consideration at the RM stages.</w:t>
      </w:r>
      <w:r w:rsidRPr="00E87A20">
        <w:rPr>
          <w:rFonts w:cs="Arial"/>
          <w:sz w:val="23"/>
          <w:szCs w:val="23"/>
        </w:rPr>
        <w:t xml:space="preserve"> </w:t>
      </w:r>
    </w:p>
    <w:p w:rsidR="002F75AE" w:rsidRPr="002F75AE" w:rsidRDefault="002F75AE" w:rsidP="002F75AE">
      <w:pPr>
        <w:pStyle w:val="ListParagraph"/>
        <w:rPr>
          <w:rFonts w:cs="Arial"/>
          <w:b/>
          <w:bCs/>
        </w:rPr>
      </w:pPr>
    </w:p>
    <w:p w:rsidR="002F75AE" w:rsidRPr="002F75AE" w:rsidRDefault="00060E29" w:rsidP="00BF006A">
      <w:pPr>
        <w:pStyle w:val="ListParagraph"/>
        <w:numPr>
          <w:ilvl w:val="1"/>
          <w:numId w:val="38"/>
        </w:numPr>
        <w:autoSpaceDE w:val="0"/>
        <w:autoSpaceDN w:val="0"/>
        <w:adjustRightInd w:val="0"/>
        <w:spacing w:after="0" w:line="240" w:lineRule="auto"/>
        <w:rPr>
          <w:rFonts w:cs="Arial"/>
          <w:bCs/>
        </w:rPr>
      </w:pPr>
      <w:r w:rsidRPr="002F75AE">
        <w:rPr>
          <w:rFonts w:cs="Arial"/>
          <w:b/>
          <w:bCs/>
        </w:rPr>
        <w:t>Flood Risk</w:t>
      </w:r>
      <w:r w:rsidR="005E74C5" w:rsidRPr="002F75AE">
        <w:rPr>
          <w:rFonts w:cs="Arial"/>
          <w:b/>
          <w:bCs/>
        </w:rPr>
        <w:t xml:space="preserve"> and Drainage</w:t>
      </w:r>
    </w:p>
    <w:p w:rsidR="005E74C5" w:rsidRPr="002F75AE" w:rsidRDefault="005E74C5" w:rsidP="002F75AE">
      <w:pPr>
        <w:pStyle w:val="ListParagraph"/>
        <w:numPr>
          <w:ilvl w:val="2"/>
          <w:numId w:val="38"/>
        </w:numPr>
        <w:autoSpaceDE w:val="0"/>
        <w:autoSpaceDN w:val="0"/>
        <w:adjustRightInd w:val="0"/>
        <w:spacing w:after="0" w:line="240" w:lineRule="auto"/>
        <w:ind w:left="0" w:firstLine="0"/>
        <w:rPr>
          <w:rFonts w:cs="Arial"/>
          <w:bCs/>
        </w:rPr>
      </w:pPr>
      <w:r w:rsidRPr="002F75AE">
        <w:rPr>
          <w:rFonts w:cs="Arial"/>
          <w:bCs/>
        </w:rPr>
        <w:t>Chapter 11 of the ES deals with Flood Risk and Drainage and a Flood Risk Assessment</w:t>
      </w:r>
      <w:r w:rsidR="00DD3782" w:rsidRPr="002F75AE">
        <w:rPr>
          <w:rFonts w:cs="Arial"/>
          <w:bCs/>
        </w:rPr>
        <w:t xml:space="preserve"> (FRA)</w:t>
      </w:r>
      <w:r w:rsidRPr="002F75AE">
        <w:rPr>
          <w:rFonts w:cs="Arial"/>
          <w:bCs/>
        </w:rPr>
        <w:t xml:space="preserve"> has been provided as Appendix 11.1</w:t>
      </w:r>
      <w:r w:rsidR="00F95985" w:rsidRPr="002F75AE">
        <w:rPr>
          <w:rFonts w:cs="Arial"/>
          <w:bCs/>
        </w:rPr>
        <w:t xml:space="preserve"> of the document.  It identifies </w:t>
      </w:r>
      <w:r w:rsidRPr="002F75AE">
        <w:rPr>
          <w:rFonts w:cs="Arial"/>
          <w:bCs/>
        </w:rPr>
        <w:t>risks associated with the following</w:t>
      </w:r>
      <w:r w:rsidR="0008441A" w:rsidRPr="002F75AE">
        <w:rPr>
          <w:rFonts w:cs="Arial"/>
          <w:bCs/>
        </w:rPr>
        <w:t>:</w:t>
      </w:r>
    </w:p>
    <w:p w:rsidR="005E74C5" w:rsidRPr="00E622C4" w:rsidRDefault="005E74C5" w:rsidP="000035A6">
      <w:pPr>
        <w:numPr>
          <w:ilvl w:val="0"/>
          <w:numId w:val="3"/>
        </w:numPr>
        <w:rPr>
          <w:rFonts w:ascii="Arial" w:hAnsi="Arial" w:cs="Arial"/>
          <w:bCs/>
          <w:sz w:val="22"/>
          <w:szCs w:val="22"/>
        </w:rPr>
      </w:pPr>
      <w:r w:rsidRPr="00E622C4">
        <w:rPr>
          <w:rFonts w:ascii="Arial" w:hAnsi="Arial" w:cs="Arial"/>
          <w:bCs/>
          <w:sz w:val="22"/>
          <w:szCs w:val="22"/>
        </w:rPr>
        <w:t>Mill Brook, northern culvert and general surface water and groundwater flooding;</w:t>
      </w:r>
    </w:p>
    <w:p w:rsidR="005E74C5" w:rsidRPr="00E622C4" w:rsidRDefault="005E74C5" w:rsidP="000035A6">
      <w:pPr>
        <w:numPr>
          <w:ilvl w:val="0"/>
          <w:numId w:val="3"/>
        </w:numPr>
        <w:rPr>
          <w:rFonts w:ascii="Arial" w:hAnsi="Arial" w:cs="Arial"/>
          <w:bCs/>
          <w:sz w:val="22"/>
          <w:szCs w:val="22"/>
        </w:rPr>
      </w:pPr>
      <w:r w:rsidRPr="00E622C4">
        <w:rPr>
          <w:rFonts w:ascii="Arial" w:hAnsi="Arial" w:cs="Arial"/>
          <w:bCs/>
          <w:sz w:val="22"/>
          <w:szCs w:val="22"/>
        </w:rPr>
        <w:t>Penwortham Way;</w:t>
      </w:r>
    </w:p>
    <w:p w:rsidR="005E74C5" w:rsidRPr="00E622C4" w:rsidRDefault="005E74C5" w:rsidP="000035A6">
      <w:pPr>
        <w:numPr>
          <w:ilvl w:val="0"/>
          <w:numId w:val="3"/>
        </w:numPr>
        <w:rPr>
          <w:rFonts w:ascii="Arial" w:hAnsi="Arial" w:cs="Arial"/>
          <w:bCs/>
          <w:sz w:val="22"/>
          <w:szCs w:val="22"/>
        </w:rPr>
      </w:pPr>
      <w:r w:rsidRPr="00E622C4">
        <w:rPr>
          <w:rFonts w:ascii="Arial" w:hAnsi="Arial" w:cs="Arial"/>
          <w:bCs/>
          <w:sz w:val="22"/>
          <w:szCs w:val="22"/>
        </w:rPr>
        <w:t>Development drainage proposals; and</w:t>
      </w:r>
    </w:p>
    <w:p w:rsidR="005E74C5" w:rsidRPr="00E622C4" w:rsidRDefault="005E74C5" w:rsidP="000035A6">
      <w:pPr>
        <w:numPr>
          <w:ilvl w:val="0"/>
          <w:numId w:val="3"/>
        </w:numPr>
        <w:rPr>
          <w:rFonts w:ascii="Arial" w:hAnsi="Arial" w:cs="Arial"/>
          <w:bCs/>
          <w:sz w:val="22"/>
          <w:szCs w:val="22"/>
        </w:rPr>
      </w:pPr>
      <w:r w:rsidRPr="00E622C4">
        <w:rPr>
          <w:rFonts w:ascii="Arial" w:hAnsi="Arial" w:cs="Arial"/>
          <w:bCs/>
          <w:sz w:val="22"/>
          <w:szCs w:val="22"/>
        </w:rPr>
        <w:t>Development land drainage proposals.</w:t>
      </w:r>
    </w:p>
    <w:p w:rsidR="00060E29" w:rsidRPr="00E622C4" w:rsidRDefault="00060E29" w:rsidP="00E622C4">
      <w:pPr>
        <w:rPr>
          <w:rFonts w:ascii="Arial" w:hAnsi="Arial" w:cs="Arial"/>
          <w:b/>
          <w:bCs/>
          <w:sz w:val="22"/>
          <w:szCs w:val="22"/>
        </w:rPr>
      </w:pPr>
    </w:p>
    <w:p w:rsidR="002F75AE" w:rsidRDefault="005E74C5" w:rsidP="00BF006A">
      <w:pPr>
        <w:pStyle w:val="ListParagraph"/>
        <w:numPr>
          <w:ilvl w:val="2"/>
          <w:numId w:val="38"/>
        </w:numPr>
        <w:autoSpaceDE w:val="0"/>
        <w:autoSpaceDN w:val="0"/>
        <w:adjustRightInd w:val="0"/>
        <w:spacing w:after="0" w:line="240" w:lineRule="auto"/>
        <w:ind w:left="0" w:firstLine="0"/>
        <w:rPr>
          <w:rFonts w:cs="Arial"/>
          <w:bCs/>
        </w:rPr>
      </w:pPr>
      <w:r w:rsidRPr="002F75AE">
        <w:rPr>
          <w:rFonts w:cs="Arial"/>
          <w:bCs/>
        </w:rPr>
        <w:t>The Environment Agency</w:t>
      </w:r>
      <w:r w:rsidR="00DD3782" w:rsidRPr="002F75AE">
        <w:rPr>
          <w:rFonts w:cs="Arial"/>
          <w:bCs/>
        </w:rPr>
        <w:t xml:space="preserve"> (EA)</w:t>
      </w:r>
      <w:r w:rsidR="0008441A" w:rsidRPr="002F75AE">
        <w:rPr>
          <w:rFonts w:cs="Arial"/>
          <w:bCs/>
        </w:rPr>
        <w:t xml:space="preserve"> have considered the FRA and</w:t>
      </w:r>
      <w:r w:rsidRPr="002F75AE">
        <w:rPr>
          <w:rFonts w:cs="Arial"/>
          <w:bCs/>
        </w:rPr>
        <w:t xml:space="preserve"> confirm that t</w:t>
      </w:r>
      <w:r w:rsidR="002B21D4" w:rsidRPr="002F75AE">
        <w:rPr>
          <w:rFonts w:cs="Arial"/>
          <w:bCs/>
        </w:rPr>
        <w:t>he site is located within Flood Zone 1 defined as having a low probability of flooding in</w:t>
      </w:r>
      <w:r w:rsidRPr="002F75AE">
        <w:rPr>
          <w:rFonts w:cs="Arial"/>
          <w:bCs/>
        </w:rPr>
        <w:t xml:space="preserve"> </w:t>
      </w:r>
      <w:r w:rsidR="002B21D4" w:rsidRPr="002F75AE">
        <w:rPr>
          <w:rFonts w:cs="Arial"/>
          <w:bCs/>
        </w:rPr>
        <w:t>the National Planning Practice Guidance.</w:t>
      </w:r>
      <w:r w:rsidR="00647715" w:rsidRPr="002F75AE">
        <w:rPr>
          <w:rFonts w:cs="Arial"/>
          <w:bCs/>
        </w:rPr>
        <w:t xml:space="preserve">  </w:t>
      </w:r>
      <w:r w:rsidRPr="002F75AE">
        <w:rPr>
          <w:rFonts w:cs="Arial"/>
          <w:bCs/>
        </w:rPr>
        <w:t xml:space="preserve">They also </w:t>
      </w:r>
      <w:r w:rsidR="00647715" w:rsidRPr="002F75AE">
        <w:rPr>
          <w:rFonts w:cs="Arial"/>
          <w:bCs/>
        </w:rPr>
        <w:t>confirm that, b</w:t>
      </w:r>
      <w:r w:rsidR="002B21D4" w:rsidRPr="002F75AE">
        <w:rPr>
          <w:rFonts w:cs="Arial"/>
          <w:bCs/>
        </w:rPr>
        <w:t>ased on the information currently available, the development raises no environmental</w:t>
      </w:r>
      <w:r w:rsidR="00647715" w:rsidRPr="002F75AE">
        <w:rPr>
          <w:rFonts w:cs="Arial"/>
          <w:bCs/>
        </w:rPr>
        <w:t xml:space="preserve"> </w:t>
      </w:r>
      <w:r w:rsidR="002B21D4" w:rsidRPr="002F75AE">
        <w:rPr>
          <w:rFonts w:cs="Arial"/>
          <w:bCs/>
        </w:rPr>
        <w:t xml:space="preserve">concerns for the Agency. However, </w:t>
      </w:r>
      <w:r w:rsidR="00647715" w:rsidRPr="002F75AE">
        <w:rPr>
          <w:rFonts w:cs="Arial"/>
          <w:bCs/>
        </w:rPr>
        <w:t xml:space="preserve">they provide </w:t>
      </w:r>
      <w:r w:rsidR="0008441A" w:rsidRPr="002F75AE">
        <w:rPr>
          <w:rFonts w:cs="Arial"/>
          <w:bCs/>
        </w:rPr>
        <w:t xml:space="preserve">advice on </w:t>
      </w:r>
      <w:r w:rsidR="002B21D4" w:rsidRPr="002F75AE">
        <w:rPr>
          <w:rFonts w:cs="Arial"/>
          <w:bCs/>
        </w:rPr>
        <w:t>Groundwater Protection</w:t>
      </w:r>
      <w:r w:rsidR="0008441A" w:rsidRPr="002F75AE">
        <w:rPr>
          <w:rFonts w:cs="Arial"/>
          <w:bCs/>
        </w:rPr>
        <w:t xml:space="preserve"> and </w:t>
      </w:r>
      <w:r w:rsidR="002B21D4" w:rsidRPr="002F75AE">
        <w:rPr>
          <w:rFonts w:cs="Arial"/>
          <w:bCs/>
        </w:rPr>
        <w:t xml:space="preserve">refer </w:t>
      </w:r>
      <w:r w:rsidR="0008441A" w:rsidRPr="002F75AE">
        <w:rPr>
          <w:rFonts w:cs="Arial"/>
          <w:bCs/>
        </w:rPr>
        <w:t>t</w:t>
      </w:r>
      <w:r w:rsidR="002B21D4" w:rsidRPr="002F75AE">
        <w:rPr>
          <w:rFonts w:cs="Arial"/>
          <w:bCs/>
        </w:rPr>
        <w:t xml:space="preserve">o </w:t>
      </w:r>
      <w:r w:rsidR="00647715" w:rsidRPr="002F75AE">
        <w:rPr>
          <w:rFonts w:cs="Arial"/>
          <w:bCs/>
        </w:rPr>
        <w:t>their</w:t>
      </w:r>
      <w:r w:rsidR="002B21D4" w:rsidRPr="002F75AE">
        <w:rPr>
          <w:rFonts w:cs="Arial"/>
          <w:bCs/>
        </w:rPr>
        <w:t xml:space="preserve"> groundwater position statements</w:t>
      </w:r>
      <w:r w:rsidR="0008441A" w:rsidRPr="002F75AE">
        <w:rPr>
          <w:rFonts w:cs="Arial"/>
          <w:bCs/>
        </w:rPr>
        <w:t xml:space="preserve"> which</w:t>
      </w:r>
      <w:r w:rsidR="002B21D4" w:rsidRPr="002F75AE">
        <w:rPr>
          <w:rFonts w:cs="Arial"/>
          <w:bCs/>
        </w:rPr>
        <w:t xml:space="preserve"> sets out </w:t>
      </w:r>
      <w:r w:rsidR="0008441A" w:rsidRPr="002F75AE">
        <w:rPr>
          <w:rFonts w:cs="Arial"/>
          <w:bCs/>
        </w:rPr>
        <w:t>the EA’s</w:t>
      </w:r>
      <w:r w:rsidR="002B21D4" w:rsidRPr="002F75AE">
        <w:rPr>
          <w:rFonts w:cs="Arial"/>
          <w:bCs/>
        </w:rPr>
        <w:t xml:space="preserve"> position for a wide range of activities and developments</w:t>
      </w:r>
      <w:r w:rsidR="0008441A" w:rsidRPr="002F75AE">
        <w:rPr>
          <w:rFonts w:cs="Arial"/>
          <w:bCs/>
        </w:rPr>
        <w:t xml:space="preserve">.  The EA also provide advice on </w:t>
      </w:r>
      <w:r w:rsidR="002B21D4" w:rsidRPr="002F75AE">
        <w:rPr>
          <w:rFonts w:cs="Arial"/>
          <w:bCs/>
        </w:rPr>
        <w:t>Fisheries and Biodiversit</w:t>
      </w:r>
      <w:r w:rsidR="0008441A" w:rsidRPr="002F75AE">
        <w:rPr>
          <w:rFonts w:cs="Arial"/>
          <w:bCs/>
        </w:rPr>
        <w:t>y and the requirement in the NPPF to</w:t>
      </w:r>
      <w:r w:rsidR="002B21D4" w:rsidRPr="002F75AE">
        <w:rPr>
          <w:rFonts w:cs="Arial"/>
          <w:bCs/>
        </w:rPr>
        <w:t xml:space="preserve"> ensure biodiversity enhance</w:t>
      </w:r>
      <w:r w:rsidR="0008441A" w:rsidRPr="002F75AE">
        <w:rPr>
          <w:rFonts w:cs="Arial"/>
          <w:bCs/>
        </w:rPr>
        <w:t>ment</w:t>
      </w:r>
      <w:r w:rsidR="002B21D4" w:rsidRPr="002F75AE">
        <w:rPr>
          <w:rFonts w:cs="Arial"/>
          <w:bCs/>
        </w:rPr>
        <w:t xml:space="preserve"> in and around developments are identified and incorporated into the</w:t>
      </w:r>
      <w:r w:rsidR="0008441A" w:rsidRPr="002F75AE">
        <w:rPr>
          <w:rFonts w:cs="Arial"/>
          <w:bCs/>
        </w:rPr>
        <w:t xml:space="preserve"> </w:t>
      </w:r>
      <w:r w:rsidR="002B21D4" w:rsidRPr="002F75AE">
        <w:rPr>
          <w:rFonts w:cs="Arial"/>
          <w:bCs/>
        </w:rPr>
        <w:t xml:space="preserve">proposed development. </w:t>
      </w:r>
    </w:p>
    <w:p w:rsidR="002F75AE" w:rsidRDefault="002F75AE" w:rsidP="002F75AE">
      <w:pPr>
        <w:pStyle w:val="ListParagraph"/>
        <w:autoSpaceDE w:val="0"/>
        <w:autoSpaceDN w:val="0"/>
        <w:adjustRightInd w:val="0"/>
        <w:spacing w:after="0" w:line="240" w:lineRule="auto"/>
        <w:ind w:left="0"/>
        <w:rPr>
          <w:rFonts w:cs="Arial"/>
          <w:bCs/>
        </w:rPr>
      </w:pPr>
    </w:p>
    <w:p w:rsidR="002F75AE" w:rsidRDefault="0008441A" w:rsidP="00E622C4">
      <w:pPr>
        <w:pStyle w:val="ListParagraph"/>
        <w:numPr>
          <w:ilvl w:val="2"/>
          <w:numId w:val="38"/>
        </w:numPr>
        <w:autoSpaceDE w:val="0"/>
        <w:autoSpaceDN w:val="0"/>
        <w:adjustRightInd w:val="0"/>
        <w:spacing w:after="0" w:line="240" w:lineRule="auto"/>
        <w:ind w:left="0" w:firstLine="0"/>
        <w:rPr>
          <w:rFonts w:cs="Arial"/>
          <w:bCs/>
        </w:rPr>
      </w:pPr>
      <w:r w:rsidRPr="002F75AE">
        <w:rPr>
          <w:rFonts w:cs="Arial"/>
          <w:bCs/>
        </w:rPr>
        <w:lastRenderedPageBreak/>
        <w:t>The EA advise that t</w:t>
      </w:r>
      <w:r w:rsidR="002B21D4" w:rsidRPr="002F75AE">
        <w:rPr>
          <w:rFonts w:cs="Arial"/>
          <w:bCs/>
        </w:rPr>
        <w:t>here are a number of ordinary watercourses on the development sit</w:t>
      </w:r>
      <w:r w:rsidRPr="002F75AE">
        <w:rPr>
          <w:rFonts w:cs="Arial"/>
          <w:bCs/>
        </w:rPr>
        <w:t xml:space="preserve">e and would </w:t>
      </w:r>
      <w:r w:rsidR="002B21D4" w:rsidRPr="002F75AE">
        <w:rPr>
          <w:rFonts w:cs="Arial"/>
          <w:bCs/>
        </w:rPr>
        <w:t>encourage opening up of culverts if any exist and improvement /naturalisation/</w:t>
      </w:r>
      <w:r w:rsidR="00DD3782" w:rsidRPr="002F75AE">
        <w:rPr>
          <w:rFonts w:cs="Arial"/>
          <w:bCs/>
        </w:rPr>
        <w:t xml:space="preserve"> </w:t>
      </w:r>
      <w:r w:rsidR="002B21D4" w:rsidRPr="002F75AE">
        <w:rPr>
          <w:rFonts w:cs="Arial"/>
          <w:bCs/>
        </w:rPr>
        <w:t>creation</w:t>
      </w:r>
      <w:r w:rsidRPr="002F75AE">
        <w:rPr>
          <w:rFonts w:cs="Arial"/>
          <w:bCs/>
        </w:rPr>
        <w:t xml:space="preserve"> </w:t>
      </w:r>
      <w:r w:rsidR="002B21D4" w:rsidRPr="002F75AE">
        <w:rPr>
          <w:rFonts w:cs="Arial"/>
          <w:bCs/>
        </w:rPr>
        <w:t>of new and existing watercourses. Not only could this contribute to the provision of</w:t>
      </w:r>
      <w:r w:rsidR="002F75AE" w:rsidRPr="002F75AE">
        <w:rPr>
          <w:rFonts w:cs="Arial"/>
          <w:bCs/>
        </w:rPr>
        <w:t xml:space="preserve"> </w:t>
      </w:r>
      <w:r w:rsidR="002B21D4" w:rsidRPr="002F75AE">
        <w:rPr>
          <w:rFonts w:cs="Arial"/>
          <w:bCs/>
        </w:rPr>
        <w:t>biodiversity net gain, the provision of wider ecological benefits to the aquatic</w:t>
      </w:r>
      <w:r w:rsidR="00DD3782" w:rsidRPr="002F75AE">
        <w:rPr>
          <w:rFonts w:cs="Arial"/>
          <w:bCs/>
        </w:rPr>
        <w:t xml:space="preserve"> </w:t>
      </w:r>
      <w:r w:rsidR="002B21D4" w:rsidRPr="002F75AE">
        <w:rPr>
          <w:rFonts w:cs="Arial"/>
          <w:bCs/>
        </w:rPr>
        <w:t xml:space="preserve">environment </w:t>
      </w:r>
      <w:r w:rsidRPr="002F75AE">
        <w:rPr>
          <w:rFonts w:cs="Arial"/>
          <w:bCs/>
        </w:rPr>
        <w:t xml:space="preserve">and </w:t>
      </w:r>
      <w:r w:rsidR="002B21D4" w:rsidRPr="002F75AE">
        <w:rPr>
          <w:rFonts w:cs="Arial"/>
          <w:bCs/>
        </w:rPr>
        <w:t>would help to deliver Water Framework Directive (WFD) improvements.</w:t>
      </w:r>
    </w:p>
    <w:p w:rsidR="002F75AE" w:rsidRPr="002F75AE" w:rsidRDefault="002F75AE" w:rsidP="002F75AE">
      <w:pPr>
        <w:pStyle w:val="ListParagraph"/>
        <w:rPr>
          <w:rFonts w:cs="Arial"/>
          <w:color w:val="000000"/>
        </w:rPr>
      </w:pPr>
    </w:p>
    <w:p w:rsidR="002F75AE" w:rsidRDefault="00D05050" w:rsidP="00BF006A">
      <w:pPr>
        <w:pStyle w:val="ListParagraph"/>
        <w:numPr>
          <w:ilvl w:val="2"/>
          <w:numId w:val="38"/>
        </w:numPr>
        <w:autoSpaceDE w:val="0"/>
        <w:autoSpaceDN w:val="0"/>
        <w:adjustRightInd w:val="0"/>
        <w:spacing w:after="0" w:line="240" w:lineRule="auto"/>
        <w:ind w:left="0" w:firstLine="0"/>
        <w:rPr>
          <w:rFonts w:cs="Arial"/>
        </w:rPr>
      </w:pPr>
      <w:r w:rsidRPr="002F75AE">
        <w:rPr>
          <w:rFonts w:cs="Arial"/>
          <w:color w:val="000000"/>
        </w:rPr>
        <w:t xml:space="preserve">Under the Flood and Water Management Act 2010 the </w:t>
      </w:r>
      <w:r w:rsidR="00E1379B" w:rsidRPr="002F75AE">
        <w:rPr>
          <w:rFonts w:cs="Arial"/>
          <w:color w:val="000000"/>
        </w:rPr>
        <w:t>Lead Local Flood Authority (</w:t>
      </w:r>
      <w:r w:rsidRPr="002F75AE">
        <w:rPr>
          <w:rFonts w:cs="Arial"/>
          <w:color w:val="000000"/>
        </w:rPr>
        <w:t>LLFA</w:t>
      </w:r>
      <w:r w:rsidR="00E1379B" w:rsidRPr="002F75AE">
        <w:rPr>
          <w:rFonts w:cs="Arial"/>
          <w:color w:val="000000"/>
        </w:rPr>
        <w:t>)</w:t>
      </w:r>
      <w:r w:rsidRPr="002F75AE">
        <w:rPr>
          <w:rFonts w:cs="Arial"/>
          <w:color w:val="000000"/>
        </w:rPr>
        <w:t xml:space="preserve"> is the responsible 'risk management authority' for managing 'local' flood risk from surface water, groundwater</w:t>
      </w:r>
      <w:r w:rsidR="00B537B3" w:rsidRPr="002F75AE">
        <w:rPr>
          <w:rFonts w:cs="Arial"/>
          <w:color w:val="000000"/>
        </w:rPr>
        <w:t xml:space="preserve"> </w:t>
      </w:r>
      <w:r w:rsidRPr="002F75AE">
        <w:rPr>
          <w:rFonts w:cs="Arial"/>
          <w:color w:val="000000"/>
        </w:rPr>
        <w:t xml:space="preserve">or from ordinary watercourses. The </w:t>
      </w:r>
      <w:r w:rsidR="00E1379B" w:rsidRPr="002F75AE">
        <w:rPr>
          <w:rFonts w:cs="Arial"/>
          <w:color w:val="000000"/>
        </w:rPr>
        <w:t>LLFA</w:t>
      </w:r>
      <w:r w:rsidRPr="002F75AE">
        <w:rPr>
          <w:rFonts w:cs="Arial"/>
          <w:color w:val="000000"/>
        </w:rPr>
        <w:t xml:space="preserve"> has </w:t>
      </w:r>
      <w:r w:rsidRPr="002F75AE">
        <w:rPr>
          <w:rFonts w:cs="Arial"/>
          <w:bCs/>
          <w:color w:val="000000"/>
        </w:rPr>
        <w:t>no objection</w:t>
      </w:r>
      <w:r w:rsidRPr="002F75AE">
        <w:rPr>
          <w:rFonts w:cs="Arial"/>
          <w:b/>
          <w:bCs/>
          <w:color w:val="000000"/>
        </w:rPr>
        <w:t xml:space="preserve"> </w:t>
      </w:r>
      <w:r w:rsidRPr="002F75AE">
        <w:rPr>
          <w:rFonts w:cs="Arial"/>
          <w:color w:val="000000"/>
        </w:rPr>
        <w:t xml:space="preserve">to the proposed development </w:t>
      </w:r>
      <w:r w:rsidR="00B537B3" w:rsidRPr="002F75AE">
        <w:rPr>
          <w:rFonts w:cs="Arial"/>
          <w:color w:val="000000"/>
        </w:rPr>
        <w:t>but</w:t>
      </w:r>
      <w:r w:rsidR="00E1379B" w:rsidRPr="002F75AE">
        <w:rPr>
          <w:rFonts w:cs="Arial"/>
          <w:color w:val="000000"/>
        </w:rPr>
        <w:t xml:space="preserve"> recommended </w:t>
      </w:r>
      <w:r w:rsidR="00B537B3" w:rsidRPr="002F75AE">
        <w:rPr>
          <w:rFonts w:cs="Arial"/>
          <w:color w:val="000000"/>
        </w:rPr>
        <w:t xml:space="preserve">a number of </w:t>
      </w:r>
      <w:r w:rsidR="00E1379B" w:rsidRPr="002F75AE">
        <w:rPr>
          <w:rFonts w:cs="Arial"/>
          <w:color w:val="000000"/>
        </w:rPr>
        <w:t>conditions</w:t>
      </w:r>
      <w:r w:rsidR="00B537B3" w:rsidRPr="002F75AE">
        <w:rPr>
          <w:rFonts w:cs="Arial"/>
          <w:color w:val="000000"/>
        </w:rPr>
        <w:t xml:space="preserve"> advising that d</w:t>
      </w:r>
      <w:r w:rsidR="00B537B3" w:rsidRPr="002F75AE">
        <w:rPr>
          <w:rFonts w:cs="Arial"/>
        </w:rPr>
        <w:t xml:space="preserve">rainage is not only a material consideration but an early and fundamental activity in the ground construction phase of any development and it is likely to be physically inaccessible at a later stage by being buried or built over. It is of concern to </w:t>
      </w:r>
      <w:r w:rsidR="00B537B3" w:rsidRPr="002F75AE">
        <w:rPr>
          <w:rFonts w:cs="Arial"/>
          <w:bCs/>
        </w:rPr>
        <w:t xml:space="preserve">all </w:t>
      </w:r>
      <w:r w:rsidR="00B537B3" w:rsidRPr="002F75AE">
        <w:rPr>
          <w:rFonts w:cs="Arial"/>
        </w:rPr>
        <w:t xml:space="preserve">flood risk management authorities that an agreed approach is approved before development commences to avoid putting existing and new communities at risk. </w:t>
      </w:r>
    </w:p>
    <w:p w:rsidR="002F75AE" w:rsidRPr="002F75AE" w:rsidRDefault="002F75AE" w:rsidP="002F75AE">
      <w:pPr>
        <w:pStyle w:val="ListParagraph"/>
        <w:rPr>
          <w:rFonts w:cs="Arial"/>
        </w:rPr>
      </w:pPr>
    </w:p>
    <w:p w:rsidR="002F75AE" w:rsidRDefault="00B537B3" w:rsidP="00BF006A">
      <w:pPr>
        <w:pStyle w:val="ListParagraph"/>
        <w:numPr>
          <w:ilvl w:val="2"/>
          <w:numId w:val="38"/>
        </w:numPr>
        <w:autoSpaceDE w:val="0"/>
        <w:autoSpaceDN w:val="0"/>
        <w:adjustRightInd w:val="0"/>
        <w:spacing w:after="0" w:line="240" w:lineRule="auto"/>
        <w:ind w:left="0" w:firstLine="0"/>
        <w:rPr>
          <w:rFonts w:cs="Arial"/>
        </w:rPr>
      </w:pPr>
      <w:r w:rsidRPr="002F75AE">
        <w:rPr>
          <w:rFonts w:cs="Arial"/>
        </w:rPr>
        <w:t xml:space="preserve">The revised NPPF considers sustainable drainage systems to be important and states that they should be incorporated unless there is clear evidence that this would be inappropriate and, as such the LLFA needs to be confident that flood risk is being adequately considered, designed for and that any residual risk is being safely managed. </w:t>
      </w:r>
    </w:p>
    <w:p w:rsidR="002F75AE" w:rsidRPr="002F75AE" w:rsidRDefault="002F75AE" w:rsidP="002F75AE">
      <w:pPr>
        <w:pStyle w:val="ListParagraph"/>
        <w:rPr>
          <w:rFonts w:cs="Arial"/>
        </w:rPr>
      </w:pPr>
    </w:p>
    <w:p w:rsidR="002F75AE" w:rsidRDefault="00B537B3" w:rsidP="00BF006A">
      <w:pPr>
        <w:pStyle w:val="ListParagraph"/>
        <w:numPr>
          <w:ilvl w:val="2"/>
          <w:numId w:val="38"/>
        </w:numPr>
        <w:autoSpaceDE w:val="0"/>
        <w:autoSpaceDN w:val="0"/>
        <w:adjustRightInd w:val="0"/>
        <w:spacing w:after="0" w:line="240" w:lineRule="auto"/>
        <w:ind w:left="0" w:firstLine="0"/>
        <w:rPr>
          <w:rFonts w:cs="Arial"/>
        </w:rPr>
      </w:pPr>
      <w:r w:rsidRPr="002F75AE">
        <w:rPr>
          <w:rFonts w:cs="Arial"/>
        </w:rPr>
        <w:t xml:space="preserve">To be able to do this the LLFA requires an amount of certainty either by upfront detail or secured by way of appropriate planning conditions. </w:t>
      </w:r>
      <w:r w:rsidR="00183D34" w:rsidRPr="002F75AE">
        <w:rPr>
          <w:rFonts w:cs="Arial"/>
        </w:rPr>
        <w:t xml:space="preserve"> The requested conditions relate to the submission of a</w:t>
      </w:r>
      <w:r w:rsidR="00D05050" w:rsidRPr="002F75AE">
        <w:rPr>
          <w:rFonts w:cs="Arial"/>
        </w:rPr>
        <w:t xml:space="preserve"> detailed surface water sustainable drainage scheme for the site </w:t>
      </w:r>
      <w:r w:rsidR="00E1379B" w:rsidRPr="002F75AE">
        <w:rPr>
          <w:rFonts w:cs="Arial"/>
        </w:rPr>
        <w:t>to be submitted as part of any reserved matters application</w:t>
      </w:r>
      <w:r w:rsidR="00F45DBA" w:rsidRPr="002F75AE">
        <w:rPr>
          <w:rFonts w:cs="Arial"/>
        </w:rPr>
        <w:t>.</w:t>
      </w:r>
      <w:r w:rsidR="00D05050" w:rsidRPr="002F75AE">
        <w:rPr>
          <w:rFonts w:cs="Arial"/>
        </w:rPr>
        <w:t xml:space="preserve"> The detailed sustainable drainage scheme shall be based upon the site-specific flood risk assessment and sustainable drainage principles set out in the National Planning Policy Framework, Planning Practice Guidance and Defra Technical Standards for Sustainable Drainage Systems</w:t>
      </w:r>
      <w:r w:rsidR="00E1379B" w:rsidRPr="002F75AE">
        <w:rPr>
          <w:rFonts w:cs="Arial"/>
        </w:rPr>
        <w:t>.  N</w:t>
      </w:r>
      <w:r w:rsidR="00D05050" w:rsidRPr="002F75AE">
        <w:rPr>
          <w:rFonts w:cs="Arial"/>
        </w:rPr>
        <w:t xml:space="preserve">o surface water shall be allowed to discharge to the public sewer, directly or indirectly. </w:t>
      </w:r>
    </w:p>
    <w:p w:rsidR="002F75AE" w:rsidRPr="002F75AE" w:rsidRDefault="002F75AE" w:rsidP="002F75AE">
      <w:pPr>
        <w:pStyle w:val="ListParagraph"/>
        <w:rPr>
          <w:rFonts w:cs="Arial"/>
        </w:rPr>
      </w:pPr>
    </w:p>
    <w:p w:rsidR="00D05050" w:rsidRPr="002F75AE" w:rsidRDefault="00D05050" w:rsidP="00BF006A">
      <w:pPr>
        <w:pStyle w:val="ListParagraph"/>
        <w:numPr>
          <w:ilvl w:val="2"/>
          <w:numId w:val="38"/>
        </w:numPr>
        <w:autoSpaceDE w:val="0"/>
        <w:autoSpaceDN w:val="0"/>
        <w:adjustRightInd w:val="0"/>
        <w:spacing w:after="0" w:line="240" w:lineRule="auto"/>
        <w:ind w:left="0" w:firstLine="0"/>
        <w:rPr>
          <w:rFonts w:cs="Arial"/>
        </w:rPr>
      </w:pPr>
      <w:r w:rsidRPr="002F75AE">
        <w:rPr>
          <w:rFonts w:cs="Arial"/>
        </w:rPr>
        <w:t>Th</w:t>
      </w:r>
      <w:r w:rsidR="00E1379B" w:rsidRPr="002F75AE">
        <w:rPr>
          <w:rFonts w:cs="Arial"/>
        </w:rPr>
        <w:t>e</w:t>
      </w:r>
      <w:r w:rsidRPr="002F75AE">
        <w:rPr>
          <w:rFonts w:cs="Arial"/>
        </w:rPr>
        <w:t xml:space="preserve"> details shall include, as a minimum</w:t>
      </w:r>
      <w:r w:rsidRPr="002F75AE">
        <w:rPr>
          <w:rFonts w:cs="Arial"/>
          <w:b/>
          <w:bCs/>
        </w:rPr>
        <w:t xml:space="preserve">: </w:t>
      </w:r>
    </w:p>
    <w:p w:rsidR="00D05050" w:rsidRPr="00D05050" w:rsidRDefault="00D05050" w:rsidP="00E622C4">
      <w:pPr>
        <w:autoSpaceDE w:val="0"/>
        <w:autoSpaceDN w:val="0"/>
        <w:adjustRightInd w:val="0"/>
        <w:rPr>
          <w:rFonts w:ascii="Arial" w:hAnsi="Arial" w:cs="Arial"/>
          <w:sz w:val="22"/>
          <w:szCs w:val="22"/>
        </w:rPr>
      </w:pPr>
      <w:r w:rsidRPr="00D05050">
        <w:rPr>
          <w:rFonts w:ascii="Arial" w:hAnsi="Arial" w:cs="Arial"/>
          <w:sz w:val="22"/>
          <w:szCs w:val="22"/>
        </w:rPr>
        <w:t xml:space="preserve">a) Final sustainable drainage layout plan appropriately labelled to include all pipe/structure references, dimensions, design levels, discharge rates, finished floor levels in AOD with adjacent ground levels. Final sustainable longitudinal sections plan appropriately labelled to include all pipe/structure references, dimensions, design levels, discharge rates, with adjacent ground levels. Cross section drawings of swales, flow control manholes, attenuation pond inlets/outlets, flood basin inlets/outlets, watercourse outfalls and manhole on watercourse. </w:t>
      </w:r>
    </w:p>
    <w:p w:rsidR="00D05050" w:rsidRPr="00D05050" w:rsidRDefault="00D05050" w:rsidP="00E622C4">
      <w:pPr>
        <w:autoSpaceDE w:val="0"/>
        <w:autoSpaceDN w:val="0"/>
        <w:adjustRightInd w:val="0"/>
        <w:rPr>
          <w:rFonts w:ascii="Arial" w:hAnsi="Arial" w:cs="Arial"/>
          <w:sz w:val="22"/>
          <w:szCs w:val="22"/>
        </w:rPr>
      </w:pPr>
      <w:r w:rsidRPr="00D05050">
        <w:rPr>
          <w:rFonts w:ascii="Arial" w:hAnsi="Arial" w:cs="Arial"/>
          <w:sz w:val="22"/>
          <w:szCs w:val="22"/>
        </w:rPr>
        <w:t xml:space="preserve">b) Cross section drawings of attenuation ponds and flood basins with 1 in 1 year, 1 in 30 year and 1 in 100 year + climate change water levels. </w:t>
      </w:r>
    </w:p>
    <w:p w:rsidR="00D05050" w:rsidRPr="00D05050" w:rsidRDefault="00D05050" w:rsidP="00E622C4">
      <w:pPr>
        <w:autoSpaceDE w:val="0"/>
        <w:autoSpaceDN w:val="0"/>
        <w:adjustRightInd w:val="0"/>
        <w:rPr>
          <w:rFonts w:ascii="Arial" w:hAnsi="Arial" w:cs="Arial"/>
          <w:sz w:val="22"/>
          <w:szCs w:val="22"/>
        </w:rPr>
      </w:pPr>
      <w:r w:rsidRPr="00D05050">
        <w:rPr>
          <w:rFonts w:ascii="Arial" w:hAnsi="Arial" w:cs="Arial"/>
          <w:sz w:val="22"/>
          <w:szCs w:val="22"/>
        </w:rPr>
        <w:t xml:space="preserve">c) The drainage scheme should be in accordance with the principles and mitigation measures of the Lees Roxburgh Limited The Lanes, Penwortham, Preston Flood Risk Assessment Report no.6337/R2 dated August 2021 and demonstrate that the surface water run-off and volume shall not exceed the pre-development run-off. The scheme shall subsequently be implemented in accordance with the approved details before the development is completed. </w:t>
      </w:r>
    </w:p>
    <w:p w:rsidR="00D05050" w:rsidRPr="00D05050" w:rsidRDefault="00D05050" w:rsidP="00E622C4">
      <w:pPr>
        <w:autoSpaceDE w:val="0"/>
        <w:autoSpaceDN w:val="0"/>
        <w:adjustRightInd w:val="0"/>
        <w:rPr>
          <w:rFonts w:ascii="Arial" w:hAnsi="Arial" w:cs="Arial"/>
          <w:sz w:val="22"/>
          <w:szCs w:val="22"/>
        </w:rPr>
      </w:pPr>
      <w:r w:rsidRPr="00D05050">
        <w:rPr>
          <w:rFonts w:ascii="Arial" w:hAnsi="Arial" w:cs="Arial"/>
          <w:sz w:val="22"/>
          <w:szCs w:val="22"/>
        </w:rPr>
        <w:t xml:space="preserve">d) Sustainable drainage flow calculations (1 in 1,1 in 2, 1 in 30 and 1 in 100 + climate change). </w:t>
      </w:r>
    </w:p>
    <w:p w:rsidR="00D05050" w:rsidRPr="00D05050" w:rsidRDefault="00D05050" w:rsidP="00E622C4">
      <w:pPr>
        <w:autoSpaceDE w:val="0"/>
        <w:autoSpaceDN w:val="0"/>
        <w:adjustRightInd w:val="0"/>
        <w:rPr>
          <w:rFonts w:ascii="Arial" w:hAnsi="Arial" w:cs="Arial"/>
          <w:sz w:val="22"/>
          <w:szCs w:val="22"/>
        </w:rPr>
      </w:pPr>
      <w:r w:rsidRPr="00D05050">
        <w:rPr>
          <w:rFonts w:ascii="Arial" w:hAnsi="Arial" w:cs="Arial"/>
          <w:sz w:val="22"/>
          <w:szCs w:val="22"/>
        </w:rPr>
        <w:t xml:space="preserve">e) Plan identifying areas contributing to the drainage network </w:t>
      </w:r>
    </w:p>
    <w:p w:rsidR="00D05050" w:rsidRPr="00D05050" w:rsidRDefault="00D05050" w:rsidP="00E622C4">
      <w:pPr>
        <w:autoSpaceDE w:val="0"/>
        <w:autoSpaceDN w:val="0"/>
        <w:adjustRightInd w:val="0"/>
        <w:rPr>
          <w:rFonts w:ascii="Arial" w:hAnsi="Arial" w:cs="Arial"/>
          <w:sz w:val="22"/>
          <w:szCs w:val="22"/>
        </w:rPr>
      </w:pPr>
      <w:r w:rsidRPr="00D05050">
        <w:rPr>
          <w:rFonts w:ascii="Arial" w:hAnsi="Arial" w:cs="Arial"/>
          <w:sz w:val="22"/>
          <w:szCs w:val="22"/>
        </w:rPr>
        <w:t xml:space="preserve">f) Measures taken to prevent flooding and pollution of the receiving groundwater and/or surface waters, including watercourses, </w:t>
      </w:r>
    </w:p>
    <w:p w:rsidR="00D05050" w:rsidRPr="00D05050" w:rsidRDefault="00D05050" w:rsidP="00E622C4">
      <w:pPr>
        <w:autoSpaceDE w:val="0"/>
        <w:autoSpaceDN w:val="0"/>
        <w:adjustRightInd w:val="0"/>
        <w:rPr>
          <w:rFonts w:ascii="Arial" w:hAnsi="Arial" w:cs="Arial"/>
          <w:sz w:val="22"/>
          <w:szCs w:val="22"/>
        </w:rPr>
      </w:pPr>
      <w:r w:rsidRPr="00D05050">
        <w:rPr>
          <w:rFonts w:ascii="Arial" w:hAnsi="Arial" w:cs="Arial"/>
          <w:sz w:val="22"/>
          <w:szCs w:val="22"/>
        </w:rPr>
        <w:t xml:space="preserve">g) A plan to show overland flow routes and flood water exceedance routes and flood extents. </w:t>
      </w:r>
    </w:p>
    <w:p w:rsidR="00D05050" w:rsidRPr="00D05050" w:rsidRDefault="00D05050" w:rsidP="00E622C4">
      <w:pPr>
        <w:autoSpaceDE w:val="0"/>
        <w:autoSpaceDN w:val="0"/>
        <w:adjustRightInd w:val="0"/>
        <w:rPr>
          <w:rFonts w:ascii="Arial" w:hAnsi="Arial" w:cs="Arial"/>
          <w:sz w:val="22"/>
          <w:szCs w:val="22"/>
        </w:rPr>
      </w:pPr>
      <w:r w:rsidRPr="00D05050">
        <w:rPr>
          <w:rFonts w:ascii="Arial" w:hAnsi="Arial" w:cs="Arial"/>
          <w:sz w:val="22"/>
          <w:szCs w:val="22"/>
        </w:rPr>
        <w:lastRenderedPageBreak/>
        <w:t xml:space="preserve">h) Evidence of an assessment of the site conditions to include site investigation and test results to confirm infiltrations rates; </w:t>
      </w:r>
    </w:p>
    <w:p w:rsidR="00D05050" w:rsidRPr="00D05050" w:rsidRDefault="00D05050" w:rsidP="00E622C4">
      <w:pPr>
        <w:autoSpaceDE w:val="0"/>
        <w:autoSpaceDN w:val="0"/>
        <w:adjustRightInd w:val="0"/>
        <w:rPr>
          <w:rFonts w:ascii="Arial" w:hAnsi="Arial" w:cs="Arial"/>
          <w:sz w:val="22"/>
          <w:szCs w:val="22"/>
        </w:rPr>
      </w:pPr>
      <w:r w:rsidRPr="00D05050">
        <w:rPr>
          <w:rFonts w:ascii="Arial" w:hAnsi="Arial" w:cs="Arial"/>
          <w:sz w:val="22"/>
          <w:szCs w:val="22"/>
        </w:rPr>
        <w:t xml:space="preserve">i) Breakdown of attenuation in pipes, manholes, swales, attenuation ponds and flood basins. </w:t>
      </w:r>
    </w:p>
    <w:p w:rsidR="00D05050" w:rsidRPr="00D05050" w:rsidRDefault="00D05050" w:rsidP="00E622C4">
      <w:pPr>
        <w:autoSpaceDE w:val="0"/>
        <w:autoSpaceDN w:val="0"/>
        <w:adjustRightInd w:val="0"/>
        <w:rPr>
          <w:rFonts w:ascii="Arial" w:hAnsi="Arial" w:cs="Arial"/>
          <w:sz w:val="22"/>
          <w:szCs w:val="22"/>
        </w:rPr>
      </w:pPr>
    </w:p>
    <w:p w:rsidR="00D05050" w:rsidRPr="00D05050" w:rsidRDefault="00183D34" w:rsidP="002F75AE">
      <w:pPr>
        <w:pStyle w:val="ListParagraph"/>
        <w:numPr>
          <w:ilvl w:val="2"/>
          <w:numId w:val="38"/>
        </w:numPr>
        <w:autoSpaceDE w:val="0"/>
        <w:autoSpaceDN w:val="0"/>
        <w:adjustRightInd w:val="0"/>
        <w:spacing w:after="0" w:line="240" w:lineRule="auto"/>
        <w:ind w:left="0" w:firstLine="0"/>
        <w:rPr>
          <w:rFonts w:cs="Arial"/>
        </w:rPr>
      </w:pPr>
      <w:r w:rsidRPr="00E622C4">
        <w:rPr>
          <w:rFonts w:cs="Arial"/>
        </w:rPr>
        <w:t>The LLFA also require d</w:t>
      </w:r>
      <w:r w:rsidR="00D05050" w:rsidRPr="00D05050">
        <w:rPr>
          <w:rFonts w:cs="Arial"/>
        </w:rPr>
        <w:t>etails of how surface water and pollution prevention will be managed during each construction phase</w:t>
      </w:r>
      <w:r w:rsidR="00B537B3" w:rsidRPr="00E622C4">
        <w:rPr>
          <w:rFonts w:cs="Arial"/>
        </w:rPr>
        <w:t xml:space="preserve"> which </w:t>
      </w:r>
      <w:r w:rsidR="00D05050" w:rsidRPr="00D05050">
        <w:rPr>
          <w:rFonts w:cs="Arial"/>
        </w:rPr>
        <w:t xml:space="preserve">include for each phase, as a minimum: </w:t>
      </w:r>
    </w:p>
    <w:p w:rsidR="00D05050" w:rsidRPr="00D05050" w:rsidRDefault="00D05050" w:rsidP="00E622C4">
      <w:pPr>
        <w:autoSpaceDE w:val="0"/>
        <w:autoSpaceDN w:val="0"/>
        <w:adjustRightInd w:val="0"/>
        <w:rPr>
          <w:rFonts w:ascii="Arial" w:hAnsi="Arial" w:cs="Arial"/>
          <w:sz w:val="22"/>
          <w:szCs w:val="22"/>
        </w:rPr>
      </w:pPr>
      <w:r w:rsidRPr="00D05050">
        <w:rPr>
          <w:rFonts w:ascii="Arial" w:hAnsi="Arial" w:cs="Arial"/>
          <w:sz w:val="22"/>
          <w:szCs w:val="22"/>
        </w:rPr>
        <w:t xml:space="preserve">a) Measures taken to ensure surface water flows are retained on-site during construction phase(s) and, if surface water flows are to be </w:t>
      </w:r>
      <w:r w:rsidR="00F45DBA" w:rsidRPr="00D05050">
        <w:rPr>
          <w:rFonts w:ascii="Arial" w:hAnsi="Arial" w:cs="Arial"/>
          <w:sz w:val="22"/>
          <w:szCs w:val="22"/>
        </w:rPr>
        <w:t>discharged,</w:t>
      </w:r>
      <w:r w:rsidRPr="00D05050">
        <w:rPr>
          <w:rFonts w:ascii="Arial" w:hAnsi="Arial" w:cs="Arial"/>
          <w:sz w:val="22"/>
          <w:szCs w:val="22"/>
        </w:rPr>
        <w:t xml:space="preserve"> they are done so at a restricted rate to be agreed with the Lancashire County Council LLFA. </w:t>
      </w:r>
    </w:p>
    <w:p w:rsidR="00D05050" w:rsidRPr="00D05050" w:rsidRDefault="00D05050" w:rsidP="00E622C4">
      <w:pPr>
        <w:autoSpaceDE w:val="0"/>
        <w:autoSpaceDN w:val="0"/>
        <w:adjustRightInd w:val="0"/>
        <w:rPr>
          <w:rFonts w:ascii="Arial" w:hAnsi="Arial" w:cs="Arial"/>
          <w:sz w:val="22"/>
          <w:szCs w:val="22"/>
        </w:rPr>
      </w:pPr>
      <w:r w:rsidRPr="00D05050">
        <w:rPr>
          <w:rFonts w:ascii="Arial" w:hAnsi="Arial" w:cs="Arial"/>
          <w:sz w:val="22"/>
          <w:szCs w:val="22"/>
        </w:rPr>
        <w:t xml:space="preserve">b) Measures taken to prevent siltation and pollutants from the site into any receiving groundwater and/or surface waters, including watercourses, with reference to published guidance. </w:t>
      </w:r>
    </w:p>
    <w:p w:rsidR="00D05050" w:rsidRPr="00D05050" w:rsidRDefault="00D05050" w:rsidP="00E622C4">
      <w:pPr>
        <w:autoSpaceDE w:val="0"/>
        <w:autoSpaceDN w:val="0"/>
        <w:adjustRightInd w:val="0"/>
        <w:rPr>
          <w:rFonts w:ascii="Arial" w:hAnsi="Arial" w:cs="Arial"/>
          <w:sz w:val="22"/>
          <w:szCs w:val="22"/>
        </w:rPr>
      </w:pPr>
    </w:p>
    <w:p w:rsidR="002F75AE" w:rsidRDefault="00183D34" w:rsidP="00BF006A">
      <w:pPr>
        <w:pStyle w:val="ListParagraph"/>
        <w:numPr>
          <w:ilvl w:val="2"/>
          <w:numId w:val="38"/>
        </w:numPr>
        <w:autoSpaceDE w:val="0"/>
        <w:autoSpaceDN w:val="0"/>
        <w:adjustRightInd w:val="0"/>
        <w:spacing w:after="0" w:line="240" w:lineRule="auto"/>
        <w:ind w:left="0" w:firstLine="0"/>
        <w:rPr>
          <w:rFonts w:cs="Arial"/>
        </w:rPr>
      </w:pPr>
      <w:r w:rsidRPr="002F75AE">
        <w:rPr>
          <w:rFonts w:cs="Arial"/>
        </w:rPr>
        <w:t>Further</w:t>
      </w:r>
      <w:r w:rsidRPr="002F75AE">
        <w:rPr>
          <w:rFonts w:cs="Arial"/>
          <w:bCs/>
        </w:rPr>
        <w:t xml:space="preserve">, the LLFA require the submission of </w:t>
      </w:r>
      <w:r w:rsidR="00D05050" w:rsidRPr="002F75AE">
        <w:rPr>
          <w:rFonts w:cs="Arial"/>
        </w:rPr>
        <w:t>a Verification Report and Operation and Maintenance Plan for the lifetime of the development, pertaining to the surface water drainage system</w:t>
      </w:r>
      <w:r w:rsidRPr="002F75AE">
        <w:rPr>
          <w:rFonts w:cs="Arial"/>
        </w:rPr>
        <w:t xml:space="preserve">.  </w:t>
      </w:r>
      <w:r w:rsidR="00D05050" w:rsidRPr="002F75AE">
        <w:rPr>
          <w:rFonts w:cs="Arial"/>
        </w:rPr>
        <w:t>The Verification Report must demonstrate that the sustainable drainage system has been constructed as per the agreed scheme</w:t>
      </w:r>
      <w:r w:rsidR="002F75AE" w:rsidRPr="002F75AE">
        <w:rPr>
          <w:rFonts w:cs="Arial"/>
        </w:rPr>
        <w:t xml:space="preserve">. </w:t>
      </w:r>
    </w:p>
    <w:p w:rsidR="002F75AE" w:rsidRDefault="002F75AE" w:rsidP="002F75AE">
      <w:pPr>
        <w:pStyle w:val="ListParagraph"/>
        <w:autoSpaceDE w:val="0"/>
        <w:autoSpaceDN w:val="0"/>
        <w:adjustRightInd w:val="0"/>
        <w:spacing w:after="0" w:line="240" w:lineRule="auto"/>
        <w:ind w:left="0"/>
        <w:rPr>
          <w:rFonts w:cs="Arial"/>
        </w:rPr>
      </w:pPr>
    </w:p>
    <w:p w:rsidR="002F75AE" w:rsidRDefault="00D05050" w:rsidP="00BF006A">
      <w:pPr>
        <w:pStyle w:val="ListParagraph"/>
        <w:numPr>
          <w:ilvl w:val="2"/>
          <w:numId w:val="38"/>
        </w:numPr>
        <w:autoSpaceDE w:val="0"/>
        <w:autoSpaceDN w:val="0"/>
        <w:adjustRightInd w:val="0"/>
        <w:spacing w:after="0" w:line="240" w:lineRule="auto"/>
        <w:ind w:left="0" w:firstLine="0"/>
        <w:rPr>
          <w:rFonts w:cs="Arial"/>
        </w:rPr>
      </w:pPr>
      <w:r w:rsidRPr="002F75AE">
        <w:rPr>
          <w:rFonts w:cs="Arial"/>
        </w:rPr>
        <w:t xml:space="preserve">Details of appropriate operational, maintenance and access requirements for each sustainable drainage component are </w:t>
      </w:r>
      <w:r w:rsidR="00183D34" w:rsidRPr="002F75AE">
        <w:rPr>
          <w:rFonts w:cs="Arial"/>
        </w:rPr>
        <w:t xml:space="preserve">also </w:t>
      </w:r>
      <w:r w:rsidRPr="002F75AE">
        <w:rPr>
          <w:rFonts w:cs="Arial"/>
        </w:rPr>
        <w:t xml:space="preserve">to be provided, through an appropriate Operation and Maintenance Plan for the lifetime of the development as constructed. This shall include arrangements for adoption by an appropriate public body or statutory undertaker, and/or management and maintenance by a Management Company and any means of access for maintenance and easements, where applicable. </w:t>
      </w:r>
    </w:p>
    <w:p w:rsidR="002F75AE" w:rsidRPr="002F75AE" w:rsidRDefault="002F75AE" w:rsidP="002F75AE">
      <w:pPr>
        <w:pStyle w:val="ListParagraph"/>
        <w:rPr>
          <w:rFonts w:cs="Arial"/>
        </w:rPr>
      </w:pPr>
    </w:p>
    <w:p w:rsidR="002F75AE" w:rsidRDefault="00183D34" w:rsidP="00E622C4">
      <w:pPr>
        <w:pStyle w:val="ListParagraph"/>
        <w:numPr>
          <w:ilvl w:val="2"/>
          <w:numId w:val="38"/>
        </w:numPr>
        <w:autoSpaceDE w:val="0"/>
        <w:autoSpaceDN w:val="0"/>
        <w:adjustRightInd w:val="0"/>
        <w:spacing w:after="0" w:line="240" w:lineRule="auto"/>
        <w:ind w:left="0" w:firstLine="0"/>
        <w:rPr>
          <w:rFonts w:cs="Arial"/>
        </w:rPr>
      </w:pPr>
      <w:r w:rsidRPr="002F75AE">
        <w:rPr>
          <w:rFonts w:cs="Arial"/>
        </w:rPr>
        <w:t>The LLFA advise that a</w:t>
      </w:r>
      <w:r w:rsidR="00D05050" w:rsidRPr="002F75AE">
        <w:rPr>
          <w:rFonts w:cs="Arial"/>
        </w:rPr>
        <w:t xml:space="preserve">ll attenuation basins, flow control devices/structures and offsite connections to the proposed SuDS drainage relevant to any phase and downstream of that phase to the outfall are to be constructed and operational prior to the </w:t>
      </w:r>
      <w:r w:rsidRPr="002F75AE">
        <w:rPr>
          <w:rFonts w:cs="Arial"/>
        </w:rPr>
        <w:t>c</w:t>
      </w:r>
      <w:r w:rsidR="00D05050" w:rsidRPr="002F75AE">
        <w:rPr>
          <w:rFonts w:cs="Arial"/>
        </w:rPr>
        <w:t>ommencement of any development within that phase</w:t>
      </w:r>
      <w:r w:rsidRPr="002F75AE">
        <w:rPr>
          <w:rFonts w:cs="Arial"/>
        </w:rPr>
        <w:t xml:space="preserve"> and require a condition to ensure this.</w:t>
      </w:r>
    </w:p>
    <w:p w:rsidR="002F75AE" w:rsidRPr="002F75AE" w:rsidRDefault="002F75AE" w:rsidP="002F75AE">
      <w:pPr>
        <w:pStyle w:val="ListParagraph"/>
        <w:rPr>
          <w:rFonts w:cs="Arial"/>
          <w:bCs/>
        </w:rPr>
      </w:pPr>
    </w:p>
    <w:p w:rsidR="002F75AE" w:rsidRPr="002F75AE" w:rsidRDefault="00B537B3" w:rsidP="00BF006A">
      <w:pPr>
        <w:pStyle w:val="ListParagraph"/>
        <w:numPr>
          <w:ilvl w:val="2"/>
          <w:numId w:val="38"/>
        </w:numPr>
        <w:autoSpaceDE w:val="0"/>
        <w:autoSpaceDN w:val="0"/>
        <w:adjustRightInd w:val="0"/>
        <w:spacing w:after="0" w:line="240" w:lineRule="auto"/>
        <w:ind w:left="0" w:firstLine="0"/>
        <w:rPr>
          <w:rFonts w:cs="Arial"/>
          <w:bCs/>
        </w:rPr>
      </w:pPr>
      <w:r w:rsidRPr="002F75AE">
        <w:rPr>
          <w:rFonts w:cs="Arial"/>
          <w:bCs/>
        </w:rPr>
        <w:t xml:space="preserve">The LLFA also require an informative note to advise the applicants that </w:t>
      </w:r>
      <w:r w:rsidR="00D05050" w:rsidRPr="002F75AE">
        <w:rPr>
          <w:rFonts w:cs="Arial"/>
        </w:rPr>
        <w:t>th</w:t>
      </w:r>
      <w:r w:rsidRPr="002F75AE">
        <w:rPr>
          <w:rFonts w:cs="Arial"/>
        </w:rPr>
        <w:t>eir</w:t>
      </w:r>
      <w:r w:rsidR="00D05050" w:rsidRPr="002F75AE">
        <w:rPr>
          <w:rFonts w:cs="Arial"/>
        </w:rPr>
        <w:t xml:space="preserve"> response does not grant the</w:t>
      </w:r>
      <w:r w:rsidR="00183D34" w:rsidRPr="002F75AE">
        <w:rPr>
          <w:rFonts w:cs="Arial"/>
        </w:rPr>
        <w:t>m</w:t>
      </w:r>
      <w:r w:rsidR="00D05050" w:rsidRPr="002F75AE">
        <w:rPr>
          <w:rFonts w:cs="Arial"/>
        </w:rPr>
        <w:t xml:space="preserve"> permission to connect to the ordinary </w:t>
      </w:r>
      <w:r w:rsidRPr="002F75AE">
        <w:rPr>
          <w:rFonts w:cs="Arial"/>
        </w:rPr>
        <w:t>w</w:t>
      </w:r>
      <w:r w:rsidR="00D05050" w:rsidRPr="002F75AE">
        <w:rPr>
          <w:rFonts w:cs="Arial"/>
        </w:rPr>
        <w:t>atercourse/culverted watercourse</w:t>
      </w:r>
      <w:r w:rsidR="00183D34" w:rsidRPr="002F75AE">
        <w:rPr>
          <w:rFonts w:cs="Arial"/>
        </w:rPr>
        <w:t xml:space="preserve">.  </w:t>
      </w:r>
      <w:r w:rsidR="00D05050" w:rsidRPr="002F75AE">
        <w:rPr>
          <w:rFonts w:cs="Arial"/>
        </w:rPr>
        <w:t xml:space="preserve">The applicant </w:t>
      </w:r>
      <w:r w:rsidR="00183D34" w:rsidRPr="002F75AE">
        <w:rPr>
          <w:rFonts w:cs="Arial"/>
        </w:rPr>
        <w:t>w</w:t>
      </w:r>
      <w:r w:rsidR="00D05050" w:rsidRPr="002F75AE">
        <w:rPr>
          <w:rFonts w:cs="Arial"/>
        </w:rPr>
        <w:t xml:space="preserve">ould </w:t>
      </w:r>
      <w:r w:rsidR="00183D34" w:rsidRPr="002F75AE">
        <w:rPr>
          <w:rFonts w:cs="Arial"/>
        </w:rPr>
        <w:t xml:space="preserve">need to </w:t>
      </w:r>
      <w:r w:rsidR="00D05050" w:rsidRPr="002F75AE">
        <w:rPr>
          <w:rFonts w:cs="Arial"/>
        </w:rPr>
        <w:t xml:space="preserve">obtain Land Drainage Consent from Lancashire County Council </w:t>
      </w:r>
      <w:r w:rsidR="00D05050" w:rsidRPr="002F75AE">
        <w:rPr>
          <w:rFonts w:cs="Arial"/>
          <w:bCs/>
        </w:rPr>
        <w:t xml:space="preserve">before </w:t>
      </w:r>
      <w:r w:rsidR="00D05050" w:rsidRPr="002F75AE">
        <w:rPr>
          <w:rFonts w:cs="Arial"/>
        </w:rPr>
        <w:t xml:space="preserve">starting any works on site. </w:t>
      </w:r>
    </w:p>
    <w:p w:rsidR="002F75AE" w:rsidRPr="002F75AE" w:rsidRDefault="002F75AE" w:rsidP="002F75AE">
      <w:pPr>
        <w:pStyle w:val="ListParagraph"/>
        <w:rPr>
          <w:rFonts w:cs="Arial"/>
          <w:bCs/>
        </w:rPr>
      </w:pPr>
    </w:p>
    <w:p w:rsidR="002F75AE" w:rsidRDefault="00183D34" w:rsidP="00E622C4">
      <w:pPr>
        <w:pStyle w:val="ListParagraph"/>
        <w:numPr>
          <w:ilvl w:val="2"/>
          <w:numId w:val="38"/>
        </w:numPr>
        <w:autoSpaceDE w:val="0"/>
        <w:autoSpaceDN w:val="0"/>
        <w:adjustRightInd w:val="0"/>
        <w:spacing w:after="0" w:line="240" w:lineRule="auto"/>
        <w:ind w:left="0" w:firstLine="0"/>
        <w:rPr>
          <w:rFonts w:cs="Arial"/>
          <w:bCs/>
        </w:rPr>
      </w:pPr>
      <w:r w:rsidRPr="002F75AE">
        <w:rPr>
          <w:rFonts w:cs="Arial"/>
          <w:bCs/>
        </w:rPr>
        <w:t xml:space="preserve">The </w:t>
      </w:r>
      <w:r w:rsidR="0008441A" w:rsidRPr="002F75AE">
        <w:rPr>
          <w:rFonts w:cs="Arial"/>
          <w:bCs/>
        </w:rPr>
        <w:t xml:space="preserve">EA </w:t>
      </w:r>
      <w:r w:rsidRPr="002F75AE">
        <w:rPr>
          <w:rFonts w:cs="Arial"/>
          <w:bCs/>
        </w:rPr>
        <w:t xml:space="preserve">also </w:t>
      </w:r>
      <w:r w:rsidR="0008441A" w:rsidRPr="002F75AE">
        <w:rPr>
          <w:rFonts w:cs="Arial"/>
          <w:bCs/>
        </w:rPr>
        <w:t xml:space="preserve">comment </w:t>
      </w:r>
      <w:r w:rsidR="008170D5" w:rsidRPr="002F75AE">
        <w:rPr>
          <w:rFonts w:cs="Arial"/>
          <w:bCs/>
        </w:rPr>
        <w:t>on</w:t>
      </w:r>
      <w:r w:rsidR="0008441A" w:rsidRPr="002F75AE">
        <w:rPr>
          <w:rFonts w:cs="Arial"/>
          <w:bCs/>
        </w:rPr>
        <w:t xml:space="preserve"> the d</w:t>
      </w:r>
      <w:r w:rsidR="002B21D4" w:rsidRPr="002F75AE">
        <w:rPr>
          <w:rFonts w:cs="Arial"/>
          <w:bCs/>
        </w:rPr>
        <w:t>isposal of surface water</w:t>
      </w:r>
      <w:r w:rsidRPr="002F75AE">
        <w:rPr>
          <w:rFonts w:cs="Arial"/>
          <w:bCs/>
        </w:rPr>
        <w:t>, advising that d</w:t>
      </w:r>
      <w:r w:rsidR="002B21D4" w:rsidRPr="002F75AE">
        <w:rPr>
          <w:rFonts w:cs="Arial"/>
          <w:bCs/>
        </w:rPr>
        <w:t>evelopers should incorporate pollution prevention measures to protect ground and</w:t>
      </w:r>
      <w:r w:rsidRPr="002F75AE">
        <w:rPr>
          <w:rFonts w:cs="Arial"/>
          <w:bCs/>
        </w:rPr>
        <w:t xml:space="preserve"> </w:t>
      </w:r>
      <w:r w:rsidR="002B21D4" w:rsidRPr="002F75AE">
        <w:rPr>
          <w:rFonts w:cs="Arial"/>
          <w:bCs/>
        </w:rPr>
        <w:t>surface water</w:t>
      </w:r>
      <w:r w:rsidRPr="002F75AE">
        <w:rPr>
          <w:rFonts w:cs="Arial"/>
          <w:bCs/>
        </w:rPr>
        <w:t xml:space="preserve"> and </w:t>
      </w:r>
      <w:r w:rsidR="002B21D4" w:rsidRPr="002F75AE">
        <w:rPr>
          <w:rFonts w:cs="Arial"/>
          <w:bCs/>
        </w:rPr>
        <w:t>refer the applicant to the latest Pollution Prevention Guidance</w:t>
      </w:r>
      <w:r w:rsidRPr="002F75AE">
        <w:rPr>
          <w:rFonts w:cs="Arial"/>
          <w:bCs/>
        </w:rPr>
        <w:t>.</w:t>
      </w:r>
      <w:r w:rsidR="00DD3782" w:rsidRPr="002F75AE">
        <w:rPr>
          <w:rFonts w:cs="Arial"/>
          <w:bCs/>
        </w:rPr>
        <w:t xml:space="preserve">  S</w:t>
      </w:r>
      <w:r w:rsidR="002B21D4" w:rsidRPr="002F75AE">
        <w:rPr>
          <w:rFonts w:cs="Arial"/>
          <w:bCs/>
        </w:rPr>
        <w:t>urface water run-off should be controlled as near to its source as possible through a</w:t>
      </w:r>
      <w:r w:rsidR="00DD3782" w:rsidRPr="002F75AE">
        <w:rPr>
          <w:rFonts w:cs="Arial"/>
          <w:bCs/>
        </w:rPr>
        <w:t xml:space="preserve"> </w:t>
      </w:r>
      <w:r w:rsidR="002B21D4" w:rsidRPr="002F75AE">
        <w:rPr>
          <w:rFonts w:cs="Arial"/>
          <w:bCs/>
        </w:rPr>
        <w:t>sustainable drainage approach to surface water management (SuDS). SuDS manage</w:t>
      </w:r>
      <w:r w:rsidR="00DD3782" w:rsidRPr="002F75AE">
        <w:rPr>
          <w:rFonts w:cs="Arial"/>
          <w:bCs/>
        </w:rPr>
        <w:t xml:space="preserve"> </w:t>
      </w:r>
      <w:r w:rsidR="002B21D4" w:rsidRPr="002F75AE">
        <w:rPr>
          <w:rFonts w:cs="Arial"/>
          <w:bCs/>
        </w:rPr>
        <w:t>surface water run-off by simulating natural drainage systems. Whereas traditional</w:t>
      </w:r>
      <w:r w:rsidR="00DD3782" w:rsidRPr="002F75AE">
        <w:rPr>
          <w:rFonts w:cs="Arial"/>
          <w:bCs/>
        </w:rPr>
        <w:t xml:space="preserve"> </w:t>
      </w:r>
      <w:r w:rsidR="002B21D4" w:rsidRPr="002F75AE">
        <w:rPr>
          <w:rFonts w:cs="Arial"/>
          <w:bCs/>
        </w:rPr>
        <w:t>drainage approaches pipe water off-site as quickly as possible, SuDS retain water on or</w:t>
      </w:r>
      <w:r w:rsidR="00DD3782" w:rsidRPr="002F75AE">
        <w:rPr>
          <w:rFonts w:cs="Arial"/>
          <w:bCs/>
        </w:rPr>
        <w:t xml:space="preserve"> </w:t>
      </w:r>
      <w:r w:rsidR="002B21D4" w:rsidRPr="002F75AE">
        <w:rPr>
          <w:rFonts w:cs="Arial"/>
          <w:bCs/>
        </w:rPr>
        <w:t>near to the site. As well as reducing flood risk, this promotes groundwater recharge,</w:t>
      </w:r>
      <w:r w:rsidR="00DD3782" w:rsidRPr="002F75AE">
        <w:rPr>
          <w:rFonts w:cs="Arial"/>
          <w:bCs/>
        </w:rPr>
        <w:t xml:space="preserve"> </w:t>
      </w:r>
      <w:r w:rsidR="002B21D4" w:rsidRPr="002F75AE">
        <w:rPr>
          <w:rFonts w:cs="Arial"/>
          <w:bCs/>
        </w:rPr>
        <w:t>helps absorb diffuse pollutants, and improves water quality. Ponds, reed beds and</w:t>
      </w:r>
      <w:r w:rsidR="00DD3782" w:rsidRPr="002F75AE">
        <w:rPr>
          <w:rFonts w:cs="Arial"/>
          <w:bCs/>
        </w:rPr>
        <w:t xml:space="preserve"> </w:t>
      </w:r>
      <w:r w:rsidR="002B21D4" w:rsidRPr="002F75AE">
        <w:rPr>
          <w:rFonts w:cs="Arial"/>
          <w:bCs/>
        </w:rPr>
        <w:t>seasonally flooded grasslands can also be particularly attractive features within public</w:t>
      </w:r>
      <w:r w:rsidR="00DD3782" w:rsidRPr="002F75AE">
        <w:rPr>
          <w:rFonts w:cs="Arial"/>
          <w:bCs/>
        </w:rPr>
        <w:t xml:space="preserve"> </w:t>
      </w:r>
      <w:r w:rsidR="002B21D4" w:rsidRPr="002F75AE">
        <w:rPr>
          <w:rFonts w:cs="Arial"/>
          <w:bCs/>
        </w:rPr>
        <w:t>open spaces.</w:t>
      </w:r>
    </w:p>
    <w:p w:rsidR="002F75AE" w:rsidRPr="002F75AE" w:rsidRDefault="002F75AE" w:rsidP="002F75AE">
      <w:pPr>
        <w:pStyle w:val="ListParagraph"/>
        <w:rPr>
          <w:rFonts w:cs="Arial"/>
          <w:bCs/>
        </w:rPr>
      </w:pPr>
    </w:p>
    <w:p w:rsidR="002F75AE" w:rsidRDefault="002B21D4" w:rsidP="00E622C4">
      <w:pPr>
        <w:pStyle w:val="ListParagraph"/>
        <w:numPr>
          <w:ilvl w:val="2"/>
          <w:numId w:val="38"/>
        </w:numPr>
        <w:autoSpaceDE w:val="0"/>
        <w:autoSpaceDN w:val="0"/>
        <w:adjustRightInd w:val="0"/>
        <w:spacing w:after="0" w:line="240" w:lineRule="auto"/>
        <w:ind w:left="0" w:firstLine="0"/>
        <w:rPr>
          <w:rFonts w:cs="Arial"/>
          <w:bCs/>
        </w:rPr>
      </w:pPr>
      <w:r w:rsidRPr="002F75AE">
        <w:rPr>
          <w:rFonts w:cs="Arial"/>
          <w:bCs/>
        </w:rPr>
        <w:t>SuDS involve a range of techniques including soakaways, infiltration trenches,</w:t>
      </w:r>
      <w:r w:rsidR="00DD3782" w:rsidRPr="002F75AE">
        <w:rPr>
          <w:rFonts w:cs="Arial"/>
          <w:bCs/>
        </w:rPr>
        <w:t xml:space="preserve"> </w:t>
      </w:r>
      <w:r w:rsidRPr="002F75AE">
        <w:rPr>
          <w:rFonts w:cs="Arial"/>
          <w:bCs/>
        </w:rPr>
        <w:t>permeable pavements, grassed swales, green roofs, ponds and wetlands. As such,</w:t>
      </w:r>
      <w:r w:rsidR="00DD3782" w:rsidRPr="002F75AE">
        <w:rPr>
          <w:rFonts w:cs="Arial"/>
          <w:bCs/>
        </w:rPr>
        <w:t xml:space="preserve"> </w:t>
      </w:r>
      <w:r w:rsidRPr="002F75AE">
        <w:rPr>
          <w:rFonts w:cs="Arial"/>
          <w:bCs/>
        </w:rPr>
        <w:t>virtually any development should be able to include a scheme based around these</w:t>
      </w:r>
      <w:r w:rsidR="0008441A" w:rsidRPr="002F75AE">
        <w:rPr>
          <w:rFonts w:cs="Arial"/>
          <w:bCs/>
        </w:rPr>
        <w:t xml:space="preserve"> </w:t>
      </w:r>
      <w:r w:rsidRPr="002F75AE">
        <w:rPr>
          <w:rFonts w:cs="Arial"/>
          <w:bCs/>
        </w:rPr>
        <w:t>principles. In doing so, they’ll provide multiple benefits and will reduce costs and</w:t>
      </w:r>
      <w:r w:rsidR="00DD3782" w:rsidRPr="002F75AE">
        <w:rPr>
          <w:rFonts w:cs="Arial"/>
          <w:bCs/>
        </w:rPr>
        <w:t xml:space="preserve"> </w:t>
      </w:r>
      <w:r w:rsidRPr="002F75AE">
        <w:rPr>
          <w:rFonts w:cs="Arial"/>
          <w:bCs/>
        </w:rPr>
        <w:t>maintenance needs.</w:t>
      </w:r>
    </w:p>
    <w:p w:rsidR="002F75AE" w:rsidRPr="002F75AE" w:rsidRDefault="002F75AE" w:rsidP="002F75AE">
      <w:pPr>
        <w:pStyle w:val="ListParagraph"/>
        <w:rPr>
          <w:rFonts w:cs="Arial"/>
          <w:bCs/>
        </w:rPr>
      </w:pPr>
    </w:p>
    <w:p w:rsidR="002F75AE" w:rsidRDefault="002B21D4" w:rsidP="00BF006A">
      <w:pPr>
        <w:pStyle w:val="ListParagraph"/>
        <w:numPr>
          <w:ilvl w:val="2"/>
          <w:numId w:val="38"/>
        </w:numPr>
        <w:autoSpaceDE w:val="0"/>
        <w:autoSpaceDN w:val="0"/>
        <w:adjustRightInd w:val="0"/>
        <w:spacing w:after="0" w:line="240" w:lineRule="auto"/>
        <w:ind w:left="0" w:firstLine="0"/>
        <w:rPr>
          <w:rFonts w:cs="Arial"/>
        </w:rPr>
      </w:pPr>
      <w:r w:rsidRPr="002F75AE">
        <w:rPr>
          <w:rFonts w:cs="Arial"/>
          <w:bCs/>
        </w:rPr>
        <w:t xml:space="preserve">Approved Document Part H of the Building Regulations 2010 establishes a </w:t>
      </w:r>
      <w:r w:rsidR="002F75AE" w:rsidRPr="002F75AE">
        <w:rPr>
          <w:rFonts w:cs="Arial"/>
          <w:bCs/>
        </w:rPr>
        <w:t>h</w:t>
      </w:r>
      <w:r w:rsidRPr="002F75AE">
        <w:rPr>
          <w:rFonts w:cs="Arial"/>
          <w:bCs/>
        </w:rPr>
        <w:t>ierarchy for</w:t>
      </w:r>
      <w:r w:rsidR="002F75AE" w:rsidRPr="002F75AE">
        <w:rPr>
          <w:rFonts w:cs="Arial"/>
          <w:bCs/>
        </w:rPr>
        <w:t xml:space="preserve"> </w:t>
      </w:r>
      <w:r w:rsidRPr="002F75AE">
        <w:rPr>
          <w:rFonts w:cs="Arial"/>
          <w:bCs/>
        </w:rPr>
        <w:t>surface water disposa</w:t>
      </w:r>
      <w:r w:rsidR="00DD3782" w:rsidRPr="002F75AE">
        <w:rPr>
          <w:rFonts w:cs="Arial"/>
          <w:bCs/>
        </w:rPr>
        <w:t>l</w:t>
      </w:r>
      <w:r w:rsidRPr="002F75AE">
        <w:rPr>
          <w:rFonts w:cs="Arial"/>
          <w:bCs/>
        </w:rPr>
        <w:t xml:space="preserve"> and encourages a SuDS approach. The first option for</w:t>
      </w:r>
      <w:r w:rsidR="002F75AE" w:rsidRPr="002F75AE">
        <w:rPr>
          <w:rFonts w:cs="Arial"/>
          <w:bCs/>
        </w:rPr>
        <w:t xml:space="preserve"> </w:t>
      </w:r>
      <w:r w:rsidRPr="002F75AE">
        <w:rPr>
          <w:rFonts w:cs="Arial"/>
          <w:bCs/>
        </w:rPr>
        <w:lastRenderedPageBreak/>
        <w:t>surface</w:t>
      </w:r>
      <w:r w:rsidR="002F75AE" w:rsidRPr="002F75AE">
        <w:rPr>
          <w:rFonts w:cs="Arial"/>
          <w:bCs/>
        </w:rPr>
        <w:t xml:space="preserve"> </w:t>
      </w:r>
      <w:r w:rsidRPr="002F75AE">
        <w:rPr>
          <w:rFonts w:cs="Arial"/>
          <w:bCs/>
        </w:rPr>
        <w:t>water disposal should be the use of SuDS, which encourage infiltration such as</w:t>
      </w:r>
      <w:r w:rsidR="002F75AE" w:rsidRPr="002F75AE">
        <w:rPr>
          <w:rFonts w:cs="Arial"/>
          <w:bCs/>
        </w:rPr>
        <w:t xml:space="preserve"> </w:t>
      </w:r>
      <w:r w:rsidRPr="002F75AE">
        <w:rPr>
          <w:rFonts w:cs="Arial"/>
          <w:bCs/>
        </w:rPr>
        <w:t>soakaways or infiltration trenches. In all cases, it should be established that these</w:t>
      </w:r>
      <w:r w:rsidR="002F75AE" w:rsidRPr="002F75AE">
        <w:rPr>
          <w:rFonts w:cs="Arial"/>
          <w:bCs/>
        </w:rPr>
        <w:t xml:space="preserve"> </w:t>
      </w:r>
      <w:r w:rsidRPr="002F75AE">
        <w:rPr>
          <w:rFonts w:cs="Arial"/>
          <w:bCs/>
        </w:rPr>
        <w:t>options are feasible, can be adopted and properly maintained and would not lead to any</w:t>
      </w:r>
      <w:r w:rsidR="002F75AE" w:rsidRPr="002F75AE">
        <w:rPr>
          <w:rFonts w:cs="Arial"/>
          <w:bCs/>
        </w:rPr>
        <w:t xml:space="preserve"> </w:t>
      </w:r>
      <w:r w:rsidRPr="002F75AE">
        <w:rPr>
          <w:rFonts w:cs="Arial"/>
          <w:bCs/>
        </w:rPr>
        <w:t>other environmental problems. For example, using soakaways or other infiltration</w:t>
      </w:r>
      <w:r w:rsidR="002F75AE" w:rsidRPr="002F75AE">
        <w:rPr>
          <w:rFonts w:cs="Arial"/>
          <w:bCs/>
        </w:rPr>
        <w:t xml:space="preserve"> </w:t>
      </w:r>
      <w:r w:rsidRPr="002F75AE">
        <w:rPr>
          <w:rFonts w:cs="Arial"/>
          <w:bCs/>
        </w:rPr>
        <w:t>methods on contaminated land carries groundwater pollution risks and may not work in</w:t>
      </w:r>
      <w:r w:rsidR="002F75AE" w:rsidRPr="002F75AE">
        <w:rPr>
          <w:rFonts w:cs="Arial"/>
          <w:bCs/>
        </w:rPr>
        <w:t xml:space="preserve"> </w:t>
      </w:r>
      <w:r w:rsidRPr="002F75AE">
        <w:rPr>
          <w:rFonts w:cs="Arial"/>
          <w:bCs/>
        </w:rPr>
        <w:t>areas with a high water table. Where the intention is to dispose to soakaway, these</w:t>
      </w:r>
      <w:r w:rsidR="002F75AE" w:rsidRPr="002F75AE">
        <w:rPr>
          <w:rFonts w:cs="Arial"/>
          <w:bCs/>
        </w:rPr>
        <w:t xml:space="preserve"> </w:t>
      </w:r>
      <w:r w:rsidRPr="002F75AE">
        <w:rPr>
          <w:rFonts w:cs="Arial"/>
          <w:bCs/>
        </w:rPr>
        <w:t>should be shown to work through an appropriate assessment carried out under Building</w:t>
      </w:r>
      <w:r w:rsidR="002F75AE" w:rsidRPr="002F75AE">
        <w:rPr>
          <w:rFonts w:cs="Arial"/>
          <w:bCs/>
        </w:rPr>
        <w:t xml:space="preserve"> </w:t>
      </w:r>
      <w:r w:rsidRPr="002F75AE">
        <w:rPr>
          <w:rFonts w:cs="Arial"/>
          <w:bCs/>
        </w:rPr>
        <w:t>Research Establishment (BRE) Digest 365</w:t>
      </w:r>
      <w:r w:rsidR="00136AA5" w:rsidRPr="002F75AE">
        <w:rPr>
          <w:rFonts w:cs="Arial"/>
          <w:bCs/>
        </w:rPr>
        <w:t xml:space="preserve">.  This is acceptable at this </w:t>
      </w:r>
      <w:r w:rsidR="00F45DBA" w:rsidRPr="002F75AE">
        <w:rPr>
          <w:rFonts w:cs="Arial"/>
          <w:bCs/>
        </w:rPr>
        <w:t>stage,</w:t>
      </w:r>
      <w:r w:rsidR="00136AA5" w:rsidRPr="002F75AE">
        <w:rPr>
          <w:rFonts w:cs="Arial"/>
          <w:bCs/>
        </w:rPr>
        <w:t xml:space="preserve"> but further detail would be required at RM stages.</w:t>
      </w:r>
      <w:r w:rsidR="002F75AE" w:rsidRPr="002F75AE">
        <w:rPr>
          <w:rFonts w:cs="Arial"/>
          <w:bCs/>
        </w:rPr>
        <w:t xml:space="preserve">  </w:t>
      </w:r>
      <w:r w:rsidR="006A0FB8" w:rsidRPr="002F75AE">
        <w:rPr>
          <w:rFonts w:cs="Arial"/>
        </w:rPr>
        <w:t>United Utilities advise that, in accordance with the National Planning Policy Framework (NPPF) and the National Planning Practice Guidance (NPPG), the site should be drained on a separate system with foul water draining to the public sewer and surface water draining in the most sustainable way.</w:t>
      </w:r>
    </w:p>
    <w:p w:rsidR="002F75AE" w:rsidRDefault="002F75AE" w:rsidP="002F75AE">
      <w:pPr>
        <w:pStyle w:val="ListParagraph"/>
        <w:autoSpaceDE w:val="0"/>
        <w:autoSpaceDN w:val="0"/>
        <w:adjustRightInd w:val="0"/>
        <w:spacing w:after="0" w:line="240" w:lineRule="auto"/>
        <w:ind w:left="0"/>
        <w:rPr>
          <w:rFonts w:cs="Arial"/>
        </w:rPr>
      </w:pPr>
      <w:r w:rsidRPr="002F75AE">
        <w:rPr>
          <w:rFonts w:cs="Arial"/>
        </w:rPr>
        <w:t xml:space="preserve">  </w:t>
      </w:r>
    </w:p>
    <w:p w:rsidR="002F75AE" w:rsidRDefault="006A0FB8" w:rsidP="00BF006A">
      <w:pPr>
        <w:pStyle w:val="ListParagraph"/>
        <w:numPr>
          <w:ilvl w:val="2"/>
          <w:numId w:val="38"/>
        </w:numPr>
        <w:autoSpaceDE w:val="0"/>
        <w:autoSpaceDN w:val="0"/>
        <w:adjustRightInd w:val="0"/>
        <w:spacing w:after="0" w:line="240" w:lineRule="auto"/>
        <w:ind w:left="0" w:firstLine="0"/>
        <w:rPr>
          <w:rFonts w:cs="Arial"/>
        </w:rPr>
      </w:pPr>
      <w:r w:rsidRPr="002F75AE">
        <w:rPr>
          <w:rFonts w:cs="Arial"/>
        </w:rPr>
        <w:t>Following their review of the submitted Flood Risk Assessment / Drainage Strategy, UU confirm the surface water proposals are acceptable in principle. However, there is very limited information provided in relation to the proposed foul drainage other than there are two points of connection splitting the site. UU would also like to point out that where pumping stations are to be utilised for the site wide foul drainage scheme, they would look to work with the developer to minimise the proliferation of unnecessary pumping stations. On this basis UU request conditions are attached to any subsequent approval in respect of the submission of a Site Wide Foul Water Drainage Strategy; detailed Foul Water Drainage Scheme for each Phase of the development</w:t>
      </w:r>
      <w:r w:rsidR="002F75AE" w:rsidRPr="002F75AE">
        <w:rPr>
          <w:rFonts w:cs="Arial"/>
        </w:rPr>
        <w:t xml:space="preserve">  </w:t>
      </w:r>
    </w:p>
    <w:p w:rsidR="002F75AE" w:rsidRPr="002F75AE" w:rsidRDefault="002F75AE" w:rsidP="002F75AE">
      <w:pPr>
        <w:pStyle w:val="ListParagraph"/>
        <w:rPr>
          <w:rFonts w:cs="Arial"/>
        </w:rPr>
      </w:pPr>
    </w:p>
    <w:p w:rsidR="002F75AE" w:rsidRDefault="006A0FB8" w:rsidP="00BF006A">
      <w:pPr>
        <w:pStyle w:val="ListParagraph"/>
        <w:numPr>
          <w:ilvl w:val="2"/>
          <w:numId w:val="38"/>
        </w:numPr>
        <w:autoSpaceDE w:val="0"/>
        <w:autoSpaceDN w:val="0"/>
        <w:adjustRightInd w:val="0"/>
        <w:spacing w:after="0" w:line="240" w:lineRule="auto"/>
        <w:ind w:left="0" w:firstLine="0"/>
        <w:rPr>
          <w:rFonts w:cs="Arial"/>
        </w:rPr>
      </w:pPr>
      <w:r w:rsidRPr="002F75AE">
        <w:rPr>
          <w:rFonts w:cs="Arial"/>
        </w:rPr>
        <w:t xml:space="preserve">In terms of wastewater, if the applicant intends to offer wastewater assets forward for adoption by United Utilities, the proposed detailed design will be subject to a technical appraisal by an Adoptions Engineer as they need to be sure that the proposal meets the requirements of Sewers for Adoption and United Utilities’ Asset Standards. The detailed layout should be prepared with consideration of what is necessary to secure a development to an adoptable standard. This is important as drainage design can be a key determining factor of site levels and layout. The proposed design should </w:t>
      </w:r>
      <w:r w:rsidR="00F45DBA" w:rsidRPr="002F75AE">
        <w:rPr>
          <w:rFonts w:cs="Arial"/>
        </w:rPr>
        <w:t>consider</w:t>
      </w:r>
      <w:r w:rsidRPr="002F75AE">
        <w:rPr>
          <w:rFonts w:cs="Arial"/>
        </w:rPr>
        <w:t xml:space="preserve"> long term operability and give United Utilities a cost effective proposal for the life of the assets.</w:t>
      </w:r>
      <w:r w:rsidR="002F75AE" w:rsidRPr="002F75AE">
        <w:rPr>
          <w:rFonts w:cs="Arial"/>
        </w:rPr>
        <w:t xml:space="preserve"> </w:t>
      </w:r>
    </w:p>
    <w:p w:rsidR="002F75AE" w:rsidRPr="002F75AE" w:rsidRDefault="002F75AE" w:rsidP="002F75AE">
      <w:pPr>
        <w:pStyle w:val="ListParagraph"/>
        <w:rPr>
          <w:rFonts w:cs="Arial"/>
        </w:rPr>
      </w:pPr>
    </w:p>
    <w:p w:rsidR="002F75AE" w:rsidRDefault="006A0FB8" w:rsidP="00BF006A">
      <w:pPr>
        <w:pStyle w:val="ListParagraph"/>
        <w:numPr>
          <w:ilvl w:val="2"/>
          <w:numId w:val="38"/>
        </w:numPr>
        <w:autoSpaceDE w:val="0"/>
        <w:autoSpaceDN w:val="0"/>
        <w:adjustRightInd w:val="0"/>
        <w:spacing w:after="0" w:line="240" w:lineRule="auto"/>
        <w:ind w:left="0" w:firstLine="0"/>
        <w:rPr>
          <w:rFonts w:cs="Arial"/>
        </w:rPr>
      </w:pPr>
      <w:r w:rsidRPr="002F75AE">
        <w:rPr>
          <w:rFonts w:cs="Arial"/>
        </w:rPr>
        <w:t>UU also advise that without effective management and maintenance, sustainable drainage systems can fail or become ineffective. As a provider of wastewater services, they have a duty to advise the Local Planning Authority of this potential risk to ensure the longevity of the surface water drainage system and the service it provides to people. They also wish to minimise the risk of a sustainable drainage system having a detrimental impact on the public sewer network should the two systems interact. Therefore, UU require a condition be imposed regarding a management and maintenance regime for any sustainable drainage system that is included as part of the proposed development.</w:t>
      </w:r>
    </w:p>
    <w:p w:rsidR="002F75AE" w:rsidRPr="002F75AE" w:rsidRDefault="002F75AE" w:rsidP="002F75AE">
      <w:pPr>
        <w:pStyle w:val="ListParagraph"/>
        <w:rPr>
          <w:rFonts w:cs="Arial"/>
        </w:rPr>
      </w:pPr>
    </w:p>
    <w:p w:rsidR="002F75AE" w:rsidRDefault="006A0FB8" w:rsidP="00BF006A">
      <w:pPr>
        <w:pStyle w:val="ListParagraph"/>
        <w:numPr>
          <w:ilvl w:val="2"/>
          <w:numId w:val="38"/>
        </w:numPr>
        <w:autoSpaceDE w:val="0"/>
        <w:autoSpaceDN w:val="0"/>
        <w:adjustRightInd w:val="0"/>
        <w:spacing w:after="0" w:line="240" w:lineRule="auto"/>
        <w:ind w:left="0" w:firstLine="0"/>
        <w:rPr>
          <w:rFonts w:cs="Arial"/>
        </w:rPr>
      </w:pPr>
      <w:r w:rsidRPr="002F75AE">
        <w:rPr>
          <w:rFonts w:cs="Arial"/>
        </w:rPr>
        <w:t xml:space="preserve">In terms of Water Supply, UU advise that substantial reinforcement of their water network would be required to serve this large development and the applicant would be required to pay a contribution.  </w:t>
      </w:r>
    </w:p>
    <w:p w:rsidR="002F75AE" w:rsidRPr="002F75AE" w:rsidRDefault="002F75AE" w:rsidP="002F75AE">
      <w:pPr>
        <w:pStyle w:val="ListParagraph"/>
        <w:rPr>
          <w:rFonts w:cs="Arial"/>
        </w:rPr>
      </w:pPr>
    </w:p>
    <w:p w:rsidR="002F75AE" w:rsidRDefault="006A0FB8" w:rsidP="006A0FB8">
      <w:pPr>
        <w:pStyle w:val="ListParagraph"/>
        <w:numPr>
          <w:ilvl w:val="2"/>
          <w:numId w:val="38"/>
        </w:numPr>
        <w:autoSpaceDE w:val="0"/>
        <w:autoSpaceDN w:val="0"/>
        <w:adjustRightInd w:val="0"/>
        <w:spacing w:after="0" w:line="240" w:lineRule="auto"/>
        <w:ind w:left="0" w:firstLine="0"/>
        <w:rPr>
          <w:rFonts w:cs="Arial"/>
        </w:rPr>
      </w:pPr>
      <w:r w:rsidRPr="002F75AE">
        <w:rPr>
          <w:rFonts w:cs="Arial"/>
        </w:rPr>
        <w:t>If the applicant intends to obtain a water supply from United Utilities for the proposed development, they strongly recommend they engage at the earliest opportunity. If reinforcement of the water network is required to meet the demand, this could be a significant project and the design and construction period should be accounted for.</w:t>
      </w:r>
    </w:p>
    <w:p w:rsidR="002F75AE" w:rsidRPr="002F75AE" w:rsidRDefault="002F75AE" w:rsidP="002F75AE">
      <w:pPr>
        <w:pStyle w:val="ListParagraph"/>
        <w:rPr>
          <w:rFonts w:cs="Arial"/>
        </w:rPr>
      </w:pPr>
    </w:p>
    <w:p w:rsidR="006A0FB8" w:rsidRPr="002F75AE" w:rsidRDefault="006A0FB8" w:rsidP="006A0FB8">
      <w:pPr>
        <w:pStyle w:val="ListParagraph"/>
        <w:numPr>
          <w:ilvl w:val="2"/>
          <w:numId w:val="38"/>
        </w:numPr>
        <w:autoSpaceDE w:val="0"/>
        <w:autoSpaceDN w:val="0"/>
        <w:adjustRightInd w:val="0"/>
        <w:spacing w:after="0" w:line="240" w:lineRule="auto"/>
        <w:ind w:left="0" w:firstLine="0"/>
        <w:rPr>
          <w:rFonts w:cs="Arial"/>
        </w:rPr>
      </w:pPr>
      <w:r w:rsidRPr="002F75AE">
        <w:rPr>
          <w:rFonts w:cs="Arial"/>
        </w:rPr>
        <w:t xml:space="preserve">In terms of United Utilities’ Property, Assets and Infrastructure, they advise that water mains cross the site. As they need unrestricted access for operating and maintaining them, UU would not permit development over or in close proximity to the mains. UU require an access strip as detailed in our ‘Standard Conditions for Works Adjacent to </w:t>
      </w:r>
      <w:r w:rsidRPr="002F75AE">
        <w:rPr>
          <w:rFonts w:cs="Arial"/>
        </w:rPr>
        <w:lastRenderedPageBreak/>
        <w:t xml:space="preserve">Pipelines’. The applicant must comply with the ‘Standard Conditions’ document and this should be </w:t>
      </w:r>
      <w:r w:rsidR="00A16CC9" w:rsidRPr="002F75AE">
        <w:rPr>
          <w:rFonts w:cs="Arial"/>
        </w:rPr>
        <w:t>considered</w:t>
      </w:r>
      <w:r w:rsidRPr="002F75AE">
        <w:rPr>
          <w:rFonts w:cs="Arial"/>
        </w:rPr>
        <w:t xml:space="preserve"> in the final site layout, or a diversion may be necessary. Unless there is specific provision within the title of the property or an associated easement, any necessary disconnection or diversion required as a result of any development will be at the applicant's expense. If considering a water mains diversion, the applicant should contact United Utilities at their earliest opportunity as they may find that the cost of mains diversion is prohibitive in the context of their development scheme. The Water Industry Act 1991 affords United Utilities specific rights in relation to the maintenance, repair, access and protection of our water infrastructure;</w:t>
      </w:r>
    </w:p>
    <w:p w:rsidR="006A0FB8" w:rsidRPr="003E4CAA" w:rsidRDefault="006A0FB8" w:rsidP="006A0FB8">
      <w:pPr>
        <w:rPr>
          <w:rFonts w:ascii="Arial" w:hAnsi="Arial" w:cs="Arial"/>
          <w:sz w:val="22"/>
          <w:szCs w:val="22"/>
        </w:rPr>
      </w:pPr>
      <w:r w:rsidRPr="003E4CAA">
        <w:rPr>
          <w:rFonts w:ascii="Arial" w:hAnsi="Arial" w:cs="Arial"/>
          <w:sz w:val="22"/>
          <w:szCs w:val="22"/>
        </w:rPr>
        <w:t> Sections 158 &amp; 159, outlines the right to inspect, maintain, adjust, repair or alter our mains. This includes carrying out any works incidental to any of those purposes. Service pipes are not our property and we have no record of them.</w:t>
      </w:r>
    </w:p>
    <w:p w:rsidR="006A0FB8" w:rsidRDefault="006A0FB8" w:rsidP="006A0FB8">
      <w:pPr>
        <w:rPr>
          <w:rFonts w:ascii="Arial" w:hAnsi="Arial" w:cs="Arial"/>
          <w:sz w:val="22"/>
          <w:szCs w:val="22"/>
        </w:rPr>
      </w:pPr>
      <w:r w:rsidRPr="003E4CAA">
        <w:rPr>
          <w:rFonts w:ascii="Arial" w:hAnsi="Arial" w:cs="Arial"/>
          <w:sz w:val="22"/>
          <w:szCs w:val="22"/>
        </w:rPr>
        <w:t> Under Section 174 of the Act it is an offence to intentionally or negligently interfere with any resource main or water main that causes damage to or has an effect on its use or operation. It is in accordance with this statutory provision that we provide standard conditions to assist developers when working in close proximity to our water mains. Both during and post construction, there should be no additional load bearing capacity on the main without prior agreement from United Utilities. This would include earth movement and the transport and position of construction equipment and vehicles.</w:t>
      </w:r>
    </w:p>
    <w:p w:rsidR="006A0FB8" w:rsidRPr="003E4CAA" w:rsidRDefault="006A0FB8" w:rsidP="006A0FB8">
      <w:pPr>
        <w:rPr>
          <w:rFonts w:ascii="Arial" w:hAnsi="Arial" w:cs="Arial"/>
          <w:sz w:val="22"/>
          <w:szCs w:val="22"/>
        </w:rPr>
      </w:pPr>
      <w:r w:rsidRPr="003E4CAA">
        <w:rPr>
          <w:rFonts w:ascii="Arial" w:hAnsi="Arial" w:cs="Arial"/>
          <w:sz w:val="22"/>
          <w:szCs w:val="22"/>
        </w:rPr>
        <w:t>Where United Utilities’ assets exist, the level of cover to the water mains and public sewers must not be compromised either during or after construction.</w:t>
      </w:r>
    </w:p>
    <w:p w:rsidR="006A0FB8" w:rsidRPr="003E4CAA" w:rsidRDefault="006A0FB8" w:rsidP="006A0FB8">
      <w:pPr>
        <w:rPr>
          <w:rFonts w:ascii="Arial" w:hAnsi="Arial" w:cs="Arial"/>
          <w:sz w:val="22"/>
          <w:szCs w:val="22"/>
        </w:rPr>
      </w:pPr>
      <w:r w:rsidRPr="003E4CAA">
        <w:rPr>
          <w:rFonts w:ascii="Arial" w:hAnsi="Arial" w:cs="Arial"/>
          <w:sz w:val="22"/>
          <w:szCs w:val="22"/>
        </w:rPr>
        <w:t>It is the applicant's responsibility to investigate the possibility of any United Utilities’ assets potentially impacted by their proposals and to demonstrate the exact relationship between any United Utilities' assets and the proposed development.</w:t>
      </w:r>
    </w:p>
    <w:p w:rsidR="006A0FB8" w:rsidRDefault="006A0FB8" w:rsidP="00E622C4">
      <w:pPr>
        <w:rPr>
          <w:rFonts w:ascii="Arial" w:hAnsi="Arial" w:cs="Arial"/>
          <w:b/>
          <w:bCs/>
          <w:sz w:val="22"/>
          <w:szCs w:val="22"/>
        </w:rPr>
      </w:pPr>
    </w:p>
    <w:p w:rsidR="002F75AE" w:rsidRDefault="00060E29" w:rsidP="00E622C4">
      <w:pPr>
        <w:pStyle w:val="ListParagraph"/>
        <w:numPr>
          <w:ilvl w:val="1"/>
          <w:numId w:val="38"/>
        </w:numPr>
        <w:autoSpaceDE w:val="0"/>
        <w:autoSpaceDN w:val="0"/>
        <w:adjustRightInd w:val="0"/>
        <w:spacing w:after="0" w:line="240" w:lineRule="auto"/>
        <w:rPr>
          <w:rFonts w:cs="Arial"/>
          <w:b/>
          <w:bCs/>
        </w:rPr>
      </w:pPr>
      <w:r w:rsidRPr="00E622C4">
        <w:rPr>
          <w:rFonts w:cs="Arial"/>
          <w:b/>
          <w:bCs/>
        </w:rPr>
        <w:t xml:space="preserve">Climate Change </w:t>
      </w:r>
    </w:p>
    <w:p w:rsidR="00FE7839" w:rsidRPr="002F75AE" w:rsidRDefault="00FE7839" w:rsidP="002F75AE">
      <w:pPr>
        <w:pStyle w:val="ListParagraph"/>
        <w:numPr>
          <w:ilvl w:val="2"/>
          <w:numId w:val="38"/>
        </w:numPr>
        <w:autoSpaceDE w:val="0"/>
        <w:autoSpaceDN w:val="0"/>
        <w:adjustRightInd w:val="0"/>
        <w:spacing w:after="0" w:line="240" w:lineRule="auto"/>
        <w:ind w:left="0" w:firstLine="0"/>
        <w:rPr>
          <w:rFonts w:cs="Arial"/>
          <w:b/>
          <w:bCs/>
        </w:rPr>
      </w:pPr>
      <w:r w:rsidRPr="002F75AE">
        <w:rPr>
          <w:rFonts w:cs="Arial"/>
          <w:bCs/>
        </w:rPr>
        <w:t>Chapter 17 identifies and assesses the likely effects of the proposed development on climate change and how to minimise the impact through mitigation.</w:t>
      </w:r>
      <w:r w:rsidR="00647715" w:rsidRPr="002F75AE">
        <w:rPr>
          <w:rFonts w:cs="Arial"/>
          <w:bCs/>
        </w:rPr>
        <w:t xml:space="preserve">  </w:t>
      </w:r>
      <w:r w:rsidRPr="002F75AE">
        <w:rPr>
          <w:rFonts w:cs="Arial"/>
          <w:bCs/>
        </w:rPr>
        <w:t xml:space="preserve">The climate change assessment </w:t>
      </w:r>
      <w:r w:rsidR="00647715" w:rsidRPr="002F75AE">
        <w:rPr>
          <w:rFonts w:cs="Arial"/>
          <w:bCs/>
        </w:rPr>
        <w:t>is i</w:t>
      </w:r>
      <w:r w:rsidRPr="002F75AE">
        <w:rPr>
          <w:rFonts w:cs="Arial"/>
          <w:bCs/>
        </w:rPr>
        <w:t>n two parts</w:t>
      </w:r>
      <w:r w:rsidR="00647715" w:rsidRPr="002F75AE">
        <w:rPr>
          <w:rFonts w:cs="Arial"/>
          <w:bCs/>
        </w:rPr>
        <w:t>, as follows</w:t>
      </w:r>
      <w:r w:rsidRPr="002F75AE">
        <w:rPr>
          <w:rFonts w:cs="Arial"/>
          <w:bCs/>
        </w:rPr>
        <w:t>:</w:t>
      </w:r>
    </w:p>
    <w:p w:rsidR="00647715" w:rsidRPr="00E622C4" w:rsidRDefault="00647715" w:rsidP="00E622C4">
      <w:pPr>
        <w:rPr>
          <w:rFonts w:ascii="Arial" w:hAnsi="Arial" w:cs="Arial"/>
          <w:bCs/>
          <w:sz w:val="22"/>
          <w:szCs w:val="22"/>
        </w:rPr>
      </w:pPr>
    </w:p>
    <w:p w:rsidR="00647715" w:rsidRPr="00E622C4" w:rsidRDefault="00FE7839" w:rsidP="00E622C4">
      <w:pPr>
        <w:rPr>
          <w:rFonts w:ascii="Arial" w:hAnsi="Arial" w:cs="Arial"/>
          <w:bCs/>
          <w:sz w:val="22"/>
          <w:szCs w:val="22"/>
        </w:rPr>
      </w:pPr>
      <w:r w:rsidRPr="00E622C4">
        <w:rPr>
          <w:rFonts w:ascii="Arial" w:hAnsi="Arial" w:cs="Arial"/>
          <w:bCs/>
          <w:sz w:val="22"/>
          <w:szCs w:val="22"/>
          <w:u w:val="single"/>
        </w:rPr>
        <w:t>Assessment of Impact</w:t>
      </w:r>
      <w:r w:rsidR="00647715" w:rsidRPr="00E622C4">
        <w:rPr>
          <w:rFonts w:ascii="Arial" w:hAnsi="Arial" w:cs="Arial"/>
          <w:bCs/>
          <w:sz w:val="22"/>
          <w:szCs w:val="22"/>
          <w:u w:val="single"/>
        </w:rPr>
        <w:t>s from Emissions</w:t>
      </w:r>
      <w:r w:rsidR="00647715" w:rsidRPr="00E622C4">
        <w:rPr>
          <w:rFonts w:ascii="Arial" w:hAnsi="Arial" w:cs="Arial"/>
          <w:bCs/>
          <w:sz w:val="22"/>
          <w:szCs w:val="22"/>
        </w:rPr>
        <w:t xml:space="preserve"> </w:t>
      </w:r>
    </w:p>
    <w:p w:rsidR="00647715" w:rsidRPr="00E622C4" w:rsidRDefault="00647715" w:rsidP="00E622C4">
      <w:pPr>
        <w:rPr>
          <w:rFonts w:ascii="Arial" w:hAnsi="Arial" w:cs="Arial"/>
          <w:bCs/>
          <w:sz w:val="22"/>
          <w:szCs w:val="22"/>
        </w:rPr>
      </w:pPr>
      <w:r w:rsidRPr="00E622C4">
        <w:rPr>
          <w:rFonts w:ascii="Arial" w:hAnsi="Arial" w:cs="Arial"/>
          <w:bCs/>
          <w:sz w:val="22"/>
          <w:szCs w:val="22"/>
        </w:rPr>
        <w:t>The ES concludes that the project is</w:t>
      </w:r>
      <w:r w:rsidR="0008441A" w:rsidRPr="00E622C4">
        <w:rPr>
          <w:rFonts w:ascii="Arial" w:hAnsi="Arial" w:cs="Arial"/>
          <w:bCs/>
          <w:sz w:val="22"/>
          <w:szCs w:val="22"/>
        </w:rPr>
        <w:t xml:space="preserve"> </w:t>
      </w:r>
      <w:r w:rsidRPr="00E622C4">
        <w:rPr>
          <w:rFonts w:ascii="Arial" w:hAnsi="Arial" w:cs="Arial"/>
          <w:bCs/>
          <w:sz w:val="22"/>
          <w:szCs w:val="22"/>
        </w:rPr>
        <w:t>based on a number of high-level assumptions, the proposed development’s absolute emissions with mitigation</w:t>
      </w:r>
    </w:p>
    <w:p w:rsidR="00647715" w:rsidRPr="00E622C4" w:rsidRDefault="00647715" w:rsidP="00E622C4">
      <w:pPr>
        <w:rPr>
          <w:rFonts w:ascii="Arial" w:hAnsi="Arial" w:cs="Arial"/>
          <w:bCs/>
          <w:sz w:val="22"/>
          <w:szCs w:val="22"/>
        </w:rPr>
      </w:pPr>
    </w:p>
    <w:p w:rsidR="00647715" w:rsidRPr="00E622C4" w:rsidRDefault="00FE7839" w:rsidP="00E622C4">
      <w:pPr>
        <w:rPr>
          <w:rFonts w:ascii="Arial" w:hAnsi="Arial" w:cs="Arial"/>
          <w:bCs/>
          <w:sz w:val="22"/>
          <w:szCs w:val="22"/>
          <w:u w:val="single"/>
        </w:rPr>
      </w:pPr>
      <w:r w:rsidRPr="00E622C4">
        <w:rPr>
          <w:rFonts w:ascii="Arial" w:hAnsi="Arial" w:cs="Arial"/>
          <w:bCs/>
          <w:sz w:val="22"/>
          <w:szCs w:val="22"/>
          <w:u w:val="single"/>
        </w:rPr>
        <w:t>Assessment of Climate Resilience</w:t>
      </w:r>
    </w:p>
    <w:p w:rsidR="00647715" w:rsidRPr="00E622C4" w:rsidRDefault="00647715" w:rsidP="00E622C4">
      <w:pPr>
        <w:rPr>
          <w:rFonts w:ascii="Arial" w:hAnsi="Arial" w:cs="Arial"/>
          <w:bCs/>
          <w:sz w:val="22"/>
          <w:szCs w:val="22"/>
        </w:rPr>
      </w:pPr>
      <w:r w:rsidRPr="00E622C4">
        <w:rPr>
          <w:rFonts w:ascii="Arial" w:hAnsi="Arial" w:cs="Arial"/>
          <w:bCs/>
          <w:sz w:val="22"/>
          <w:szCs w:val="22"/>
        </w:rPr>
        <w:t xml:space="preserve">The ES concludes that it will not be possible to eliminate every risk associated with climate change but through intelligent design, preparation and responsible construction, these risks will be minimised. </w:t>
      </w:r>
    </w:p>
    <w:p w:rsidR="00647715" w:rsidRPr="00E622C4" w:rsidRDefault="00647715" w:rsidP="00E622C4">
      <w:pPr>
        <w:rPr>
          <w:rFonts w:ascii="Arial" w:hAnsi="Arial" w:cs="Arial"/>
          <w:bCs/>
          <w:sz w:val="22"/>
          <w:szCs w:val="22"/>
        </w:rPr>
      </w:pPr>
    </w:p>
    <w:p w:rsidR="002F75AE" w:rsidRDefault="00647715" w:rsidP="00BF006A">
      <w:pPr>
        <w:pStyle w:val="ListParagraph"/>
        <w:numPr>
          <w:ilvl w:val="2"/>
          <w:numId w:val="38"/>
        </w:numPr>
        <w:autoSpaceDE w:val="0"/>
        <w:autoSpaceDN w:val="0"/>
        <w:adjustRightInd w:val="0"/>
        <w:spacing w:after="0" w:line="240" w:lineRule="auto"/>
        <w:ind w:left="0" w:firstLine="0"/>
        <w:rPr>
          <w:rFonts w:cs="Arial"/>
          <w:bCs/>
        </w:rPr>
      </w:pPr>
      <w:r w:rsidRPr="002F75AE">
        <w:rPr>
          <w:rFonts w:cs="Arial"/>
          <w:bCs/>
        </w:rPr>
        <w:t>Discussion and recommendations have detailed reducing these risks in key areas such as overheating, flooding and extreme weather, which has taken into consideration not only the health and safety of the users of the proposed development, but the resilience of the proposed development itself.</w:t>
      </w:r>
      <w:r w:rsidR="002F75AE" w:rsidRPr="002F75AE">
        <w:rPr>
          <w:rFonts w:cs="Arial"/>
          <w:bCs/>
        </w:rPr>
        <w:t xml:space="preserve">  </w:t>
      </w:r>
    </w:p>
    <w:p w:rsidR="002F75AE" w:rsidRPr="002F75AE" w:rsidRDefault="002F75AE" w:rsidP="002F75AE">
      <w:pPr>
        <w:pStyle w:val="ListParagraph"/>
        <w:autoSpaceDE w:val="0"/>
        <w:autoSpaceDN w:val="0"/>
        <w:adjustRightInd w:val="0"/>
        <w:spacing w:after="0" w:line="240" w:lineRule="auto"/>
        <w:ind w:left="0"/>
        <w:rPr>
          <w:rFonts w:cs="Arial"/>
          <w:bCs/>
        </w:rPr>
      </w:pPr>
    </w:p>
    <w:p w:rsidR="002F75AE" w:rsidRPr="002F75AE" w:rsidRDefault="00647715" w:rsidP="00BF006A">
      <w:pPr>
        <w:pStyle w:val="ListParagraph"/>
        <w:numPr>
          <w:ilvl w:val="2"/>
          <w:numId w:val="38"/>
        </w:numPr>
        <w:autoSpaceDE w:val="0"/>
        <w:autoSpaceDN w:val="0"/>
        <w:adjustRightInd w:val="0"/>
        <w:spacing w:after="0" w:line="240" w:lineRule="auto"/>
        <w:ind w:left="0" w:firstLine="0"/>
        <w:rPr>
          <w:rFonts w:cs="Arial"/>
          <w:bCs/>
        </w:rPr>
      </w:pPr>
      <w:r w:rsidRPr="002F75AE">
        <w:rPr>
          <w:rFonts w:cs="Arial"/>
          <w:bCs/>
        </w:rPr>
        <w:t>It is assumed that with the mitigation each individual technical discipline has suggested throughout the ES Chapters, there will not be a significant impact on the development as a result of climate change in the long-term.</w:t>
      </w:r>
      <w:r w:rsidR="002F75AE" w:rsidRPr="002F75AE">
        <w:rPr>
          <w:rFonts w:cs="Arial"/>
          <w:bCs/>
        </w:rPr>
        <w:t xml:space="preserve"> </w:t>
      </w:r>
    </w:p>
    <w:p w:rsidR="002F75AE" w:rsidRPr="002F75AE" w:rsidRDefault="002F75AE" w:rsidP="002F75AE">
      <w:pPr>
        <w:pStyle w:val="ListParagraph"/>
        <w:rPr>
          <w:rFonts w:cs="Arial"/>
          <w:bCs/>
        </w:rPr>
      </w:pPr>
    </w:p>
    <w:p w:rsidR="00FE4F73" w:rsidRPr="002F75AE" w:rsidRDefault="002F75AE" w:rsidP="00BF006A">
      <w:pPr>
        <w:pStyle w:val="ListParagraph"/>
        <w:numPr>
          <w:ilvl w:val="2"/>
          <w:numId w:val="38"/>
        </w:numPr>
        <w:autoSpaceDE w:val="0"/>
        <w:autoSpaceDN w:val="0"/>
        <w:adjustRightInd w:val="0"/>
        <w:spacing w:after="0" w:line="240" w:lineRule="auto"/>
        <w:ind w:left="0" w:firstLine="0"/>
        <w:rPr>
          <w:rFonts w:cs="Arial"/>
          <w:bCs/>
          <w:i/>
        </w:rPr>
      </w:pPr>
      <w:r w:rsidRPr="002F75AE">
        <w:rPr>
          <w:rFonts w:cs="Arial"/>
          <w:bCs/>
        </w:rPr>
        <w:t>T</w:t>
      </w:r>
      <w:r w:rsidR="00FE4F73" w:rsidRPr="002F75AE">
        <w:rPr>
          <w:rFonts w:cs="Arial"/>
          <w:bCs/>
        </w:rPr>
        <w:t>he council declared a climate Emergency in July 2019 with a goal to ensure the borough was carbon neutral by 2030. The UK government have similarly made a declaration using 2050 as a target. Transportation accounts for around 26% of CO2 emissions while domestic properties account for around 40%.  Environmental Health have advised that it is “</w:t>
      </w:r>
      <w:r w:rsidR="00FE4F73" w:rsidRPr="002F75AE">
        <w:rPr>
          <w:rFonts w:cs="Arial"/>
          <w:bCs/>
          <w:i/>
        </w:rPr>
        <w:t xml:space="preserve">vital that in order to achieve both the Council’s aim of net zero emissions by 2030 and the government’s aim by 2050 the housing market needs to be decarbonised. The proposed development, one of the biggest to be seen in South Ribble which will take until </w:t>
      </w:r>
      <w:r w:rsidR="00FE4F73" w:rsidRPr="002F75AE">
        <w:rPr>
          <w:rFonts w:cs="Arial"/>
          <w:bCs/>
          <w:i/>
        </w:rPr>
        <w:lastRenderedPageBreak/>
        <w:t>2035 to be completed suggest measures that will reduce the current CO2 emission rate by 15% a far cry from what is really required.</w:t>
      </w:r>
    </w:p>
    <w:p w:rsidR="00FE4F73" w:rsidRPr="00FE4F73" w:rsidRDefault="00FE4F73" w:rsidP="00FE4F73">
      <w:pPr>
        <w:rPr>
          <w:rFonts w:ascii="Arial" w:hAnsi="Arial" w:cs="Arial"/>
          <w:bCs/>
          <w:i/>
          <w:sz w:val="22"/>
          <w:szCs w:val="22"/>
        </w:rPr>
      </w:pPr>
      <w:r w:rsidRPr="00FE4F73">
        <w:rPr>
          <w:rFonts w:ascii="Arial" w:hAnsi="Arial" w:cs="Arial"/>
          <w:bCs/>
          <w:i/>
          <w:sz w:val="22"/>
          <w:szCs w:val="22"/>
        </w:rPr>
        <w:t xml:space="preserve">The scheme, given its size is ideally suited to improved carbon reduction measures such as a central heating system (Ground source heat pumps), air source heating improved green energy production through the use of solar panels on every property something given the scale of the development will reduce installation costs and provide a much needed source of renewal power, </w:t>
      </w:r>
      <w:r>
        <w:rPr>
          <w:rFonts w:ascii="Arial" w:hAnsi="Arial" w:cs="Arial"/>
          <w:bCs/>
          <w:i/>
          <w:sz w:val="22"/>
          <w:szCs w:val="22"/>
        </w:rPr>
        <w:t>and</w:t>
      </w:r>
      <w:r w:rsidRPr="00FE4F73">
        <w:rPr>
          <w:rFonts w:ascii="Arial" w:hAnsi="Arial" w:cs="Arial"/>
          <w:bCs/>
          <w:i/>
          <w:sz w:val="22"/>
          <w:szCs w:val="22"/>
        </w:rPr>
        <w:t xml:space="preserve"> improved efficiency within the units.</w:t>
      </w:r>
    </w:p>
    <w:p w:rsidR="00FE4F73" w:rsidRPr="00FE4F73" w:rsidRDefault="00FE4F73" w:rsidP="00FE4F73">
      <w:pPr>
        <w:rPr>
          <w:rFonts w:ascii="Arial" w:hAnsi="Arial" w:cs="Arial"/>
          <w:bCs/>
          <w:i/>
          <w:sz w:val="22"/>
          <w:szCs w:val="22"/>
        </w:rPr>
      </w:pPr>
      <w:r w:rsidRPr="00FE4F73">
        <w:rPr>
          <w:rFonts w:ascii="Arial" w:hAnsi="Arial" w:cs="Arial"/>
          <w:bCs/>
          <w:i/>
          <w:sz w:val="22"/>
          <w:szCs w:val="22"/>
        </w:rPr>
        <w:t>No mention has been giv</w:t>
      </w:r>
      <w:r>
        <w:rPr>
          <w:rFonts w:ascii="Arial" w:hAnsi="Arial" w:cs="Arial"/>
          <w:bCs/>
          <w:i/>
          <w:sz w:val="22"/>
          <w:szCs w:val="22"/>
        </w:rPr>
        <w:t>e</w:t>
      </w:r>
      <w:r w:rsidRPr="00FE4F73">
        <w:rPr>
          <w:rFonts w:ascii="Arial" w:hAnsi="Arial" w:cs="Arial"/>
          <w:bCs/>
          <w:i/>
          <w:sz w:val="22"/>
          <w:szCs w:val="22"/>
        </w:rPr>
        <w:t xml:space="preserve">n to the reduction of water usage within the development, a lower designed water usage per property would result in savings for the developers on connection costs. </w:t>
      </w:r>
    </w:p>
    <w:p w:rsidR="00FE4F73" w:rsidRDefault="00FE4F73" w:rsidP="00FE4F73">
      <w:pPr>
        <w:rPr>
          <w:rFonts w:ascii="Arial" w:hAnsi="Arial" w:cs="Arial"/>
          <w:bCs/>
          <w:sz w:val="22"/>
          <w:szCs w:val="22"/>
        </w:rPr>
      </w:pPr>
    </w:p>
    <w:p w:rsidR="00FE4F73" w:rsidRDefault="00FE4F73" w:rsidP="002F75AE">
      <w:pPr>
        <w:pStyle w:val="ListParagraph"/>
        <w:numPr>
          <w:ilvl w:val="2"/>
          <w:numId w:val="38"/>
        </w:numPr>
        <w:autoSpaceDE w:val="0"/>
        <w:autoSpaceDN w:val="0"/>
        <w:adjustRightInd w:val="0"/>
        <w:spacing w:after="0" w:line="240" w:lineRule="auto"/>
        <w:ind w:left="0" w:firstLine="0"/>
        <w:rPr>
          <w:rFonts w:cs="Arial"/>
          <w:bCs/>
        </w:rPr>
      </w:pPr>
      <w:r>
        <w:rPr>
          <w:rFonts w:cs="Arial"/>
          <w:bCs/>
        </w:rPr>
        <w:t>In summary, Environmental Health considered that, g</w:t>
      </w:r>
      <w:r w:rsidRPr="00FE4F73">
        <w:rPr>
          <w:rFonts w:cs="Arial"/>
          <w:bCs/>
        </w:rPr>
        <w:t>iven the scale, duration and prominence of the development</w:t>
      </w:r>
      <w:r>
        <w:rPr>
          <w:rFonts w:cs="Arial"/>
          <w:bCs/>
        </w:rPr>
        <w:t xml:space="preserve">, </w:t>
      </w:r>
      <w:r w:rsidRPr="00FE4F73">
        <w:rPr>
          <w:rFonts w:cs="Arial"/>
          <w:bCs/>
        </w:rPr>
        <w:t xml:space="preserve">the applicant has not provided a sustainable or appropriate development proposal in line with the basic requirements of the National Planning Policy Framework. Therefore, </w:t>
      </w:r>
      <w:r>
        <w:rPr>
          <w:rFonts w:cs="Arial"/>
          <w:bCs/>
        </w:rPr>
        <w:t>Environmental health</w:t>
      </w:r>
      <w:r w:rsidRPr="00FE4F73">
        <w:rPr>
          <w:rFonts w:cs="Arial"/>
          <w:bCs/>
        </w:rPr>
        <w:t xml:space="preserve"> would be min</w:t>
      </w:r>
      <w:r w:rsidR="00BF006A">
        <w:rPr>
          <w:rFonts w:cs="Arial"/>
          <w:bCs/>
        </w:rPr>
        <w:t>d</w:t>
      </w:r>
      <w:r w:rsidRPr="00FE4F73">
        <w:rPr>
          <w:rFonts w:cs="Arial"/>
          <w:bCs/>
        </w:rPr>
        <w:t>ed to object to the development on these</w:t>
      </w:r>
      <w:r>
        <w:rPr>
          <w:rFonts w:cs="Arial"/>
          <w:bCs/>
        </w:rPr>
        <w:t xml:space="preserve"> </w:t>
      </w:r>
      <w:r w:rsidRPr="00FE4F73">
        <w:rPr>
          <w:rFonts w:cs="Arial"/>
          <w:bCs/>
        </w:rPr>
        <w:t>ground</w:t>
      </w:r>
      <w:r>
        <w:rPr>
          <w:rFonts w:cs="Arial"/>
          <w:bCs/>
        </w:rPr>
        <w:t>s</w:t>
      </w:r>
      <w:r w:rsidRPr="00FE4F73">
        <w:rPr>
          <w:rFonts w:cs="Arial"/>
          <w:bCs/>
        </w:rPr>
        <w:t>.</w:t>
      </w:r>
    </w:p>
    <w:p w:rsidR="00CD3623" w:rsidRDefault="00CD3623" w:rsidP="00E622C4">
      <w:pPr>
        <w:rPr>
          <w:rFonts w:ascii="Arial" w:hAnsi="Arial" w:cs="Arial"/>
          <w:b/>
          <w:bCs/>
          <w:sz w:val="22"/>
          <w:szCs w:val="22"/>
        </w:rPr>
      </w:pPr>
    </w:p>
    <w:p w:rsidR="002F75AE" w:rsidRPr="002F75AE" w:rsidRDefault="00060E29" w:rsidP="00BF006A">
      <w:pPr>
        <w:pStyle w:val="ListParagraph"/>
        <w:numPr>
          <w:ilvl w:val="1"/>
          <w:numId w:val="38"/>
        </w:numPr>
        <w:autoSpaceDE w:val="0"/>
        <w:autoSpaceDN w:val="0"/>
        <w:adjustRightInd w:val="0"/>
        <w:spacing w:after="0" w:line="240" w:lineRule="auto"/>
        <w:rPr>
          <w:rFonts w:cs="Arial"/>
          <w:bCs/>
        </w:rPr>
      </w:pPr>
      <w:r w:rsidRPr="002F75AE">
        <w:rPr>
          <w:rFonts w:cs="Arial"/>
          <w:b/>
          <w:bCs/>
        </w:rPr>
        <w:t>Air Quality and Dust</w:t>
      </w:r>
    </w:p>
    <w:p w:rsidR="002F75AE" w:rsidRDefault="006610BF" w:rsidP="00BF006A">
      <w:pPr>
        <w:pStyle w:val="ListParagraph"/>
        <w:numPr>
          <w:ilvl w:val="2"/>
          <w:numId w:val="38"/>
        </w:numPr>
        <w:autoSpaceDE w:val="0"/>
        <w:autoSpaceDN w:val="0"/>
        <w:adjustRightInd w:val="0"/>
        <w:spacing w:after="0" w:line="240" w:lineRule="auto"/>
        <w:ind w:left="0" w:firstLine="0"/>
        <w:rPr>
          <w:rFonts w:cs="Arial"/>
          <w:bCs/>
        </w:rPr>
      </w:pPr>
      <w:r w:rsidRPr="002F75AE">
        <w:rPr>
          <w:rFonts w:cs="Arial"/>
          <w:bCs/>
        </w:rPr>
        <w:t>Chapter 13 deals with Air Quality and Dust and concludes that the proposed development has the potential to cause air quality impacts at sensitive locations. As such, the Air Quality Environmental Statement Chapter was required to quantify pollutant levels across the site, consider its suitability for the proposed end-use and assess potential impacts as a result of the development for two development scenarios.</w:t>
      </w:r>
    </w:p>
    <w:p w:rsidR="002F75AE" w:rsidRDefault="002F75AE" w:rsidP="002F75AE">
      <w:pPr>
        <w:pStyle w:val="ListParagraph"/>
        <w:autoSpaceDE w:val="0"/>
        <w:autoSpaceDN w:val="0"/>
        <w:adjustRightInd w:val="0"/>
        <w:spacing w:after="0" w:line="240" w:lineRule="auto"/>
        <w:ind w:left="0"/>
        <w:rPr>
          <w:rFonts w:cs="Arial"/>
          <w:bCs/>
        </w:rPr>
      </w:pPr>
    </w:p>
    <w:p w:rsidR="002F75AE" w:rsidRDefault="006610BF" w:rsidP="00BF006A">
      <w:pPr>
        <w:pStyle w:val="ListParagraph"/>
        <w:numPr>
          <w:ilvl w:val="2"/>
          <w:numId w:val="38"/>
        </w:numPr>
        <w:autoSpaceDE w:val="0"/>
        <w:autoSpaceDN w:val="0"/>
        <w:adjustRightInd w:val="0"/>
        <w:spacing w:after="0" w:line="240" w:lineRule="auto"/>
        <w:ind w:left="0" w:firstLine="0"/>
        <w:rPr>
          <w:rFonts w:cs="Arial"/>
          <w:bCs/>
        </w:rPr>
      </w:pPr>
      <w:r w:rsidRPr="002F75AE">
        <w:rPr>
          <w:rFonts w:cs="Arial"/>
          <w:bCs/>
        </w:rPr>
        <w:t xml:space="preserve">It advises that, during the construction phase of the development there is the potential for air quality impacts as a result of fugitive dust emissions from the site. These were assessed in accordance with the IAQM methodology. Assuming good practice dust mitigation measures are implemented through a CEMP, the residual significance of potential air quality impacts from dust generated by earthworks, construction and </w:t>
      </w:r>
      <w:r w:rsidR="00A16CC9" w:rsidRPr="002F75AE">
        <w:rPr>
          <w:rFonts w:cs="Arial"/>
          <w:bCs/>
        </w:rPr>
        <w:t>track out</w:t>
      </w:r>
      <w:r w:rsidRPr="002F75AE">
        <w:rPr>
          <w:rFonts w:cs="Arial"/>
          <w:bCs/>
        </w:rPr>
        <w:t xml:space="preserve"> activities was predicted to be negligible and therefore not significant.</w:t>
      </w:r>
    </w:p>
    <w:p w:rsidR="002F75AE" w:rsidRPr="002F75AE" w:rsidRDefault="002F75AE" w:rsidP="002F75AE">
      <w:pPr>
        <w:pStyle w:val="ListParagraph"/>
        <w:rPr>
          <w:rFonts w:cs="Arial"/>
          <w:bCs/>
        </w:rPr>
      </w:pPr>
    </w:p>
    <w:p w:rsidR="002F75AE" w:rsidRDefault="006610BF" w:rsidP="00BF006A">
      <w:pPr>
        <w:pStyle w:val="ListParagraph"/>
        <w:numPr>
          <w:ilvl w:val="2"/>
          <w:numId w:val="38"/>
        </w:numPr>
        <w:autoSpaceDE w:val="0"/>
        <w:autoSpaceDN w:val="0"/>
        <w:adjustRightInd w:val="0"/>
        <w:spacing w:after="0" w:line="240" w:lineRule="auto"/>
        <w:ind w:left="0" w:firstLine="0"/>
        <w:rPr>
          <w:rFonts w:cs="Arial"/>
          <w:bCs/>
        </w:rPr>
      </w:pPr>
      <w:r w:rsidRPr="002F75AE">
        <w:rPr>
          <w:rFonts w:cs="Arial"/>
          <w:bCs/>
        </w:rPr>
        <w:t>Dispersion modelling was undertaken in order to quantify pollutant concentrations at the site and to predict air quality impacts as a result of road vehicle exhaust emissions associated with traffic generated by the development. Results were subsequently verified using monitoring results obtained from SRBC.</w:t>
      </w:r>
    </w:p>
    <w:p w:rsidR="002F75AE" w:rsidRPr="002F75AE" w:rsidRDefault="002F75AE" w:rsidP="002F75AE">
      <w:pPr>
        <w:pStyle w:val="ListParagraph"/>
        <w:rPr>
          <w:rFonts w:cs="Arial"/>
          <w:bCs/>
        </w:rPr>
      </w:pPr>
    </w:p>
    <w:p w:rsidR="002F75AE" w:rsidRDefault="006610BF" w:rsidP="00BF006A">
      <w:pPr>
        <w:pStyle w:val="ListParagraph"/>
        <w:numPr>
          <w:ilvl w:val="2"/>
          <w:numId w:val="38"/>
        </w:numPr>
        <w:autoSpaceDE w:val="0"/>
        <w:autoSpaceDN w:val="0"/>
        <w:adjustRightInd w:val="0"/>
        <w:spacing w:after="0" w:line="240" w:lineRule="auto"/>
        <w:ind w:left="0" w:firstLine="0"/>
        <w:rPr>
          <w:rFonts w:cs="Arial"/>
          <w:bCs/>
        </w:rPr>
      </w:pPr>
      <w:r w:rsidRPr="002F75AE">
        <w:rPr>
          <w:rFonts w:cs="Arial"/>
          <w:bCs/>
        </w:rPr>
        <w:t>The dispersion modelling results indicated that pollutant levels at sensitive locations across the site were below all relevant AQOs. The location is therefore considered suitable for the proposed end-use without the inclusion of mitigation methods to protect future users from poor air quality. Predicted impacts on existing sensitive receptors as a result of operational exhaust emissions were predicted to be negligible. The overall significance of potential impacts was determined to be not significant, in accordance with the EPUK and IAQM guidance.</w:t>
      </w:r>
    </w:p>
    <w:p w:rsidR="002F75AE" w:rsidRPr="002F75AE" w:rsidRDefault="002F75AE" w:rsidP="002F75AE">
      <w:pPr>
        <w:pStyle w:val="ListParagraph"/>
        <w:rPr>
          <w:rFonts w:cs="Arial"/>
          <w:bCs/>
        </w:rPr>
      </w:pPr>
    </w:p>
    <w:p w:rsidR="00FE4F73" w:rsidRPr="002F75AE" w:rsidRDefault="00FE7839" w:rsidP="00BF006A">
      <w:pPr>
        <w:pStyle w:val="ListParagraph"/>
        <w:numPr>
          <w:ilvl w:val="2"/>
          <w:numId w:val="38"/>
        </w:numPr>
        <w:autoSpaceDE w:val="0"/>
        <w:autoSpaceDN w:val="0"/>
        <w:adjustRightInd w:val="0"/>
        <w:spacing w:after="0" w:line="240" w:lineRule="auto"/>
        <w:ind w:left="0" w:firstLine="0"/>
        <w:rPr>
          <w:rFonts w:cs="Arial"/>
          <w:bCs/>
        </w:rPr>
      </w:pPr>
      <w:r w:rsidRPr="002F75AE">
        <w:rPr>
          <w:rFonts w:cs="Arial"/>
          <w:bCs/>
        </w:rPr>
        <w:t>The details were considered by Environmental Health</w:t>
      </w:r>
      <w:r w:rsidR="00FE4F73" w:rsidRPr="002F75AE">
        <w:rPr>
          <w:rFonts w:cs="Arial"/>
          <w:bCs/>
        </w:rPr>
        <w:t xml:space="preserve"> who advise the following:</w:t>
      </w:r>
      <w:r w:rsidR="00CD3623" w:rsidRPr="002F75AE">
        <w:rPr>
          <w:rFonts w:cs="Arial"/>
          <w:bCs/>
        </w:rPr>
        <w:t xml:space="preserve"> </w:t>
      </w:r>
    </w:p>
    <w:p w:rsidR="00FE4F73" w:rsidRPr="00FE4F73" w:rsidRDefault="00FE4F73" w:rsidP="00FE4F73">
      <w:pPr>
        <w:rPr>
          <w:rFonts w:ascii="Arial" w:hAnsi="Arial" w:cs="Arial"/>
          <w:bCs/>
          <w:i/>
          <w:sz w:val="22"/>
          <w:szCs w:val="22"/>
        </w:rPr>
      </w:pPr>
      <w:r>
        <w:rPr>
          <w:rFonts w:ascii="Arial" w:hAnsi="Arial" w:cs="Arial"/>
          <w:bCs/>
          <w:sz w:val="22"/>
          <w:szCs w:val="22"/>
        </w:rPr>
        <w:t>“</w:t>
      </w:r>
      <w:r w:rsidRPr="00FE4F73">
        <w:rPr>
          <w:rFonts w:ascii="Arial" w:hAnsi="Arial" w:cs="Arial"/>
          <w:bCs/>
          <w:i/>
          <w:sz w:val="22"/>
          <w:szCs w:val="22"/>
        </w:rPr>
        <w:t xml:space="preserve">The air quality assessment (AQA) is based on the current traffic assessment and distribution of traffic. It is understood that Lancashire Highways have some concerns over this assessment. Should the traffic assessment not be accepted by the Highways </w:t>
      </w:r>
      <w:r>
        <w:rPr>
          <w:rFonts w:ascii="Arial" w:hAnsi="Arial" w:cs="Arial"/>
          <w:bCs/>
          <w:i/>
          <w:sz w:val="22"/>
          <w:szCs w:val="22"/>
        </w:rPr>
        <w:t>A</w:t>
      </w:r>
      <w:r w:rsidRPr="00FE4F73">
        <w:rPr>
          <w:rFonts w:ascii="Arial" w:hAnsi="Arial" w:cs="Arial"/>
          <w:bCs/>
          <w:i/>
          <w:sz w:val="22"/>
          <w:szCs w:val="22"/>
        </w:rPr>
        <w:t>uthority or should any amendments be required which alter the proposed traffic distribution from that on which the air quality assessment is based, then the air quality assessment is no longer valid and will need to be reviewed.</w:t>
      </w:r>
    </w:p>
    <w:p w:rsidR="00FE4F73" w:rsidRPr="00FE4F73" w:rsidRDefault="00FE4F73" w:rsidP="00FE4F73">
      <w:pPr>
        <w:rPr>
          <w:rFonts w:ascii="Arial" w:hAnsi="Arial" w:cs="Arial"/>
          <w:bCs/>
          <w:i/>
          <w:sz w:val="22"/>
          <w:szCs w:val="22"/>
        </w:rPr>
      </w:pPr>
    </w:p>
    <w:p w:rsidR="00FE4F73" w:rsidRPr="00FE4F73" w:rsidRDefault="00FE4F73" w:rsidP="00FE4F73">
      <w:pPr>
        <w:rPr>
          <w:rFonts w:ascii="Arial" w:hAnsi="Arial" w:cs="Arial"/>
          <w:bCs/>
          <w:i/>
          <w:sz w:val="22"/>
          <w:szCs w:val="22"/>
        </w:rPr>
      </w:pPr>
      <w:r w:rsidRPr="00FE4F73">
        <w:rPr>
          <w:rFonts w:ascii="Arial" w:hAnsi="Arial" w:cs="Arial"/>
          <w:bCs/>
          <w:i/>
          <w:sz w:val="22"/>
          <w:szCs w:val="22"/>
        </w:rPr>
        <w:lastRenderedPageBreak/>
        <w:t>Air quality has a significant impact on public health, both in terms of mortality and quality of life. It is therefore important that action is taken to minimise the impacts of poor air quality and this is identified within the National Planning Policy Framework.</w:t>
      </w:r>
    </w:p>
    <w:p w:rsidR="00FE4F73" w:rsidRPr="00FE4F73" w:rsidRDefault="00FE4F73" w:rsidP="00FE4F73">
      <w:pPr>
        <w:rPr>
          <w:rFonts w:ascii="Arial" w:hAnsi="Arial" w:cs="Arial"/>
          <w:bCs/>
          <w:i/>
          <w:sz w:val="22"/>
          <w:szCs w:val="22"/>
        </w:rPr>
      </w:pPr>
    </w:p>
    <w:p w:rsidR="00FE4F73" w:rsidRPr="00FE4F73" w:rsidRDefault="00FE4F73" w:rsidP="00FE4F73">
      <w:pPr>
        <w:rPr>
          <w:rFonts w:ascii="Arial" w:hAnsi="Arial" w:cs="Arial"/>
          <w:bCs/>
          <w:i/>
          <w:sz w:val="22"/>
          <w:szCs w:val="22"/>
        </w:rPr>
      </w:pPr>
      <w:r w:rsidRPr="00FE4F73">
        <w:rPr>
          <w:rFonts w:ascii="Arial" w:hAnsi="Arial" w:cs="Arial"/>
          <w:bCs/>
          <w:i/>
          <w:sz w:val="22"/>
          <w:szCs w:val="22"/>
        </w:rPr>
        <w:t xml:space="preserve">South Ribble preferred methodology when assessing air quality impacts from developments seeks to minimise harmful pollutant emissions and avoid significant impacts while recognising that any development which introduces additional traffic or point source emissions will adverse impact on air quality. The methodology tailors assessment and mitigation requirements to the specific characteristics of a site considering the nature, scale and location of the development. </w:t>
      </w:r>
    </w:p>
    <w:p w:rsidR="00FE4F73" w:rsidRPr="00FE4F73" w:rsidRDefault="00FE4F73" w:rsidP="00FE4F73">
      <w:pPr>
        <w:rPr>
          <w:rFonts w:ascii="Arial" w:hAnsi="Arial" w:cs="Arial"/>
          <w:bCs/>
          <w:i/>
          <w:sz w:val="22"/>
          <w:szCs w:val="22"/>
        </w:rPr>
      </w:pPr>
    </w:p>
    <w:p w:rsidR="00FE4F73" w:rsidRPr="00FE4F73" w:rsidRDefault="00FE4F73" w:rsidP="00FE4F73">
      <w:pPr>
        <w:rPr>
          <w:rFonts w:ascii="Arial" w:hAnsi="Arial" w:cs="Arial"/>
          <w:bCs/>
          <w:i/>
          <w:sz w:val="22"/>
          <w:szCs w:val="22"/>
        </w:rPr>
      </w:pPr>
      <w:r w:rsidRPr="00FE4F73">
        <w:rPr>
          <w:rFonts w:ascii="Arial" w:hAnsi="Arial" w:cs="Arial"/>
          <w:bCs/>
          <w:i/>
          <w:sz w:val="22"/>
          <w:szCs w:val="22"/>
        </w:rPr>
        <w:t xml:space="preserve">The submitted air quality assessment methodology has been undertaken in line with the Councils low emissions strategy methodology. This has identified a damage cost on air quality for the development of £252,046. Some mitigation measures have been suggested but these include standard requirements for all developments, and some measures that are required by other regimes e.g. by the Highways authority. Double counting measures is not acceptable. </w:t>
      </w:r>
    </w:p>
    <w:p w:rsidR="00FE4F73" w:rsidRPr="00FE4F73" w:rsidRDefault="00FE4F73" w:rsidP="00FE4F73">
      <w:pPr>
        <w:rPr>
          <w:rFonts w:ascii="Arial" w:hAnsi="Arial" w:cs="Arial"/>
          <w:bCs/>
          <w:i/>
          <w:sz w:val="22"/>
          <w:szCs w:val="22"/>
        </w:rPr>
      </w:pPr>
    </w:p>
    <w:p w:rsidR="00FE4F73" w:rsidRPr="00FE4F73" w:rsidRDefault="00FE4F73" w:rsidP="00FE4F73">
      <w:pPr>
        <w:rPr>
          <w:rFonts w:ascii="Arial" w:hAnsi="Arial" w:cs="Arial"/>
          <w:bCs/>
          <w:i/>
          <w:sz w:val="22"/>
          <w:szCs w:val="22"/>
        </w:rPr>
      </w:pPr>
      <w:r w:rsidRPr="00FE4F73">
        <w:rPr>
          <w:rFonts w:ascii="Arial" w:hAnsi="Arial" w:cs="Arial"/>
          <w:bCs/>
          <w:i/>
          <w:sz w:val="22"/>
          <w:szCs w:val="22"/>
        </w:rPr>
        <w:t xml:space="preserve">No detail has been provided as to the potential ‘improvement’ suggested within the mitigation measures for example improved pedestrian links to public transport stops – what </w:t>
      </w:r>
      <w:r>
        <w:rPr>
          <w:rFonts w:ascii="Arial" w:hAnsi="Arial" w:cs="Arial"/>
          <w:bCs/>
          <w:i/>
          <w:sz w:val="22"/>
          <w:szCs w:val="22"/>
        </w:rPr>
        <w:t>i</w:t>
      </w:r>
      <w:r w:rsidRPr="00FE4F73">
        <w:rPr>
          <w:rFonts w:ascii="Arial" w:hAnsi="Arial" w:cs="Arial"/>
          <w:bCs/>
          <w:i/>
          <w:sz w:val="22"/>
          <w:szCs w:val="22"/>
        </w:rPr>
        <w:t xml:space="preserve">mprovements above the norm are being suggested? No suggested costs associated with these works have been identified and therefore it is impossible to say how much of the £252,046 damage costs have been mitigated. </w:t>
      </w:r>
    </w:p>
    <w:p w:rsidR="00FE4F73" w:rsidRPr="00FE4F73" w:rsidRDefault="00FE4F73" w:rsidP="00FE4F73">
      <w:pPr>
        <w:rPr>
          <w:rFonts w:ascii="Arial" w:hAnsi="Arial" w:cs="Arial"/>
          <w:bCs/>
          <w:i/>
          <w:sz w:val="22"/>
          <w:szCs w:val="22"/>
        </w:rPr>
      </w:pPr>
    </w:p>
    <w:p w:rsidR="00FE4F73" w:rsidRPr="00FE4F73" w:rsidRDefault="00FE4F73" w:rsidP="00FE4F73">
      <w:pPr>
        <w:rPr>
          <w:rFonts w:ascii="Arial" w:hAnsi="Arial" w:cs="Arial"/>
          <w:bCs/>
          <w:i/>
          <w:sz w:val="22"/>
          <w:szCs w:val="22"/>
        </w:rPr>
      </w:pPr>
      <w:r w:rsidRPr="00FE4F73">
        <w:rPr>
          <w:rFonts w:ascii="Arial" w:hAnsi="Arial" w:cs="Arial"/>
          <w:bCs/>
          <w:i/>
          <w:sz w:val="22"/>
          <w:szCs w:val="22"/>
        </w:rPr>
        <w:t xml:space="preserve">While the air quality report methodology and conclusion </w:t>
      </w:r>
      <w:r w:rsidR="00A16CC9" w:rsidRPr="00FE4F73">
        <w:rPr>
          <w:rFonts w:ascii="Arial" w:hAnsi="Arial" w:cs="Arial"/>
          <w:bCs/>
          <w:i/>
          <w:sz w:val="22"/>
          <w:szCs w:val="22"/>
        </w:rPr>
        <w:t>are</w:t>
      </w:r>
      <w:r w:rsidRPr="00FE4F73">
        <w:rPr>
          <w:rFonts w:ascii="Arial" w:hAnsi="Arial" w:cs="Arial"/>
          <w:bCs/>
          <w:i/>
          <w:sz w:val="22"/>
          <w:szCs w:val="22"/>
        </w:rPr>
        <w:t xml:space="preserve"> acceptable</w:t>
      </w:r>
      <w:r>
        <w:rPr>
          <w:rFonts w:ascii="Arial" w:hAnsi="Arial" w:cs="Arial"/>
          <w:bCs/>
          <w:i/>
          <w:sz w:val="22"/>
          <w:szCs w:val="22"/>
        </w:rPr>
        <w:t>,</w:t>
      </w:r>
      <w:r w:rsidRPr="00FE4F73">
        <w:rPr>
          <w:rFonts w:ascii="Arial" w:hAnsi="Arial" w:cs="Arial"/>
          <w:bCs/>
          <w:i/>
          <w:sz w:val="22"/>
          <w:szCs w:val="22"/>
        </w:rPr>
        <w:t xml:space="preserve"> the report as a whole is not as sufficient mitigation has not been identified to make the development acceptable. </w:t>
      </w:r>
    </w:p>
    <w:p w:rsidR="00FE4F73" w:rsidRPr="00FE4F73" w:rsidRDefault="00FE4F73" w:rsidP="00FE4F73">
      <w:pPr>
        <w:rPr>
          <w:rFonts w:ascii="Arial" w:hAnsi="Arial" w:cs="Arial"/>
          <w:bCs/>
          <w:i/>
          <w:sz w:val="22"/>
          <w:szCs w:val="22"/>
        </w:rPr>
      </w:pPr>
    </w:p>
    <w:p w:rsidR="00FE4F73" w:rsidRPr="00FE4F73" w:rsidRDefault="00FE4F73" w:rsidP="00FE4F73">
      <w:pPr>
        <w:rPr>
          <w:rFonts w:ascii="Arial" w:hAnsi="Arial" w:cs="Arial"/>
          <w:bCs/>
          <w:i/>
          <w:sz w:val="22"/>
          <w:szCs w:val="22"/>
        </w:rPr>
      </w:pPr>
      <w:r w:rsidRPr="00FE4F73">
        <w:rPr>
          <w:rFonts w:ascii="Arial" w:hAnsi="Arial" w:cs="Arial"/>
          <w:bCs/>
          <w:i/>
          <w:sz w:val="22"/>
          <w:szCs w:val="22"/>
        </w:rPr>
        <w:t xml:space="preserve">The report fails to address the damage to be caused to air quality and as such fails to meet the requirements of the NPPF, through mitigating harmful impacts. </w:t>
      </w:r>
    </w:p>
    <w:p w:rsidR="00FE4F73" w:rsidRPr="00FE4F73" w:rsidRDefault="00FE4F73" w:rsidP="00FE4F73">
      <w:pPr>
        <w:rPr>
          <w:rFonts w:ascii="Arial" w:hAnsi="Arial" w:cs="Arial"/>
          <w:bCs/>
          <w:i/>
          <w:sz w:val="22"/>
          <w:szCs w:val="22"/>
        </w:rPr>
      </w:pPr>
    </w:p>
    <w:p w:rsidR="00FE4F73" w:rsidRPr="00FE4F73" w:rsidRDefault="00FE4F73" w:rsidP="00FE4F73">
      <w:pPr>
        <w:rPr>
          <w:rFonts w:ascii="Arial" w:hAnsi="Arial" w:cs="Arial"/>
          <w:bCs/>
          <w:i/>
          <w:sz w:val="22"/>
          <w:szCs w:val="22"/>
        </w:rPr>
      </w:pPr>
      <w:r w:rsidRPr="00FE4F73">
        <w:rPr>
          <w:rFonts w:ascii="Arial" w:hAnsi="Arial" w:cs="Arial"/>
          <w:bCs/>
          <w:i/>
          <w:sz w:val="22"/>
          <w:szCs w:val="22"/>
        </w:rPr>
        <w:t>However, the assessment has been based on 0% of HDV traffic, given the proposed use of the development – i.e. school, shops, community centre, elderly accommodation, there is likely to be some HDV traffic associated with deliveries, waste removal etc. Although the HGV is likely to be very small.</w:t>
      </w:r>
      <w:r>
        <w:rPr>
          <w:rFonts w:ascii="Arial" w:hAnsi="Arial" w:cs="Arial"/>
          <w:bCs/>
          <w:i/>
          <w:sz w:val="22"/>
          <w:szCs w:val="22"/>
        </w:rPr>
        <w:t>”</w:t>
      </w:r>
    </w:p>
    <w:p w:rsidR="00FE4F73" w:rsidRPr="00FE4F73" w:rsidRDefault="00FE4F73" w:rsidP="00FE4F73">
      <w:pPr>
        <w:rPr>
          <w:rFonts w:ascii="Arial" w:hAnsi="Arial" w:cs="Arial"/>
          <w:bCs/>
          <w:i/>
          <w:sz w:val="22"/>
          <w:szCs w:val="22"/>
        </w:rPr>
      </w:pPr>
    </w:p>
    <w:p w:rsidR="002F75AE" w:rsidRPr="002F75AE" w:rsidRDefault="00FE4F73" w:rsidP="00BF006A">
      <w:pPr>
        <w:pStyle w:val="ListParagraph"/>
        <w:numPr>
          <w:ilvl w:val="2"/>
          <w:numId w:val="38"/>
        </w:numPr>
        <w:autoSpaceDE w:val="0"/>
        <w:autoSpaceDN w:val="0"/>
        <w:adjustRightInd w:val="0"/>
        <w:spacing w:after="0" w:line="240" w:lineRule="auto"/>
        <w:ind w:left="0" w:firstLine="0"/>
        <w:rPr>
          <w:rFonts w:cs="Arial"/>
          <w:b/>
          <w:bCs/>
        </w:rPr>
      </w:pPr>
      <w:r w:rsidRPr="002F75AE">
        <w:rPr>
          <w:rFonts w:cs="Arial"/>
          <w:bCs/>
        </w:rPr>
        <w:t>Environmental Health object to the applications on the grounds of inadequate information to address air quality impacts.</w:t>
      </w:r>
      <w:r w:rsidR="005B6C1D" w:rsidRPr="002F75AE">
        <w:rPr>
          <w:rFonts w:cs="Arial"/>
          <w:bCs/>
        </w:rPr>
        <w:t xml:space="preserve">  It is officers view that</w:t>
      </w:r>
      <w:r w:rsidR="00AD3D56" w:rsidRPr="002F75AE">
        <w:rPr>
          <w:rFonts w:cs="Arial"/>
          <w:bCs/>
        </w:rPr>
        <w:t>, with the submission of further details on mitigation measures to off-set</w:t>
      </w:r>
      <w:r w:rsidR="005B6C1D" w:rsidRPr="002F75AE">
        <w:rPr>
          <w:rFonts w:cs="Arial"/>
          <w:bCs/>
        </w:rPr>
        <w:t xml:space="preserve"> the </w:t>
      </w:r>
      <w:r w:rsidR="005B6C1D" w:rsidRPr="002F75AE">
        <w:rPr>
          <w:rFonts w:cs="Arial"/>
        </w:rPr>
        <w:t>damage cost of £250K</w:t>
      </w:r>
      <w:r w:rsidR="004547FE" w:rsidRPr="002F75AE">
        <w:rPr>
          <w:rFonts w:cs="Arial"/>
        </w:rPr>
        <w:t xml:space="preserve">, </w:t>
      </w:r>
      <w:r w:rsidR="005B6C1D" w:rsidRPr="002F75AE">
        <w:rPr>
          <w:rFonts w:cs="Arial"/>
        </w:rPr>
        <w:t>the development c</w:t>
      </w:r>
      <w:r w:rsidR="004547FE" w:rsidRPr="002F75AE">
        <w:rPr>
          <w:rFonts w:cs="Arial"/>
        </w:rPr>
        <w:t>o</w:t>
      </w:r>
      <w:r w:rsidR="005B6C1D" w:rsidRPr="002F75AE">
        <w:rPr>
          <w:rFonts w:cs="Arial"/>
        </w:rPr>
        <w:t xml:space="preserve">uld be acceptable. </w:t>
      </w:r>
      <w:r w:rsidR="004547FE" w:rsidRPr="002F75AE">
        <w:rPr>
          <w:rFonts w:cs="Arial"/>
        </w:rPr>
        <w:t xml:space="preserve">Measures so far proposed </w:t>
      </w:r>
      <w:r w:rsidR="004547FE" w:rsidRPr="002F75AE">
        <w:rPr>
          <w:rFonts w:cs="Arial"/>
          <w:color w:val="000000"/>
        </w:rPr>
        <w:t xml:space="preserve">are either a standard requirement and therefore cannot be included as mitigation or are basic highway requirements.  Measures that can be included are </w:t>
      </w:r>
      <w:r w:rsidR="009A5D1F" w:rsidRPr="002F75AE">
        <w:rPr>
          <w:rFonts w:cs="Arial"/>
        </w:rPr>
        <w:t>improved pedestrian pathways to encourage walking</w:t>
      </w:r>
      <w:r w:rsidR="004547FE" w:rsidRPr="002F75AE">
        <w:rPr>
          <w:rFonts w:cs="Arial"/>
        </w:rPr>
        <w:t>; i</w:t>
      </w:r>
      <w:r w:rsidR="009A5D1F" w:rsidRPr="002F75AE">
        <w:rPr>
          <w:rFonts w:cs="Arial"/>
        </w:rPr>
        <w:t>mproved and segregated cycle paths</w:t>
      </w:r>
      <w:r w:rsidR="004547FE" w:rsidRPr="002F75AE">
        <w:rPr>
          <w:rFonts w:cs="Arial"/>
        </w:rPr>
        <w:t>; p</w:t>
      </w:r>
      <w:r w:rsidR="009A5D1F" w:rsidRPr="002F75AE">
        <w:rPr>
          <w:rFonts w:cs="Arial"/>
        </w:rPr>
        <w:t>rovision of storage and support for cycle purchase, bike hire schemes</w:t>
      </w:r>
      <w:r w:rsidR="004547FE" w:rsidRPr="002F75AE">
        <w:rPr>
          <w:rFonts w:cs="Arial"/>
        </w:rPr>
        <w:t>.  These measures would also tie in with PROW comments in the PROW section of this report.</w:t>
      </w:r>
    </w:p>
    <w:p w:rsidR="002F75AE" w:rsidRPr="002F75AE" w:rsidRDefault="002F75AE" w:rsidP="002F75AE">
      <w:pPr>
        <w:pStyle w:val="ListParagraph"/>
        <w:autoSpaceDE w:val="0"/>
        <w:autoSpaceDN w:val="0"/>
        <w:adjustRightInd w:val="0"/>
        <w:spacing w:after="0" w:line="240" w:lineRule="auto"/>
        <w:ind w:left="0"/>
        <w:rPr>
          <w:rFonts w:cs="Arial"/>
          <w:b/>
          <w:bCs/>
        </w:rPr>
      </w:pPr>
    </w:p>
    <w:p w:rsidR="002F75AE" w:rsidRPr="002F75AE" w:rsidRDefault="00022ED8" w:rsidP="00BF006A">
      <w:pPr>
        <w:pStyle w:val="ListParagraph"/>
        <w:numPr>
          <w:ilvl w:val="1"/>
          <w:numId w:val="38"/>
        </w:numPr>
        <w:autoSpaceDE w:val="0"/>
        <w:autoSpaceDN w:val="0"/>
        <w:adjustRightInd w:val="0"/>
        <w:spacing w:after="0" w:line="240" w:lineRule="auto"/>
        <w:rPr>
          <w:rFonts w:cs="Arial"/>
          <w:bCs/>
        </w:rPr>
      </w:pPr>
      <w:r w:rsidRPr="002F75AE">
        <w:rPr>
          <w:rFonts w:cs="Arial"/>
          <w:b/>
          <w:bCs/>
        </w:rPr>
        <w:t xml:space="preserve">Crime and </w:t>
      </w:r>
      <w:r w:rsidR="008170D5" w:rsidRPr="002F75AE">
        <w:rPr>
          <w:rFonts w:cs="Arial"/>
          <w:b/>
          <w:bCs/>
        </w:rPr>
        <w:t>Disorder</w:t>
      </w:r>
    </w:p>
    <w:p w:rsidR="00022ED8" w:rsidRPr="002F75AE" w:rsidRDefault="00022ED8" w:rsidP="002F75AE">
      <w:pPr>
        <w:pStyle w:val="ListParagraph"/>
        <w:numPr>
          <w:ilvl w:val="2"/>
          <w:numId w:val="38"/>
        </w:numPr>
        <w:autoSpaceDE w:val="0"/>
        <w:autoSpaceDN w:val="0"/>
        <w:adjustRightInd w:val="0"/>
        <w:spacing w:after="0" w:line="240" w:lineRule="auto"/>
        <w:ind w:left="0" w:firstLine="0"/>
        <w:rPr>
          <w:rFonts w:cs="Arial"/>
          <w:bCs/>
          <w:i/>
        </w:rPr>
      </w:pPr>
      <w:r w:rsidRPr="002F75AE">
        <w:rPr>
          <w:rFonts w:cs="Arial"/>
          <w:bCs/>
        </w:rPr>
        <w:t>The Police ALO recommend that the police preferred security specification Secured by Design (SBD) certification is achieved</w:t>
      </w:r>
      <w:r w:rsidR="008170D5" w:rsidRPr="002F75AE">
        <w:rPr>
          <w:rFonts w:cs="Arial"/>
          <w:bCs/>
        </w:rPr>
        <w:t xml:space="preserve"> for all development</w:t>
      </w:r>
      <w:r w:rsidR="008170D5" w:rsidRPr="002F75AE">
        <w:rPr>
          <w:rFonts w:cs="Arial"/>
          <w:bCs/>
          <w:i/>
        </w:rPr>
        <w:t xml:space="preserve">.  </w:t>
      </w:r>
      <w:r w:rsidR="002F75AE">
        <w:rPr>
          <w:rFonts w:cs="Arial"/>
          <w:bCs/>
          <w:i/>
        </w:rPr>
        <w:t>“</w:t>
      </w:r>
      <w:r w:rsidRPr="002F75AE">
        <w:rPr>
          <w:rFonts w:cs="Arial"/>
          <w:bCs/>
          <w:i/>
        </w:rPr>
        <w:t xml:space="preserve">A development of this size and scale has the potential to create additional demand on local policing resources, therefore in order to create a safe and secure environment crime prevention strategies should be integrated into the design of the development at the earliest opportunity.  Secured by Design certified developments have been proven to experience less vehicle crime, burglary and criminal damage.  Further details on Secured by Design including the commercial and domestic 3D interactive design guides, application forms and development </w:t>
      </w:r>
      <w:r w:rsidRPr="002F75AE">
        <w:rPr>
          <w:rFonts w:cs="Arial"/>
          <w:bCs/>
          <w:i/>
        </w:rPr>
        <w:lastRenderedPageBreak/>
        <w:t>guidance documents such as the New Schools brochure can be found at www.securedbydesign.com. The applicant can also be signposted to the Lancashire Constabulary Designing Out Crime Team for further bespoke design advice at alo@lancashire.police.uk.</w:t>
      </w:r>
    </w:p>
    <w:p w:rsidR="00022ED8" w:rsidRPr="002F75AE" w:rsidRDefault="00022ED8" w:rsidP="00E622C4">
      <w:pPr>
        <w:rPr>
          <w:rFonts w:ascii="Arial" w:hAnsi="Arial" w:cs="Arial"/>
          <w:bCs/>
          <w:i/>
          <w:sz w:val="22"/>
          <w:szCs w:val="22"/>
        </w:rPr>
      </w:pPr>
    </w:p>
    <w:p w:rsidR="00022ED8" w:rsidRPr="002F75AE" w:rsidRDefault="00022ED8" w:rsidP="00E622C4">
      <w:pPr>
        <w:rPr>
          <w:rFonts w:ascii="Arial" w:hAnsi="Arial" w:cs="Arial"/>
          <w:bCs/>
          <w:i/>
          <w:sz w:val="22"/>
          <w:szCs w:val="22"/>
        </w:rPr>
      </w:pPr>
      <w:r w:rsidRPr="002F75AE">
        <w:rPr>
          <w:rFonts w:ascii="Arial" w:hAnsi="Arial" w:cs="Arial"/>
          <w:bCs/>
          <w:i/>
          <w:sz w:val="22"/>
          <w:szCs w:val="22"/>
        </w:rPr>
        <w:t>Security measures should be incorporated into this development in accordance with Section 17 of the Crime and Disorder Act 1998 (as amended by the Police and Justice Act 2006) Without prejudice to any other obligation imposed on it, it shall be the duty of each authority to which this section applies to exercise its various functions with due regard to the likely effect of the exercise of those functions on, and the need to do all that it reasonably can to prevent, crime and disorder in its area (including anti-social and other behaviour adversely affecting the local environment); and (b) the misuse of drugs, alcohol and other substances in its area and reoffending in its area.</w:t>
      </w:r>
      <w:r w:rsidR="002F75AE">
        <w:rPr>
          <w:rFonts w:ascii="Arial" w:hAnsi="Arial" w:cs="Arial"/>
          <w:bCs/>
          <w:i/>
          <w:sz w:val="22"/>
          <w:szCs w:val="22"/>
        </w:rPr>
        <w:t>”</w:t>
      </w:r>
    </w:p>
    <w:p w:rsidR="00022ED8" w:rsidRPr="002F75AE" w:rsidRDefault="00022ED8" w:rsidP="00E622C4">
      <w:pPr>
        <w:rPr>
          <w:rFonts w:ascii="Arial" w:hAnsi="Arial" w:cs="Arial"/>
          <w:bCs/>
          <w:i/>
          <w:sz w:val="22"/>
          <w:szCs w:val="22"/>
        </w:rPr>
      </w:pPr>
      <w:r w:rsidRPr="002F75AE">
        <w:rPr>
          <w:rFonts w:ascii="Arial" w:hAnsi="Arial" w:cs="Arial"/>
          <w:bCs/>
          <w:i/>
          <w:sz w:val="22"/>
          <w:szCs w:val="22"/>
        </w:rPr>
        <w:t xml:space="preserve">  </w:t>
      </w:r>
    </w:p>
    <w:p w:rsidR="002F75AE" w:rsidRPr="002F75AE" w:rsidRDefault="00060E29" w:rsidP="00BF006A">
      <w:pPr>
        <w:pStyle w:val="ListParagraph"/>
        <w:numPr>
          <w:ilvl w:val="1"/>
          <w:numId w:val="38"/>
        </w:numPr>
        <w:autoSpaceDE w:val="0"/>
        <w:autoSpaceDN w:val="0"/>
        <w:adjustRightInd w:val="0"/>
        <w:spacing w:after="0" w:line="240" w:lineRule="auto"/>
        <w:rPr>
          <w:rFonts w:cs="Arial"/>
        </w:rPr>
      </w:pPr>
      <w:r w:rsidRPr="002F75AE">
        <w:rPr>
          <w:rFonts w:cs="Arial"/>
          <w:b/>
          <w:bCs/>
        </w:rPr>
        <w:t xml:space="preserve">Archaeology and Heritage </w:t>
      </w:r>
    </w:p>
    <w:p w:rsidR="008B1C7B" w:rsidRPr="002F75AE" w:rsidRDefault="008B1C7B" w:rsidP="002F75AE">
      <w:pPr>
        <w:pStyle w:val="ListParagraph"/>
        <w:numPr>
          <w:ilvl w:val="2"/>
          <w:numId w:val="38"/>
        </w:numPr>
        <w:autoSpaceDE w:val="0"/>
        <w:autoSpaceDN w:val="0"/>
        <w:adjustRightInd w:val="0"/>
        <w:spacing w:after="0" w:line="240" w:lineRule="auto"/>
        <w:ind w:left="0" w:firstLine="0"/>
        <w:rPr>
          <w:rFonts w:cs="Arial"/>
        </w:rPr>
      </w:pPr>
      <w:r w:rsidRPr="002F75AE">
        <w:rPr>
          <w:rFonts w:cs="Arial"/>
        </w:rPr>
        <w:t>The Historic Environment Team at Lancashire County Council comment that Chapter 8 of the Environmental Statement proposes that "</w:t>
      </w:r>
      <w:r w:rsidRPr="002F75AE">
        <w:rPr>
          <w:rFonts w:cs="Arial"/>
          <w:i/>
        </w:rPr>
        <w:t>A phased approach would be adopted to mitigate any potential impacts during the construction phase to currently unknown archaeological remains that may be located within the site. The first phase would consist of archaeological evaluation via geophysical survey and trial trenching within areas of the site subject to construction works</w:t>
      </w:r>
      <w:r w:rsidRPr="002F75AE">
        <w:rPr>
          <w:rFonts w:cs="Arial"/>
        </w:rPr>
        <w:t xml:space="preserve">."  The Historic Environment Team is of the opinion that such an approach would be appropriate given the archaeological potential of the site, and should the LPA be minded </w:t>
      </w:r>
      <w:proofErr w:type="gramStart"/>
      <w:r w:rsidRPr="002F75AE">
        <w:rPr>
          <w:rFonts w:cs="Arial"/>
        </w:rPr>
        <w:t>to</w:t>
      </w:r>
      <w:r w:rsidR="001538A2" w:rsidRPr="002F75AE">
        <w:rPr>
          <w:rFonts w:cs="Arial"/>
        </w:rPr>
        <w:t xml:space="preserve"> </w:t>
      </w:r>
      <w:r w:rsidRPr="002F75AE">
        <w:rPr>
          <w:rFonts w:cs="Arial"/>
        </w:rPr>
        <w:t>grant</w:t>
      </w:r>
      <w:proofErr w:type="gramEnd"/>
      <w:r w:rsidRPr="002F75AE">
        <w:rPr>
          <w:rFonts w:cs="Arial"/>
        </w:rPr>
        <w:t xml:space="preserve"> planning permission, such works are secured by condition.</w:t>
      </w:r>
    </w:p>
    <w:p w:rsidR="00060E29" w:rsidRPr="00E622C4" w:rsidRDefault="00060E29" w:rsidP="00E622C4">
      <w:pPr>
        <w:rPr>
          <w:rFonts w:ascii="Arial" w:hAnsi="Arial" w:cs="Arial"/>
          <w:b/>
          <w:bCs/>
          <w:sz w:val="22"/>
          <w:szCs w:val="22"/>
        </w:rPr>
      </w:pPr>
    </w:p>
    <w:p w:rsidR="00060E29" w:rsidRPr="00E622C4" w:rsidRDefault="00060E29" w:rsidP="002F75AE">
      <w:pPr>
        <w:pStyle w:val="ListParagraph"/>
        <w:numPr>
          <w:ilvl w:val="1"/>
          <w:numId w:val="38"/>
        </w:numPr>
        <w:autoSpaceDE w:val="0"/>
        <w:autoSpaceDN w:val="0"/>
        <w:adjustRightInd w:val="0"/>
        <w:spacing w:after="0" w:line="240" w:lineRule="auto"/>
        <w:rPr>
          <w:rFonts w:cs="Arial"/>
          <w:b/>
          <w:bCs/>
        </w:rPr>
      </w:pPr>
      <w:r w:rsidRPr="00E622C4">
        <w:rPr>
          <w:rFonts w:cs="Arial"/>
          <w:b/>
          <w:bCs/>
        </w:rPr>
        <w:t>Waste Management</w:t>
      </w:r>
    </w:p>
    <w:p w:rsidR="002F75AE" w:rsidRDefault="0033402D" w:rsidP="00E622C4">
      <w:pPr>
        <w:pStyle w:val="ListParagraph"/>
        <w:numPr>
          <w:ilvl w:val="2"/>
          <w:numId w:val="38"/>
        </w:numPr>
        <w:autoSpaceDE w:val="0"/>
        <w:autoSpaceDN w:val="0"/>
        <w:adjustRightInd w:val="0"/>
        <w:spacing w:after="0" w:line="240" w:lineRule="auto"/>
        <w:ind w:left="0" w:firstLine="0"/>
        <w:rPr>
          <w:rFonts w:cs="Arial"/>
          <w:bCs/>
        </w:rPr>
      </w:pPr>
      <w:r>
        <w:rPr>
          <w:rFonts w:cs="Arial"/>
          <w:bCs/>
        </w:rPr>
        <w:t>A Waste Management Strategy has been submitted which advises that t</w:t>
      </w:r>
      <w:r w:rsidRPr="0033402D">
        <w:rPr>
          <w:rFonts w:cs="Arial"/>
          <w:bCs/>
        </w:rPr>
        <w:t xml:space="preserve">he </w:t>
      </w:r>
      <w:r>
        <w:rPr>
          <w:rFonts w:cs="Arial"/>
          <w:bCs/>
        </w:rPr>
        <w:t>p</w:t>
      </w:r>
      <w:r w:rsidRPr="0033402D">
        <w:rPr>
          <w:rFonts w:cs="Arial"/>
          <w:bCs/>
        </w:rPr>
        <w:t xml:space="preserve">roposed </w:t>
      </w:r>
      <w:r>
        <w:rPr>
          <w:rFonts w:cs="Arial"/>
          <w:bCs/>
        </w:rPr>
        <w:t>d</w:t>
      </w:r>
      <w:r w:rsidRPr="0033402D">
        <w:rPr>
          <w:rFonts w:cs="Arial"/>
          <w:bCs/>
        </w:rPr>
        <w:t>evelopments will follow the principles of the Waste Hierarchy eliminate,</w:t>
      </w:r>
      <w:r>
        <w:rPr>
          <w:rFonts w:cs="Arial"/>
          <w:bCs/>
        </w:rPr>
        <w:t xml:space="preserve"> </w:t>
      </w:r>
      <w:r w:rsidRPr="0033402D">
        <w:rPr>
          <w:rFonts w:cs="Arial"/>
          <w:bCs/>
        </w:rPr>
        <w:t>reduce, reuse, recycle, other recovery and disposal</w:t>
      </w:r>
      <w:r>
        <w:rPr>
          <w:rFonts w:cs="Arial"/>
          <w:bCs/>
        </w:rPr>
        <w:t>.  It advises on how this will be achieved during the c</w:t>
      </w:r>
      <w:r w:rsidRPr="0033402D">
        <w:rPr>
          <w:rFonts w:cs="Arial"/>
          <w:bCs/>
        </w:rPr>
        <w:t xml:space="preserve">onstruction </w:t>
      </w:r>
      <w:r>
        <w:rPr>
          <w:rFonts w:cs="Arial"/>
          <w:bCs/>
        </w:rPr>
        <w:t>p</w:t>
      </w:r>
      <w:r w:rsidRPr="0033402D">
        <w:rPr>
          <w:rFonts w:cs="Arial"/>
          <w:bCs/>
        </w:rPr>
        <w:t>hase</w:t>
      </w:r>
      <w:r>
        <w:rPr>
          <w:rFonts w:cs="Arial"/>
          <w:bCs/>
        </w:rPr>
        <w:t>, including d</w:t>
      </w:r>
      <w:r w:rsidRPr="0033402D">
        <w:rPr>
          <w:rFonts w:cs="Arial"/>
          <w:bCs/>
        </w:rPr>
        <w:t>emolition</w:t>
      </w:r>
      <w:r>
        <w:rPr>
          <w:rFonts w:cs="Arial"/>
          <w:bCs/>
        </w:rPr>
        <w:t xml:space="preserve"> and the o</w:t>
      </w:r>
      <w:r w:rsidRPr="0033402D">
        <w:rPr>
          <w:rFonts w:cs="Arial"/>
          <w:bCs/>
        </w:rPr>
        <w:t xml:space="preserve">perational </w:t>
      </w:r>
      <w:r>
        <w:rPr>
          <w:rFonts w:cs="Arial"/>
          <w:bCs/>
        </w:rPr>
        <w:t>p</w:t>
      </w:r>
      <w:r w:rsidRPr="0033402D">
        <w:rPr>
          <w:rFonts w:cs="Arial"/>
          <w:bCs/>
        </w:rPr>
        <w:t>hase</w:t>
      </w:r>
      <w:r>
        <w:rPr>
          <w:rFonts w:cs="Arial"/>
          <w:bCs/>
        </w:rPr>
        <w:t xml:space="preserve"> which includes h</w:t>
      </w:r>
      <w:r w:rsidRPr="0033402D">
        <w:rPr>
          <w:rFonts w:cs="Arial"/>
          <w:bCs/>
        </w:rPr>
        <w:t>ousehold</w:t>
      </w:r>
      <w:r>
        <w:rPr>
          <w:rFonts w:cs="Arial"/>
          <w:bCs/>
        </w:rPr>
        <w:t xml:space="preserve"> and commercial waste.</w:t>
      </w:r>
    </w:p>
    <w:p w:rsidR="002F75AE" w:rsidRDefault="002F75AE" w:rsidP="002F75AE">
      <w:pPr>
        <w:pStyle w:val="ListParagraph"/>
        <w:autoSpaceDE w:val="0"/>
        <w:autoSpaceDN w:val="0"/>
        <w:adjustRightInd w:val="0"/>
        <w:spacing w:after="0" w:line="240" w:lineRule="auto"/>
        <w:ind w:left="0"/>
        <w:rPr>
          <w:rFonts w:cs="Arial"/>
          <w:bCs/>
        </w:rPr>
      </w:pPr>
    </w:p>
    <w:p w:rsidR="002F75AE" w:rsidRDefault="0033402D" w:rsidP="008D5977">
      <w:pPr>
        <w:pStyle w:val="ListParagraph"/>
        <w:numPr>
          <w:ilvl w:val="2"/>
          <w:numId w:val="38"/>
        </w:numPr>
        <w:autoSpaceDE w:val="0"/>
        <w:autoSpaceDN w:val="0"/>
        <w:adjustRightInd w:val="0"/>
        <w:spacing w:after="0" w:line="240" w:lineRule="auto"/>
        <w:ind w:left="0" w:firstLine="0"/>
        <w:rPr>
          <w:rFonts w:cs="Arial"/>
          <w:bCs/>
        </w:rPr>
      </w:pPr>
      <w:r w:rsidRPr="002F75AE">
        <w:rPr>
          <w:rFonts w:cs="Arial"/>
          <w:bCs/>
        </w:rPr>
        <w:t xml:space="preserve">In their consultation response, </w:t>
      </w:r>
      <w:r w:rsidR="002B21D4" w:rsidRPr="002F75AE">
        <w:rPr>
          <w:rFonts w:cs="Arial"/>
          <w:bCs/>
        </w:rPr>
        <w:t>The Environment Agency provide technical advice on the use and generation of waste.  They comment that, if waste is to be used on site, the applicant will need to ensure they can comply with the exclusion from the Waste Framework Directive (article 2(1) (c)) for the use of</w:t>
      </w:r>
      <w:r w:rsidRPr="002F75AE">
        <w:rPr>
          <w:rFonts w:cs="Arial"/>
          <w:bCs/>
        </w:rPr>
        <w:t xml:space="preserve"> </w:t>
      </w:r>
      <w:r w:rsidR="002B21D4" w:rsidRPr="002F75AE">
        <w:rPr>
          <w:rFonts w:cs="Arial"/>
          <w:bCs/>
        </w:rPr>
        <w:t>‘uncontaminated soil and other naturally occurring material excavated in the course of</w:t>
      </w:r>
      <w:r w:rsidRPr="002F75AE">
        <w:rPr>
          <w:rFonts w:cs="Arial"/>
          <w:bCs/>
        </w:rPr>
        <w:t xml:space="preserve"> </w:t>
      </w:r>
      <w:r w:rsidR="002B21D4" w:rsidRPr="002F75AE">
        <w:rPr>
          <w:rFonts w:cs="Arial"/>
          <w:bCs/>
        </w:rPr>
        <w:t>construction activities, etc…’. Meeting these criteria means the material is not waste</w:t>
      </w:r>
      <w:r w:rsidRPr="002F75AE">
        <w:rPr>
          <w:rFonts w:cs="Arial"/>
          <w:bCs/>
        </w:rPr>
        <w:t xml:space="preserve"> </w:t>
      </w:r>
      <w:r w:rsidR="002B21D4" w:rsidRPr="002F75AE">
        <w:rPr>
          <w:rFonts w:cs="Arial"/>
          <w:bCs/>
        </w:rPr>
        <w:t>and permitting requirements do not apply.</w:t>
      </w:r>
      <w:r w:rsidR="000C77B3" w:rsidRPr="002F75AE">
        <w:rPr>
          <w:rFonts w:cs="Arial"/>
          <w:bCs/>
        </w:rPr>
        <w:t xml:space="preserve">  </w:t>
      </w:r>
      <w:r w:rsidR="002B21D4" w:rsidRPr="002F75AE">
        <w:rPr>
          <w:rFonts w:cs="Arial"/>
          <w:bCs/>
        </w:rPr>
        <w:t>Where the applicant cannot meet the criteria, they will be required to obtain the appropriate waste permit or exemption from the EA.</w:t>
      </w:r>
    </w:p>
    <w:p w:rsidR="002F75AE" w:rsidRPr="002F75AE" w:rsidRDefault="002F75AE" w:rsidP="002F75AE">
      <w:pPr>
        <w:pStyle w:val="ListParagraph"/>
        <w:rPr>
          <w:rFonts w:cs="Arial"/>
          <w:bCs/>
        </w:rPr>
      </w:pPr>
    </w:p>
    <w:p w:rsidR="002F75AE" w:rsidRPr="002F75AE" w:rsidRDefault="002B21D4" w:rsidP="008D5977">
      <w:pPr>
        <w:pStyle w:val="ListParagraph"/>
        <w:numPr>
          <w:ilvl w:val="2"/>
          <w:numId w:val="38"/>
        </w:numPr>
        <w:autoSpaceDE w:val="0"/>
        <w:autoSpaceDN w:val="0"/>
        <w:adjustRightInd w:val="0"/>
        <w:spacing w:after="0" w:line="240" w:lineRule="auto"/>
        <w:ind w:left="0" w:firstLine="0"/>
        <w:rPr>
          <w:rFonts w:cs="Arial"/>
          <w:bCs/>
        </w:rPr>
      </w:pPr>
      <w:r w:rsidRPr="002F75AE">
        <w:rPr>
          <w:rFonts w:cs="Arial"/>
          <w:bCs/>
        </w:rPr>
        <w:t>A deposit of waste to land will either be a disposal or a recovery activity. The legal test for recovery is set out in Article 3(15) of Waste Framework Directive as:</w:t>
      </w:r>
      <w:r w:rsidR="008D5977" w:rsidRPr="002F75AE">
        <w:rPr>
          <w:rFonts w:cs="Arial"/>
          <w:bCs/>
        </w:rPr>
        <w:t xml:space="preserve">  </w:t>
      </w:r>
      <w:r w:rsidRPr="002F75AE">
        <w:rPr>
          <w:rFonts w:cs="Arial"/>
          <w:bCs/>
          <w:i/>
        </w:rPr>
        <w:t>any operation the principal result of which is waste serving a useful purpose by replacing other materials which would otherwise have been used to fulfil a particular function, or waste being prepared to fulfil that function, in the plant or in the wider economy.</w:t>
      </w:r>
    </w:p>
    <w:p w:rsidR="002F75AE" w:rsidRPr="002F75AE" w:rsidRDefault="002F75AE" w:rsidP="002F75AE">
      <w:pPr>
        <w:pStyle w:val="ListParagraph"/>
        <w:rPr>
          <w:rFonts w:cs="Arial"/>
          <w:bCs/>
        </w:rPr>
      </w:pPr>
    </w:p>
    <w:p w:rsidR="002F75AE" w:rsidRDefault="002B21D4" w:rsidP="00E622C4">
      <w:pPr>
        <w:pStyle w:val="ListParagraph"/>
        <w:numPr>
          <w:ilvl w:val="2"/>
          <w:numId w:val="38"/>
        </w:numPr>
        <w:autoSpaceDE w:val="0"/>
        <w:autoSpaceDN w:val="0"/>
        <w:adjustRightInd w:val="0"/>
        <w:spacing w:after="0" w:line="240" w:lineRule="auto"/>
        <w:ind w:left="0" w:firstLine="0"/>
        <w:rPr>
          <w:rFonts w:cs="Arial"/>
          <w:bCs/>
        </w:rPr>
      </w:pPr>
      <w:r w:rsidRPr="002F75AE">
        <w:rPr>
          <w:rFonts w:cs="Arial"/>
          <w:bCs/>
        </w:rPr>
        <w:t xml:space="preserve">Non-waste activities are not regulated by </w:t>
      </w:r>
      <w:r w:rsidR="000F4479" w:rsidRPr="002F75AE">
        <w:rPr>
          <w:rFonts w:cs="Arial"/>
          <w:bCs/>
        </w:rPr>
        <w:t xml:space="preserve">the </w:t>
      </w:r>
      <w:proofErr w:type="gramStart"/>
      <w:r w:rsidR="000F4479" w:rsidRPr="002F75AE">
        <w:rPr>
          <w:rFonts w:cs="Arial"/>
          <w:bCs/>
        </w:rPr>
        <w:t>EA</w:t>
      </w:r>
      <w:r w:rsidRPr="002F75AE">
        <w:rPr>
          <w:rFonts w:cs="Arial"/>
          <w:bCs/>
        </w:rPr>
        <w:t>,</w:t>
      </w:r>
      <w:proofErr w:type="gramEnd"/>
      <w:r w:rsidRPr="002F75AE">
        <w:rPr>
          <w:rFonts w:cs="Arial"/>
          <w:bCs/>
        </w:rPr>
        <w:t xml:space="preserve"> however </w:t>
      </w:r>
      <w:r w:rsidR="000F4479" w:rsidRPr="002F75AE">
        <w:rPr>
          <w:rFonts w:cs="Arial"/>
          <w:bCs/>
        </w:rPr>
        <w:t>the developers</w:t>
      </w:r>
      <w:r w:rsidRPr="002F75AE">
        <w:rPr>
          <w:rFonts w:cs="Arial"/>
          <w:bCs/>
        </w:rPr>
        <w:t xml:space="preserve"> will need to decide if materials meet End of Waste or</w:t>
      </w:r>
      <w:r w:rsidR="008D5977" w:rsidRPr="002F75AE">
        <w:rPr>
          <w:rFonts w:cs="Arial"/>
          <w:bCs/>
        </w:rPr>
        <w:t xml:space="preserve"> </w:t>
      </w:r>
      <w:r w:rsidRPr="002F75AE">
        <w:rPr>
          <w:rFonts w:cs="Arial"/>
          <w:bCs/>
        </w:rPr>
        <w:t xml:space="preserve">By-products criteria as defined by the Waste Framework Directive. </w:t>
      </w:r>
    </w:p>
    <w:p w:rsidR="002F75AE" w:rsidRPr="002F75AE" w:rsidRDefault="002F75AE" w:rsidP="002F75AE">
      <w:pPr>
        <w:pStyle w:val="ListParagraph"/>
        <w:rPr>
          <w:rFonts w:cs="Arial"/>
          <w:bCs/>
        </w:rPr>
      </w:pPr>
    </w:p>
    <w:p w:rsidR="000F4479" w:rsidRPr="002F75AE" w:rsidRDefault="002B21D4" w:rsidP="00E622C4">
      <w:pPr>
        <w:pStyle w:val="ListParagraph"/>
        <w:numPr>
          <w:ilvl w:val="2"/>
          <w:numId w:val="38"/>
        </w:numPr>
        <w:autoSpaceDE w:val="0"/>
        <w:autoSpaceDN w:val="0"/>
        <w:adjustRightInd w:val="0"/>
        <w:spacing w:after="0" w:line="240" w:lineRule="auto"/>
        <w:ind w:left="0" w:firstLine="0"/>
        <w:rPr>
          <w:rFonts w:cs="Arial"/>
          <w:bCs/>
        </w:rPr>
      </w:pPr>
      <w:r w:rsidRPr="002F75AE">
        <w:rPr>
          <w:rFonts w:cs="Arial"/>
          <w:bCs/>
        </w:rPr>
        <w:t xml:space="preserve">The </w:t>
      </w:r>
      <w:r w:rsidR="0033402D" w:rsidRPr="002F75AE">
        <w:rPr>
          <w:rFonts w:cs="Arial"/>
          <w:bCs/>
        </w:rPr>
        <w:t xml:space="preserve">EA advise that </w:t>
      </w:r>
      <w:r w:rsidRPr="002F75AE">
        <w:rPr>
          <w:rFonts w:cs="Arial"/>
          <w:bCs/>
        </w:rPr>
        <w:t>developer must apply the waste hierarchy as a priority order of prevention, re-use,</w:t>
      </w:r>
      <w:r w:rsidR="0033402D" w:rsidRPr="002F75AE">
        <w:rPr>
          <w:rFonts w:cs="Arial"/>
          <w:bCs/>
        </w:rPr>
        <w:t xml:space="preserve"> </w:t>
      </w:r>
      <w:r w:rsidRPr="002F75AE">
        <w:rPr>
          <w:rFonts w:cs="Arial"/>
          <w:bCs/>
        </w:rPr>
        <w:t xml:space="preserve">recycling before considering other recovery or disposal options. </w:t>
      </w:r>
    </w:p>
    <w:p w:rsidR="0033402D" w:rsidRPr="00DC5D9A" w:rsidRDefault="0033402D" w:rsidP="00E622C4">
      <w:pPr>
        <w:rPr>
          <w:rFonts w:ascii="Arial" w:hAnsi="Arial" w:cs="Arial"/>
          <w:b/>
          <w:bCs/>
          <w:sz w:val="22"/>
          <w:szCs w:val="22"/>
        </w:rPr>
      </w:pPr>
      <w:bookmarkStart w:id="8" w:name="_Hlk88046896"/>
    </w:p>
    <w:p w:rsidR="00060E29" w:rsidRPr="00DC5D9A" w:rsidRDefault="00715FE9" w:rsidP="00A33087">
      <w:pPr>
        <w:pStyle w:val="ListParagraph"/>
        <w:numPr>
          <w:ilvl w:val="1"/>
          <w:numId w:val="38"/>
        </w:numPr>
        <w:autoSpaceDE w:val="0"/>
        <w:autoSpaceDN w:val="0"/>
        <w:adjustRightInd w:val="0"/>
        <w:spacing w:after="0" w:line="240" w:lineRule="auto"/>
        <w:rPr>
          <w:rFonts w:cs="Arial"/>
          <w:b/>
          <w:bCs/>
        </w:rPr>
      </w:pPr>
      <w:bookmarkStart w:id="9" w:name="_Hlk88045605"/>
      <w:r w:rsidRPr="00DC5D9A">
        <w:rPr>
          <w:rFonts w:cs="Arial"/>
          <w:b/>
          <w:bCs/>
        </w:rPr>
        <w:t>Infrastructure Delivery</w:t>
      </w:r>
    </w:p>
    <w:p w:rsidR="00715FE9" w:rsidRPr="00DC5D9A" w:rsidRDefault="00715FE9" w:rsidP="00A33087">
      <w:pPr>
        <w:pStyle w:val="ListParagraph"/>
        <w:numPr>
          <w:ilvl w:val="2"/>
          <w:numId w:val="38"/>
        </w:numPr>
        <w:autoSpaceDE w:val="0"/>
        <w:autoSpaceDN w:val="0"/>
        <w:adjustRightInd w:val="0"/>
        <w:spacing w:after="0" w:line="240" w:lineRule="auto"/>
        <w:ind w:left="0" w:firstLine="0"/>
        <w:rPr>
          <w:rFonts w:cs="Arial"/>
          <w:spacing w:val="2"/>
          <w:lang w:val="en-US"/>
        </w:rPr>
      </w:pPr>
      <w:r w:rsidRPr="00DC5D9A">
        <w:rPr>
          <w:rFonts w:cs="Arial"/>
          <w:lang w:val="en-US"/>
        </w:rPr>
        <w:lastRenderedPageBreak/>
        <w:t xml:space="preserve">An </w:t>
      </w:r>
      <w:r w:rsidRPr="00DC5D9A">
        <w:rPr>
          <w:rFonts w:cs="Arial"/>
          <w:spacing w:val="-2"/>
          <w:lang w:val="en-US"/>
        </w:rPr>
        <w:t>I</w:t>
      </w:r>
      <w:r w:rsidRPr="00DC5D9A">
        <w:rPr>
          <w:rFonts w:cs="Arial"/>
          <w:spacing w:val="-3"/>
          <w:lang w:val="en-US"/>
        </w:rPr>
        <w:t>n</w:t>
      </w:r>
      <w:r w:rsidRPr="00DC5D9A">
        <w:rPr>
          <w:rFonts w:cs="Arial"/>
          <w:lang w:val="en-US"/>
        </w:rPr>
        <w:t>fras</w:t>
      </w:r>
      <w:r w:rsidRPr="00DC5D9A">
        <w:rPr>
          <w:rFonts w:cs="Arial"/>
          <w:spacing w:val="-2"/>
          <w:lang w:val="en-US"/>
        </w:rPr>
        <w:t>t</w:t>
      </w:r>
      <w:r w:rsidRPr="00DC5D9A">
        <w:rPr>
          <w:rFonts w:cs="Arial"/>
          <w:lang w:val="en-US"/>
        </w:rPr>
        <w:t>ru</w:t>
      </w:r>
      <w:r w:rsidRPr="00DC5D9A">
        <w:rPr>
          <w:rFonts w:cs="Arial"/>
          <w:spacing w:val="-3"/>
          <w:lang w:val="en-US"/>
        </w:rPr>
        <w:t>c</w:t>
      </w:r>
      <w:r w:rsidRPr="00DC5D9A">
        <w:rPr>
          <w:rFonts w:cs="Arial"/>
          <w:lang w:val="en-US"/>
        </w:rPr>
        <w:t>ture</w:t>
      </w:r>
      <w:r w:rsidRPr="00DC5D9A">
        <w:rPr>
          <w:rFonts w:cs="Arial"/>
          <w:spacing w:val="-2"/>
          <w:lang w:val="en-US"/>
        </w:rPr>
        <w:t xml:space="preserve"> D</w:t>
      </w:r>
      <w:r w:rsidRPr="00DC5D9A">
        <w:rPr>
          <w:rFonts w:cs="Arial"/>
          <w:spacing w:val="-1"/>
          <w:lang w:val="en-US"/>
        </w:rPr>
        <w:t>e</w:t>
      </w:r>
      <w:r w:rsidRPr="00DC5D9A">
        <w:rPr>
          <w:rFonts w:cs="Arial"/>
          <w:spacing w:val="-2"/>
          <w:lang w:val="en-US"/>
        </w:rPr>
        <w:t>li</w:t>
      </w:r>
      <w:r w:rsidRPr="00DC5D9A">
        <w:rPr>
          <w:rFonts w:cs="Arial"/>
          <w:spacing w:val="-3"/>
          <w:lang w:val="en-US"/>
        </w:rPr>
        <w:t>v</w:t>
      </w:r>
      <w:r w:rsidRPr="00DC5D9A">
        <w:rPr>
          <w:rFonts w:cs="Arial"/>
          <w:lang w:val="en-US"/>
        </w:rPr>
        <w:t>ery</w:t>
      </w:r>
      <w:r w:rsidRPr="00DC5D9A">
        <w:rPr>
          <w:rFonts w:cs="Arial"/>
          <w:spacing w:val="-1"/>
          <w:lang w:val="en-US"/>
        </w:rPr>
        <w:t xml:space="preserve"> S</w:t>
      </w:r>
      <w:r w:rsidRPr="00DC5D9A">
        <w:rPr>
          <w:rFonts w:cs="Arial"/>
          <w:lang w:val="en-US"/>
        </w:rPr>
        <w:t>ch</w:t>
      </w:r>
      <w:r w:rsidRPr="00DC5D9A">
        <w:rPr>
          <w:rFonts w:cs="Arial"/>
          <w:spacing w:val="-1"/>
          <w:lang w:val="en-US"/>
        </w:rPr>
        <w:t>e</w:t>
      </w:r>
      <w:r w:rsidRPr="00DC5D9A">
        <w:rPr>
          <w:rFonts w:cs="Arial"/>
          <w:lang w:val="en-US"/>
        </w:rPr>
        <w:t>d</w:t>
      </w:r>
      <w:r w:rsidRPr="00DC5D9A">
        <w:rPr>
          <w:rFonts w:cs="Arial"/>
          <w:spacing w:val="-1"/>
          <w:lang w:val="en-US"/>
        </w:rPr>
        <w:t>u</w:t>
      </w:r>
      <w:r w:rsidRPr="00DC5D9A">
        <w:rPr>
          <w:rFonts w:cs="Arial"/>
          <w:spacing w:val="-2"/>
          <w:lang w:val="en-US"/>
        </w:rPr>
        <w:t>l</w:t>
      </w:r>
      <w:r w:rsidRPr="00DC5D9A">
        <w:rPr>
          <w:rFonts w:cs="Arial"/>
          <w:spacing w:val="2"/>
          <w:lang w:val="en-US"/>
        </w:rPr>
        <w:t>e (IDS) is submitted as Appendix VI to the Supporting Planning Statement.  The purpose of the IDS is to identify the key infrastructure required to facilitate development of the site, the mechanism to secure it, and  an indicative delivery program to meet the requirements of Policy C1.</w:t>
      </w:r>
      <w:r w:rsidR="00111B5C" w:rsidRPr="00DC5D9A">
        <w:rPr>
          <w:rFonts w:cs="Arial"/>
          <w:spacing w:val="2"/>
          <w:lang w:val="en-US"/>
        </w:rPr>
        <w:t xml:space="preserve">  </w:t>
      </w:r>
      <w:r w:rsidRPr="00DC5D9A">
        <w:rPr>
          <w:rFonts w:cs="Arial"/>
          <w:spacing w:val="2"/>
          <w:lang w:val="en-US"/>
        </w:rPr>
        <w:t xml:space="preserve">The IDS includes details of the Key Infrastructure proposed by the developers </w:t>
      </w:r>
      <w:r w:rsidR="00111B5C" w:rsidRPr="00DC5D9A">
        <w:rPr>
          <w:rFonts w:cs="Arial"/>
          <w:spacing w:val="2"/>
          <w:lang w:val="en-US"/>
        </w:rPr>
        <w:t>as follows:</w:t>
      </w:r>
    </w:p>
    <w:p w:rsidR="00715FE9" w:rsidRPr="00DC5D9A" w:rsidRDefault="00715FE9" w:rsidP="00715FE9">
      <w:pPr>
        <w:rPr>
          <w:rFonts w:ascii="Arial" w:hAnsi="Arial" w:cs="Arial"/>
          <w:spacing w:val="2"/>
          <w:sz w:val="22"/>
          <w:szCs w:val="22"/>
          <w:lang w:val="en-US" w:eastAsia="en-US"/>
        </w:rPr>
      </w:pPr>
    </w:p>
    <w:p w:rsidR="00715FE9" w:rsidRPr="00DC5D9A" w:rsidRDefault="00715FE9" w:rsidP="00CD14A4">
      <w:pPr>
        <w:pStyle w:val="ListParagraph"/>
        <w:numPr>
          <w:ilvl w:val="0"/>
          <w:numId w:val="23"/>
        </w:numPr>
        <w:spacing w:line="240" w:lineRule="auto"/>
        <w:ind w:left="284"/>
        <w:rPr>
          <w:rFonts w:cs="Arial"/>
          <w:spacing w:val="2"/>
          <w:lang w:val="en-US"/>
        </w:rPr>
      </w:pPr>
      <w:r w:rsidRPr="00DC5D9A">
        <w:rPr>
          <w:rFonts w:cs="Arial"/>
          <w:spacing w:val="2"/>
          <w:lang w:val="en-US"/>
        </w:rPr>
        <w:t>Two form entry primary school</w:t>
      </w:r>
    </w:p>
    <w:p w:rsidR="00715FE9" w:rsidRPr="00DC5D9A" w:rsidRDefault="00715FE9" w:rsidP="00CD14A4">
      <w:pPr>
        <w:pStyle w:val="ListParagraph"/>
        <w:numPr>
          <w:ilvl w:val="0"/>
          <w:numId w:val="23"/>
        </w:numPr>
        <w:spacing w:line="240" w:lineRule="auto"/>
        <w:ind w:left="284"/>
        <w:rPr>
          <w:rFonts w:cs="Arial"/>
          <w:spacing w:val="2"/>
          <w:lang w:val="en-US"/>
        </w:rPr>
      </w:pPr>
      <w:r w:rsidRPr="00DC5D9A">
        <w:rPr>
          <w:rFonts w:cs="Arial"/>
          <w:spacing w:val="2"/>
          <w:lang w:val="en-US"/>
        </w:rPr>
        <w:t>Financial contributions towards education</w:t>
      </w:r>
    </w:p>
    <w:p w:rsidR="00715FE9" w:rsidRPr="00DC5D9A" w:rsidRDefault="00715FE9" w:rsidP="00CD14A4">
      <w:pPr>
        <w:pStyle w:val="ListParagraph"/>
        <w:numPr>
          <w:ilvl w:val="0"/>
          <w:numId w:val="23"/>
        </w:numPr>
        <w:spacing w:line="240" w:lineRule="auto"/>
        <w:ind w:left="284"/>
        <w:rPr>
          <w:rFonts w:cs="Arial"/>
          <w:spacing w:val="2"/>
          <w:lang w:val="en-US"/>
        </w:rPr>
      </w:pPr>
      <w:r w:rsidRPr="00DC5D9A">
        <w:rPr>
          <w:rFonts w:cs="Arial"/>
          <w:spacing w:val="2"/>
          <w:lang w:val="en-US"/>
        </w:rPr>
        <w:t>New Local Centre</w:t>
      </w:r>
    </w:p>
    <w:p w:rsidR="00715FE9" w:rsidRPr="00DC5D9A" w:rsidRDefault="00715FE9" w:rsidP="00CD14A4">
      <w:pPr>
        <w:pStyle w:val="ListParagraph"/>
        <w:numPr>
          <w:ilvl w:val="0"/>
          <w:numId w:val="23"/>
        </w:numPr>
        <w:spacing w:line="240" w:lineRule="auto"/>
        <w:ind w:left="284"/>
        <w:rPr>
          <w:rFonts w:cs="Arial"/>
          <w:spacing w:val="2"/>
          <w:lang w:val="en-US"/>
        </w:rPr>
      </w:pPr>
      <w:r w:rsidRPr="00DC5D9A">
        <w:rPr>
          <w:rFonts w:cs="Arial"/>
          <w:spacing w:val="2"/>
          <w:lang w:val="en-US"/>
        </w:rPr>
        <w:t>Vehicular access onto A582</w:t>
      </w:r>
    </w:p>
    <w:p w:rsidR="00715FE9" w:rsidRPr="00DC5D9A" w:rsidRDefault="00715FE9" w:rsidP="00CD14A4">
      <w:pPr>
        <w:pStyle w:val="ListParagraph"/>
        <w:numPr>
          <w:ilvl w:val="0"/>
          <w:numId w:val="23"/>
        </w:numPr>
        <w:spacing w:line="240" w:lineRule="auto"/>
        <w:ind w:left="284"/>
        <w:rPr>
          <w:rFonts w:cs="Arial"/>
          <w:spacing w:val="2"/>
          <w:lang w:val="en-US"/>
        </w:rPr>
      </w:pPr>
      <w:r w:rsidRPr="00DC5D9A">
        <w:rPr>
          <w:rFonts w:cs="Arial"/>
          <w:spacing w:val="2"/>
          <w:lang w:val="en-US"/>
        </w:rPr>
        <w:t>Vehicular access onto Bee Lane</w:t>
      </w:r>
    </w:p>
    <w:p w:rsidR="00715FE9" w:rsidRPr="00DC5D9A" w:rsidRDefault="00715FE9" w:rsidP="00CD14A4">
      <w:pPr>
        <w:pStyle w:val="ListParagraph"/>
        <w:numPr>
          <w:ilvl w:val="0"/>
          <w:numId w:val="23"/>
        </w:numPr>
        <w:spacing w:line="240" w:lineRule="auto"/>
        <w:ind w:left="284"/>
        <w:rPr>
          <w:rFonts w:cs="Arial"/>
          <w:spacing w:val="2"/>
          <w:lang w:val="en-US"/>
        </w:rPr>
      </w:pPr>
      <w:r w:rsidRPr="00DC5D9A">
        <w:rPr>
          <w:rFonts w:cs="Arial"/>
          <w:spacing w:val="2"/>
          <w:lang w:val="en-US"/>
        </w:rPr>
        <w:t>The Spine Road</w:t>
      </w:r>
    </w:p>
    <w:p w:rsidR="00715FE9" w:rsidRPr="00DC5D9A" w:rsidRDefault="00715FE9" w:rsidP="00CD14A4">
      <w:pPr>
        <w:pStyle w:val="ListParagraph"/>
        <w:numPr>
          <w:ilvl w:val="0"/>
          <w:numId w:val="23"/>
        </w:numPr>
        <w:spacing w:line="240" w:lineRule="auto"/>
        <w:ind w:left="284"/>
        <w:rPr>
          <w:rFonts w:cs="Arial"/>
          <w:spacing w:val="2"/>
          <w:lang w:val="en-US"/>
        </w:rPr>
      </w:pPr>
      <w:r w:rsidRPr="00DC5D9A">
        <w:rPr>
          <w:rFonts w:cs="Arial"/>
          <w:spacing w:val="2"/>
          <w:lang w:val="en-US"/>
        </w:rPr>
        <w:t>Off-site highway improvements to the Leyland Road/Bee Lane roundabout junction</w:t>
      </w:r>
    </w:p>
    <w:p w:rsidR="00715FE9" w:rsidRPr="00DC5D9A" w:rsidRDefault="00715FE9" w:rsidP="00CD14A4">
      <w:pPr>
        <w:pStyle w:val="ListParagraph"/>
        <w:numPr>
          <w:ilvl w:val="0"/>
          <w:numId w:val="23"/>
        </w:numPr>
        <w:spacing w:line="240" w:lineRule="auto"/>
        <w:ind w:left="284"/>
        <w:rPr>
          <w:rFonts w:cs="Arial"/>
          <w:spacing w:val="2"/>
          <w:lang w:val="en-US"/>
        </w:rPr>
      </w:pPr>
      <w:r w:rsidRPr="00DC5D9A">
        <w:rPr>
          <w:rFonts w:cs="Arial"/>
          <w:spacing w:val="2"/>
          <w:lang w:val="en-US"/>
        </w:rPr>
        <w:t>Financial contributions to improvements to bus service</w:t>
      </w:r>
    </w:p>
    <w:p w:rsidR="00715FE9" w:rsidRPr="00DC5D9A" w:rsidRDefault="00715FE9" w:rsidP="00CD14A4">
      <w:pPr>
        <w:pStyle w:val="ListParagraph"/>
        <w:numPr>
          <w:ilvl w:val="0"/>
          <w:numId w:val="23"/>
        </w:numPr>
        <w:spacing w:line="240" w:lineRule="auto"/>
        <w:ind w:left="284"/>
        <w:rPr>
          <w:rFonts w:cs="Arial"/>
          <w:b/>
          <w:bCs/>
        </w:rPr>
      </w:pPr>
      <w:r w:rsidRPr="00DC5D9A">
        <w:rPr>
          <w:rFonts w:cs="Arial"/>
          <w:spacing w:val="2"/>
          <w:lang w:val="en-US"/>
        </w:rPr>
        <w:t>Financial contribution towards Sport and Recreation</w:t>
      </w:r>
    </w:p>
    <w:p w:rsidR="00A33087" w:rsidRDefault="00715FE9" w:rsidP="00A33087">
      <w:pPr>
        <w:pStyle w:val="ListParagraph"/>
        <w:numPr>
          <w:ilvl w:val="0"/>
          <w:numId w:val="23"/>
        </w:numPr>
        <w:spacing w:line="240" w:lineRule="auto"/>
        <w:ind w:left="284"/>
        <w:rPr>
          <w:rFonts w:cs="Arial"/>
          <w:bCs/>
        </w:rPr>
      </w:pPr>
      <w:r w:rsidRPr="00DC5D9A">
        <w:rPr>
          <w:rFonts w:cs="Arial"/>
          <w:bCs/>
        </w:rPr>
        <w:t>Financial contribution towards Penwortham Community Centre</w:t>
      </w:r>
    </w:p>
    <w:p w:rsidR="00715FE9" w:rsidRDefault="00A33087" w:rsidP="00A33087">
      <w:pPr>
        <w:pStyle w:val="ListParagraph"/>
        <w:numPr>
          <w:ilvl w:val="0"/>
          <w:numId w:val="23"/>
        </w:numPr>
        <w:spacing w:line="240" w:lineRule="auto"/>
        <w:ind w:left="284"/>
        <w:rPr>
          <w:rFonts w:cs="Arial"/>
          <w:bCs/>
        </w:rPr>
      </w:pPr>
      <w:r>
        <w:rPr>
          <w:rFonts w:cs="Arial"/>
          <w:bCs/>
        </w:rPr>
        <w:t>F</w:t>
      </w:r>
      <w:r w:rsidR="00715FE9" w:rsidRPr="00A33087">
        <w:rPr>
          <w:rFonts w:cs="Arial"/>
          <w:bCs/>
        </w:rPr>
        <w:t>inancial contribution towards health infrastructure</w:t>
      </w:r>
    </w:p>
    <w:p w:rsidR="00A33087" w:rsidRPr="00A33087" w:rsidRDefault="00A33087" w:rsidP="00A33087">
      <w:pPr>
        <w:pStyle w:val="ListParagraph"/>
        <w:spacing w:line="240" w:lineRule="auto"/>
        <w:ind w:left="284"/>
        <w:rPr>
          <w:rFonts w:cs="Arial"/>
          <w:bCs/>
        </w:rPr>
      </w:pPr>
    </w:p>
    <w:p w:rsidR="00A33087" w:rsidRDefault="00715FE9" w:rsidP="00A33087">
      <w:pPr>
        <w:pStyle w:val="ListParagraph"/>
        <w:numPr>
          <w:ilvl w:val="2"/>
          <w:numId w:val="38"/>
        </w:numPr>
        <w:autoSpaceDE w:val="0"/>
        <w:autoSpaceDN w:val="0"/>
        <w:adjustRightInd w:val="0"/>
        <w:spacing w:after="0" w:line="240" w:lineRule="auto"/>
        <w:ind w:left="0" w:firstLine="0"/>
        <w:rPr>
          <w:rFonts w:cs="Arial"/>
          <w:bCs/>
        </w:rPr>
      </w:pPr>
      <w:r w:rsidRPr="00A33087">
        <w:rPr>
          <w:rFonts w:cs="Arial"/>
          <w:lang w:val="en-US"/>
        </w:rPr>
        <w:t>The</w:t>
      </w:r>
      <w:r w:rsidRPr="00DC5D9A">
        <w:rPr>
          <w:rFonts w:cs="Arial"/>
          <w:bCs/>
        </w:rPr>
        <w:t xml:space="preserve"> infrast</w:t>
      </w:r>
      <w:r w:rsidR="008D5977" w:rsidRPr="00DC5D9A">
        <w:rPr>
          <w:rFonts w:cs="Arial"/>
          <w:bCs/>
        </w:rPr>
        <w:t>ructur</w:t>
      </w:r>
      <w:r w:rsidRPr="00DC5D9A">
        <w:rPr>
          <w:rFonts w:cs="Arial"/>
          <w:bCs/>
        </w:rPr>
        <w:t>e can be secured through a combination of planning conditions, S106 agreement S278 Agreement, S38 agreement or CIL payments</w:t>
      </w:r>
      <w:r w:rsidR="00DC5D9A" w:rsidRPr="00DC5D9A">
        <w:rPr>
          <w:rFonts w:cs="Arial"/>
          <w:bCs/>
        </w:rPr>
        <w:t xml:space="preserve">. </w:t>
      </w:r>
    </w:p>
    <w:p w:rsidR="00A33087" w:rsidRDefault="00A33087" w:rsidP="00A33087">
      <w:pPr>
        <w:pStyle w:val="ListParagraph"/>
        <w:autoSpaceDE w:val="0"/>
        <w:autoSpaceDN w:val="0"/>
        <w:adjustRightInd w:val="0"/>
        <w:spacing w:after="0" w:line="240" w:lineRule="auto"/>
        <w:ind w:left="0"/>
        <w:rPr>
          <w:rFonts w:cs="Arial"/>
          <w:bCs/>
        </w:rPr>
      </w:pPr>
    </w:p>
    <w:p w:rsidR="00DC5D9A" w:rsidRDefault="00E622C4" w:rsidP="00A33087">
      <w:pPr>
        <w:pStyle w:val="ListParagraph"/>
        <w:numPr>
          <w:ilvl w:val="2"/>
          <w:numId w:val="38"/>
        </w:numPr>
        <w:autoSpaceDE w:val="0"/>
        <w:autoSpaceDN w:val="0"/>
        <w:adjustRightInd w:val="0"/>
        <w:spacing w:after="0" w:line="240" w:lineRule="auto"/>
        <w:ind w:left="0" w:firstLine="0"/>
        <w:rPr>
          <w:rFonts w:cs="Arial"/>
          <w:bCs/>
        </w:rPr>
      </w:pPr>
      <w:r w:rsidRPr="00A33087">
        <w:rPr>
          <w:rFonts w:cs="Arial"/>
          <w:bCs/>
        </w:rPr>
        <w:t xml:space="preserve">A Section 106 Agreement </w:t>
      </w:r>
      <w:r w:rsidR="00DC5D9A" w:rsidRPr="00A33087">
        <w:rPr>
          <w:rFonts w:cs="Arial"/>
          <w:bCs/>
        </w:rPr>
        <w:t>could be entered into to secure the provision of o</w:t>
      </w:r>
      <w:r w:rsidRPr="00A33087">
        <w:rPr>
          <w:rFonts w:cs="Arial"/>
          <w:bCs/>
        </w:rPr>
        <w:t>n-site affordable housing provision</w:t>
      </w:r>
      <w:r w:rsidR="006C4F32" w:rsidRPr="00A33087">
        <w:rPr>
          <w:rFonts w:cs="Arial"/>
          <w:bCs/>
        </w:rPr>
        <w:t xml:space="preserve"> in terms of type and tenure</w:t>
      </w:r>
      <w:r w:rsidRPr="00A33087">
        <w:rPr>
          <w:rFonts w:cs="Arial"/>
          <w:bCs/>
        </w:rPr>
        <w:t xml:space="preserve">; </w:t>
      </w:r>
      <w:r w:rsidR="00DC5D9A" w:rsidRPr="00A33087">
        <w:rPr>
          <w:rFonts w:cs="Arial"/>
          <w:bCs/>
        </w:rPr>
        <w:t>the m</w:t>
      </w:r>
      <w:r w:rsidRPr="00A33087">
        <w:rPr>
          <w:rFonts w:cs="Arial"/>
          <w:bCs/>
        </w:rPr>
        <w:t>anagement and maintenance of the on-site public open space</w:t>
      </w:r>
      <w:r w:rsidR="00DC5D9A" w:rsidRPr="00A33087">
        <w:rPr>
          <w:rFonts w:cs="Arial"/>
          <w:bCs/>
        </w:rPr>
        <w:t xml:space="preserve">; </w:t>
      </w:r>
      <w:r w:rsidR="003B3D51" w:rsidRPr="00A33087">
        <w:rPr>
          <w:rFonts w:cs="Arial"/>
          <w:bCs/>
        </w:rPr>
        <w:t>Equipped Areas for Play</w:t>
      </w:r>
      <w:r w:rsidR="00DC5D9A" w:rsidRPr="00A33087">
        <w:rPr>
          <w:rFonts w:cs="Arial"/>
          <w:bCs/>
        </w:rPr>
        <w:t xml:space="preserve">; off-site </w:t>
      </w:r>
      <w:r w:rsidR="003B3D51" w:rsidRPr="00A33087">
        <w:rPr>
          <w:rFonts w:cs="Arial"/>
          <w:bCs/>
        </w:rPr>
        <w:t>Playing Pitch</w:t>
      </w:r>
      <w:r w:rsidR="00111B5C" w:rsidRPr="00A33087">
        <w:rPr>
          <w:rFonts w:cs="Arial"/>
          <w:bCs/>
        </w:rPr>
        <w:t>e</w:t>
      </w:r>
      <w:r w:rsidR="003B3D51" w:rsidRPr="00A33087">
        <w:rPr>
          <w:rFonts w:cs="Arial"/>
          <w:bCs/>
        </w:rPr>
        <w:t>s</w:t>
      </w:r>
      <w:r w:rsidR="00DC5D9A" w:rsidRPr="00A33087">
        <w:rPr>
          <w:rFonts w:cs="Arial"/>
          <w:bCs/>
        </w:rPr>
        <w:t xml:space="preserve">; the </w:t>
      </w:r>
      <w:r w:rsidR="00C24927" w:rsidRPr="00A33087">
        <w:rPr>
          <w:rFonts w:cs="Arial"/>
          <w:bCs/>
        </w:rPr>
        <w:t>school site</w:t>
      </w:r>
      <w:r w:rsidR="00DC5D9A" w:rsidRPr="00A33087">
        <w:rPr>
          <w:rFonts w:cs="Arial"/>
          <w:bCs/>
        </w:rPr>
        <w:t xml:space="preserve">; the </w:t>
      </w:r>
      <w:r w:rsidR="00111B5C" w:rsidRPr="00A33087">
        <w:rPr>
          <w:rFonts w:cs="Arial"/>
          <w:bCs/>
        </w:rPr>
        <w:t>Local Centre</w:t>
      </w:r>
      <w:r w:rsidR="00DC5D9A" w:rsidRPr="00A33087">
        <w:rPr>
          <w:rFonts w:cs="Arial"/>
          <w:bCs/>
        </w:rPr>
        <w:t>; H</w:t>
      </w:r>
      <w:r w:rsidR="00C24927" w:rsidRPr="00A33087">
        <w:rPr>
          <w:rFonts w:cs="Arial"/>
          <w:bCs/>
        </w:rPr>
        <w:t>ealth</w:t>
      </w:r>
      <w:r w:rsidR="00DC5D9A" w:rsidRPr="00A33087">
        <w:rPr>
          <w:rFonts w:cs="Arial"/>
          <w:bCs/>
        </w:rPr>
        <w:t xml:space="preserve"> care provision and other c</w:t>
      </w:r>
      <w:r w:rsidR="00C24927" w:rsidRPr="00A33087">
        <w:rPr>
          <w:rFonts w:cs="Arial"/>
          <w:bCs/>
        </w:rPr>
        <w:t xml:space="preserve">ommunity facilities </w:t>
      </w:r>
      <w:r w:rsidR="00DC5D9A" w:rsidRPr="00A33087">
        <w:rPr>
          <w:rFonts w:cs="Arial"/>
          <w:bCs/>
        </w:rPr>
        <w:t xml:space="preserve">and the required </w:t>
      </w:r>
      <w:r w:rsidR="007A282E" w:rsidRPr="00A33087">
        <w:rPr>
          <w:rFonts w:cs="Arial"/>
          <w:bCs/>
        </w:rPr>
        <w:t>PROW improvements</w:t>
      </w:r>
      <w:r w:rsidR="00DC5D9A" w:rsidRPr="00A33087">
        <w:rPr>
          <w:rFonts w:cs="Arial"/>
          <w:bCs/>
        </w:rPr>
        <w:t>.</w:t>
      </w:r>
      <w:r w:rsidR="00047D0E" w:rsidRPr="00A33087">
        <w:rPr>
          <w:rFonts w:cs="Arial"/>
          <w:bCs/>
        </w:rPr>
        <w:t xml:space="preserve">  However, until officers know the full ask in terms of highway infrastructure/financial contributions, we are unable to reach meaningful conclusions in respect of the provision of infrastructure and financial contributions in the totality.</w:t>
      </w:r>
      <w:r w:rsidR="00CD14A4" w:rsidRPr="00A33087">
        <w:rPr>
          <w:rFonts w:cs="Arial"/>
          <w:bCs/>
        </w:rPr>
        <w:t xml:space="preserve"> </w:t>
      </w:r>
    </w:p>
    <w:p w:rsidR="00A33087" w:rsidRPr="00A33087" w:rsidRDefault="00A33087" w:rsidP="00A33087">
      <w:pPr>
        <w:pStyle w:val="ListParagraph"/>
        <w:autoSpaceDE w:val="0"/>
        <w:autoSpaceDN w:val="0"/>
        <w:adjustRightInd w:val="0"/>
        <w:spacing w:after="0" w:line="240" w:lineRule="auto"/>
        <w:ind w:left="0"/>
        <w:rPr>
          <w:rFonts w:cs="Arial"/>
          <w:bCs/>
        </w:rPr>
      </w:pPr>
    </w:p>
    <w:bookmarkEnd w:id="9"/>
    <w:bookmarkEnd w:id="8"/>
    <w:p w:rsidR="00060E29" w:rsidRPr="00E622C4" w:rsidRDefault="00715FE9" w:rsidP="00A33087">
      <w:pPr>
        <w:pStyle w:val="ListParagraph"/>
        <w:numPr>
          <w:ilvl w:val="1"/>
          <w:numId w:val="38"/>
        </w:numPr>
        <w:autoSpaceDE w:val="0"/>
        <w:autoSpaceDN w:val="0"/>
        <w:adjustRightInd w:val="0"/>
        <w:spacing w:after="0" w:line="240" w:lineRule="auto"/>
        <w:rPr>
          <w:rFonts w:cs="Arial"/>
          <w:b/>
          <w:bCs/>
        </w:rPr>
      </w:pPr>
      <w:r>
        <w:rPr>
          <w:rFonts w:cs="Arial"/>
          <w:b/>
          <w:bCs/>
        </w:rPr>
        <w:t>CIL/</w:t>
      </w:r>
      <w:r w:rsidR="00060E29" w:rsidRPr="00E622C4">
        <w:rPr>
          <w:rFonts w:cs="Arial"/>
          <w:b/>
          <w:bCs/>
        </w:rPr>
        <w:t>City Deal</w:t>
      </w:r>
    </w:p>
    <w:p w:rsidR="00A33087" w:rsidRDefault="00060E29" w:rsidP="00BF006A">
      <w:pPr>
        <w:pStyle w:val="ListParagraph"/>
        <w:numPr>
          <w:ilvl w:val="2"/>
          <w:numId w:val="38"/>
        </w:numPr>
        <w:autoSpaceDE w:val="0"/>
        <w:autoSpaceDN w:val="0"/>
        <w:adjustRightInd w:val="0"/>
        <w:spacing w:after="0" w:line="240" w:lineRule="auto"/>
        <w:ind w:left="0" w:firstLine="0"/>
        <w:rPr>
          <w:rFonts w:cs="Arial"/>
          <w:color w:val="000000"/>
          <w:sz w:val="23"/>
          <w:szCs w:val="23"/>
        </w:rPr>
      </w:pPr>
      <w:r w:rsidRPr="00A33087">
        <w:rPr>
          <w:rFonts w:cs="Arial"/>
          <w:bCs/>
        </w:rPr>
        <w:t>The Pickering’s Farm site is the largest residential site within South Ribble and is a significant contributor to the City Deal model</w:t>
      </w:r>
      <w:r w:rsidR="00047D0E" w:rsidRPr="00A33087">
        <w:rPr>
          <w:rFonts w:cs="Arial"/>
          <w:bCs/>
        </w:rPr>
        <w:t xml:space="preserve">.  </w:t>
      </w:r>
      <w:r w:rsidR="003E658E" w:rsidRPr="00A33087">
        <w:rPr>
          <w:rFonts w:cs="Arial"/>
          <w:color w:val="000000"/>
          <w:sz w:val="23"/>
          <w:szCs w:val="23"/>
        </w:rPr>
        <w:t xml:space="preserve">The application site is identified as the ‘South of Penwortham/North of Farrington Strategic Location in Policy 1 of the Central Lancashire Core Strategy and is therefore a focal point for growth and investment in the statutory development plan. Policy C1 of the South Ribble Local Plan allocates the ‘Pickerings Farm’ site for residential-led development, subject to the completion of a Masterplan for the site. </w:t>
      </w:r>
    </w:p>
    <w:p w:rsidR="00A33087" w:rsidRDefault="00A33087" w:rsidP="00A33087">
      <w:pPr>
        <w:pStyle w:val="ListParagraph"/>
        <w:autoSpaceDE w:val="0"/>
        <w:autoSpaceDN w:val="0"/>
        <w:adjustRightInd w:val="0"/>
        <w:spacing w:after="0" w:line="240" w:lineRule="auto"/>
        <w:ind w:left="0"/>
        <w:rPr>
          <w:rFonts w:cs="Arial"/>
          <w:color w:val="000000"/>
          <w:sz w:val="23"/>
          <w:szCs w:val="23"/>
        </w:rPr>
      </w:pPr>
    </w:p>
    <w:p w:rsidR="00A33087" w:rsidRDefault="003E658E" w:rsidP="003E658E">
      <w:pPr>
        <w:pStyle w:val="ListParagraph"/>
        <w:numPr>
          <w:ilvl w:val="2"/>
          <w:numId w:val="38"/>
        </w:numPr>
        <w:autoSpaceDE w:val="0"/>
        <w:autoSpaceDN w:val="0"/>
        <w:adjustRightInd w:val="0"/>
        <w:spacing w:after="0" w:line="240" w:lineRule="auto"/>
        <w:ind w:left="0" w:firstLine="0"/>
        <w:rPr>
          <w:rFonts w:cs="Arial"/>
          <w:color w:val="000000"/>
          <w:sz w:val="23"/>
          <w:szCs w:val="23"/>
        </w:rPr>
      </w:pPr>
      <w:r w:rsidRPr="00A33087">
        <w:rPr>
          <w:rFonts w:cs="Arial"/>
          <w:color w:val="000000"/>
          <w:sz w:val="23"/>
          <w:szCs w:val="23"/>
        </w:rPr>
        <w:t xml:space="preserve">The applications submitted comprises of an outline proposal for up to 920 and 120 dwellings respectively on the site, along with a mixture of uses including a local centre, employment and community uses, a primary school and green infrastructure. Given the statutory development plan allocation for the site, the principle of the development proposed would appear to comply with the development plan. </w:t>
      </w:r>
    </w:p>
    <w:p w:rsidR="00A33087" w:rsidRPr="00A33087" w:rsidRDefault="00A33087" w:rsidP="00A33087">
      <w:pPr>
        <w:pStyle w:val="ListParagraph"/>
        <w:rPr>
          <w:rFonts w:cs="Arial"/>
          <w:color w:val="000000"/>
          <w:sz w:val="23"/>
          <w:szCs w:val="23"/>
        </w:rPr>
      </w:pPr>
    </w:p>
    <w:p w:rsidR="00A33087" w:rsidRDefault="003E658E" w:rsidP="00BF006A">
      <w:pPr>
        <w:pStyle w:val="ListParagraph"/>
        <w:numPr>
          <w:ilvl w:val="2"/>
          <w:numId w:val="38"/>
        </w:numPr>
        <w:autoSpaceDE w:val="0"/>
        <w:autoSpaceDN w:val="0"/>
        <w:adjustRightInd w:val="0"/>
        <w:spacing w:after="0" w:line="240" w:lineRule="auto"/>
        <w:ind w:left="0" w:firstLine="0"/>
        <w:rPr>
          <w:rFonts w:cs="Arial"/>
          <w:color w:val="000000"/>
          <w:sz w:val="23"/>
          <w:szCs w:val="23"/>
        </w:rPr>
      </w:pPr>
      <w:r w:rsidRPr="00A33087">
        <w:rPr>
          <w:rFonts w:cs="Arial"/>
          <w:color w:val="000000"/>
          <w:sz w:val="23"/>
          <w:szCs w:val="23"/>
        </w:rPr>
        <w:t xml:space="preserve">Preston City Council fully supports the proposals in the interests of delivering the strategic priorities for growth set out within the Central Lancashire Core Strategy. </w:t>
      </w:r>
      <w:r w:rsidR="00A33087" w:rsidRPr="00A33087">
        <w:rPr>
          <w:rFonts w:cs="Arial"/>
          <w:color w:val="000000"/>
          <w:sz w:val="23"/>
          <w:szCs w:val="23"/>
        </w:rPr>
        <w:t xml:space="preserve">  </w:t>
      </w:r>
      <w:r w:rsidRPr="00A33087">
        <w:rPr>
          <w:rFonts w:cs="Arial"/>
          <w:color w:val="000000"/>
          <w:sz w:val="23"/>
          <w:szCs w:val="23"/>
        </w:rPr>
        <w:t xml:space="preserve">Additionally, Preston City Council consider this development to be a significant part of the Preston, South Ribble and Lancashire City Deal. </w:t>
      </w:r>
    </w:p>
    <w:p w:rsidR="00A33087" w:rsidRPr="00A33087" w:rsidRDefault="00A33087" w:rsidP="00A33087">
      <w:pPr>
        <w:pStyle w:val="ListParagraph"/>
        <w:rPr>
          <w:rFonts w:cs="Arial"/>
          <w:color w:val="000000"/>
          <w:sz w:val="23"/>
          <w:szCs w:val="23"/>
        </w:rPr>
      </w:pPr>
    </w:p>
    <w:p w:rsidR="00047D0E" w:rsidRPr="00A33087" w:rsidRDefault="00047D0E" w:rsidP="00A33087">
      <w:pPr>
        <w:pStyle w:val="ListParagraph"/>
        <w:numPr>
          <w:ilvl w:val="2"/>
          <w:numId w:val="38"/>
        </w:numPr>
        <w:autoSpaceDE w:val="0"/>
        <w:autoSpaceDN w:val="0"/>
        <w:adjustRightInd w:val="0"/>
        <w:spacing w:after="0" w:line="240" w:lineRule="auto"/>
        <w:ind w:left="0" w:firstLine="0"/>
        <w:rPr>
          <w:rFonts w:cs="Arial"/>
          <w:color w:val="000000"/>
          <w:sz w:val="23"/>
          <w:szCs w:val="23"/>
        </w:rPr>
      </w:pPr>
      <w:r w:rsidRPr="00A33087">
        <w:rPr>
          <w:rFonts w:cs="Arial"/>
          <w:color w:val="000000"/>
          <w:sz w:val="23"/>
          <w:szCs w:val="23"/>
        </w:rPr>
        <w:t xml:space="preserve">In more general terms though, the developers want to off-set CIL against the provision of the Spine Road.  However, the Spine Road is not the envisaged CBLR and would need to be constructed to serve the new residential development and it is </w:t>
      </w:r>
      <w:r w:rsidRPr="00A33087">
        <w:rPr>
          <w:rFonts w:cs="Arial"/>
          <w:color w:val="000000"/>
          <w:sz w:val="23"/>
          <w:szCs w:val="23"/>
        </w:rPr>
        <w:lastRenderedPageBreak/>
        <w:t>officers view that this should not be at the expense of CIL payments and do not support this proposal</w:t>
      </w:r>
    </w:p>
    <w:p w:rsidR="00060E29" w:rsidRPr="00E622C4" w:rsidRDefault="00060E29" w:rsidP="00E622C4">
      <w:pPr>
        <w:rPr>
          <w:rFonts w:ascii="Arial" w:hAnsi="Arial" w:cs="Arial"/>
          <w:bCs/>
          <w:sz w:val="22"/>
          <w:szCs w:val="22"/>
        </w:rPr>
      </w:pPr>
    </w:p>
    <w:p w:rsidR="00DE564B" w:rsidRPr="00A33087" w:rsidRDefault="003D56C8" w:rsidP="00A33087">
      <w:pPr>
        <w:pStyle w:val="ListParagraph"/>
        <w:numPr>
          <w:ilvl w:val="0"/>
          <w:numId w:val="38"/>
        </w:numPr>
        <w:rPr>
          <w:rFonts w:eastAsia="MS Mincho" w:cs="Arial"/>
          <w:b/>
          <w:bCs/>
          <w:u w:val="single"/>
        </w:rPr>
      </w:pPr>
      <w:r w:rsidRPr="00A33087">
        <w:rPr>
          <w:rFonts w:eastAsia="MS Mincho" w:cs="Arial"/>
          <w:b/>
          <w:bCs/>
          <w:u w:val="single"/>
        </w:rPr>
        <w:t>Conclusio</w:t>
      </w:r>
      <w:r w:rsidR="00022ED8" w:rsidRPr="00A33087">
        <w:rPr>
          <w:rFonts w:eastAsia="MS Mincho" w:cs="Arial"/>
          <w:b/>
          <w:bCs/>
          <w:u w:val="single"/>
        </w:rPr>
        <w:t>n</w:t>
      </w:r>
    </w:p>
    <w:p w:rsidR="00047D0E" w:rsidRPr="006B2B8D" w:rsidRDefault="00A33087" w:rsidP="006B2B8D">
      <w:pPr>
        <w:jc w:val="both"/>
        <w:rPr>
          <w:rFonts w:ascii="Arial" w:eastAsia="MS Mincho" w:hAnsi="Arial" w:cs="Arial"/>
          <w:bCs/>
          <w:sz w:val="22"/>
          <w:szCs w:val="22"/>
        </w:rPr>
      </w:pPr>
      <w:r>
        <w:rPr>
          <w:rFonts w:ascii="Arial" w:eastAsia="MS Mincho" w:hAnsi="Arial" w:cs="Arial"/>
          <w:bCs/>
          <w:sz w:val="22"/>
          <w:szCs w:val="22"/>
        </w:rPr>
        <w:t>11.1</w:t>
      </w:r>
      <w:r>
        <w:rPr>
          <w:rFonts w:ascii="Arial" w:eastAsia="MS Mincho" w:hAnsi="Arial" w:cs="Arial"/>
          <w:bCs/>
          <w:sz w:val="22"/>
          <w:szCs w:val="22"/>
        </w:rPr>
        <w:tab/>
      </w:r>
      <w:r w:rsidR="00047D0E">
        <w:rPr>
          <w:rFonts w:ascii="Arial" w:eastAsia="MS Mincho" w:hAnsi="Arial" w:cs="Arial"/>
          <w:bCs/>
          <w:sz w:val="22"/>
          <w:szCs w:val="22"/>
        </w:rPr>
        <w:t xml:space="preserve">It </w:t>
      </w:r>
      <w:r w:rsidR="00047D0E" w:rsidRPr="006B2B8D">
        <w:rPr>
          <w:rFonts w:ascii="Arial" w:eastAsia="MS Mincho" w:hAnsi="Arial" w:cs="Arial"/>
          <w:bCs/>
          <w:sz w:val="22"/>
          <w:szCs w:val="22"/>
        </w:rPr>
        <w:t xml:space="preserve">is officers view that there is a significant amount of information and supporting evidence that </w:t>
      </w:r>
      <w:r w:rsidR="00F43ABE">
        <w:rPr>
          <w:rFonts w:ascii="Arial" w:eastAsia="MS Mincho" w:hAnsi="Arial" w:cs="Arial"/>
          <w:bCs/>
          <w:sz w:val="22"/>
          <w:szCs w:val="22"/>
        </w:rPr>
        <w:t>would be</w:t>
      </w:r>
      <w:r w:rsidR="00047D0E" w:rsidRPr="006B2B8D">
        <w:rPr>
          <w:rFonts w:ascii="Arial" w:eastAsia="MS Mincho" w:hAnsi="Arial" w:cs="Arial"/>
          <w:bCs/>
          <w:sz w:val="22"/>
          <w:szCs w:val="22"/>
        </w:rPr>
        <w:t xml:space="preserve"> required before </w:t>
      </w:r>
      <w:r w:rsidR="00F43ABE">
        <w:rPr>
          <w:rFonts w:ascii="Arial" w:eastAsia="MS Mincho" w:hAnsi="Arial" w:cs="Arial"/>
          <w:bCs/>
          <w:sz w:val="22"/>
          <w:szCs w:val="22"/>
        </w:rPr>
        <w:t>o</w:t>
      </w:r>
      <w:r w:rsidR="000C3E30" w:rsidRPr="006B2B8D">
        <w:rPr>
          <w:rFonts w:ascii="Arial" w:eastAsia="MS Mincho" w:hAnsi="Arial" w:cs="Arial"/>
          <w:bCs/>
          <w:sz w:val="22"/>
          <w:szCs w:val="22"/>
        </w:rPr>
        <w:t>ffice</w:t>
      </w:r>
      <w:r w:rsidR="00F43ABE">
        <w:rPr>
          <w:rFonts w:ascii="Arial" w:eastAsia="MS Mincho" w:hAnsi="Arial" w:cs="Arial"/>
          <w:bCs/>
          <w:sz w:val="22"/>
          <w:szCs w:val="22"/>
        </w:rPr>
        <w:t>r</w:t>
      </w:r>
      <w:r w:rsidR="000C3E30" w:rsidRPr="006B2B8D">
        <w:rPr>
          <w:rFonts w:ascii="Arial" w:eastAsia="MS Mincho" w:hAnsi="Arial" w:cs="Arial"/>
          <w:bCs/>
          <w:sz w:val="22"/>
          <w:szCs w:val="22"/>
        </w:rPr>
        <w:t xml:space="preserve"> </w:t>
      </w:r>
      <w:r w:rsidR="00162D0E" w:rsidRPr="006B2B8D">
        <w:rPr>
          <w:rFonts w:ascii="Arial" w:eastAsia="MS Mincho" w:hAnsi="Arial" w:cs="Arial"/>
          <w:bCs/>
          <w:sz w:val="22"/>
          <w:szCs w:val="22"/>
        </w:rPr>
        <w:t xml:space="preserve">support to these applications </w:t>
      </w:r>
      <w:r w:rsidR="00BF006A" w:rsidRPr="00BF006A">
        <w:rPr>
          <w:rFonts w:ascii="Arial" w:eastAsia="MS Mincho" w:hAnsi="Arial" w:cs="Arial"/>
          <w:bCs/>
          <w:sz w:val="22"/>
          <w:szCs w:val="22"/>
        </w:rPr>
        <w:t xml:space="preserve">resulting in a position whereby a positive </w:t>
      </w:r>
      <w:r w:rsidR="000C3E30" w:rsidRPr="006B2B8D">
        <w:rPr>
          <w:rFonts w:ascii="Arial" w:eastAsia="MS Mincho" w:hAnsi="Arial" w:cs="Arial"/>
          <w:bCs/>
          <w:sz w:val="22"/>
          <w:szCs w:val="22"/>
        </w:rPr>
        <w:t xml:space="preserve">recommendation </w:t>
      </w:r>
      <w:r w:rsidR="00162D0E" w:rsidRPr="006B2B8D">
        <w:rPr>
          <w:rFonts w:ascii="Arial" w:eastAsia="MS Mincho" w:hAnsi="Arial" w:cs="Arial"/>
          <w:bCs/>
          <w:sz w:val="22"/>
          <w:szCs w:val="22"/>
        </w:rPr>
        <w:t>c</w:t>
      </w:r>
      <w:r w:rsidR="00F43ABE">
        <w:rPr>
          <w:rFonts w:ascii="Arial" w:eastAsia="MS Mincho" w:hAnsi="Arial" w:cs="Arial"/>
          <w:bCs/>
          <w:sz w:val="22"/>
          <w:szCs w:val="22"/>
        </w:rPr>
        <w:t>ould</w:t>
      </w:r>
      <w:r w:rsidR="00162D0E" w:rsidRPr="006B2B8D">
        <w:rPr>
          <w:rFonts w:ascii="Arial" w:eastAsia="MS Mincho" w:hAnsi="Arial" w:cs="Arial"/>
          <w:bCs/>
          <w:sz w:val="22"/>
          <w:szCs w:val="22"/>
        </w:rPr>
        <w:t xml:space="preserve"> be provided.</w:t>
      </w:r>
    </w:p>
    <w:p w:rsidR="00162D0E" w:rsidRPr="006B2B8D" w:rsidRDefault="00162D0E" w:rsidP="006B2B8D">
      <w:pPr>
        <w:jc w:val="both"/>
        <w:rPr>
          <w:rFonts w:ascii="Arial" w:eastAsia="MS Mincho" w:hAnsi="Arial" w:cs="Arial"/>
          <w:bCs/>
          <w:sz w:val="22"/>
          <w:szCs w:val="22"/>
        </w:rPr>
      </w:pPr>
    </w:p>
    <w:p w:rsidR="00162D0E" w:rsidRPr="006B2B8D" w:rsidRDefault="00A33087" w:rsidP="006B2B8D">
      <w:pPr>
        <w:jc w:val="both"/>
        <w:rPr>
          <w:rFonts w:ascii="Arial" w:eastAsia="MS Mincho" w:hAnsi="Arial" w:cs="Arial"/>
          <w:bCs/>
          <w:sz w:val="22"/>
          <w:szCs w:val="22"/>
        </w:rPr>
      </w:pPr>
      <w:r>
        <w:rPr>
          <w:rFonts w:ascii="Arial" w:eastAsia="MS Mincho" w:hAnsi="Arial" w:cs="Arial"/>
          <w:bCs/>
          <w:sz w:val="22"/>
          <w:szCs w:val="22"/>
        </w:rPr>
        <w:t>11.2</w:t>
      </w:r>
      <w:r>
        <w:rPr>
          <w:rFonts w:ascii="Arial" w:eastAsia="MS Mincho" w:hAnsi="Arial" w:cs="Arial"/>
          <w:bCs/>
          <w:sz w:val="22"/>
          <w:szCs w:val="22"/>
        </w:rPr>
        <w:tab/>
      </w:r>
      <w:r w:rsidR="00162D0E" w:rsidRPr="006B2B8D">
        <w:rPr>
          <w:rFonts w:ascii="Arial" w:eastAsia="MS Mincho" w:hAnsi="Arial" w:cs="Arial"/>
          <w:bCs/>
          <w:sz w:val="22"/>
          <w:szCs w:val="22"/>
        </w:rPr>
        <w:t>LCC Highways have been quite clear where evidence falls short</w:t>
      </w:r>
      <w:r w:rsidR="000C3E30" w:rsidRPr="006B2B8D">
        <w:rPr>
          <w:rFonts w:ascii="Arial" w:eastAsia="MS Mincho" w:hAnsi="Arial" w:cs="Arial"/>
          <w:bCs/>
          <w:sz w:val="22"/>
          <w:szCs w:val="22"/>
        </w:rPr>
        <w:t xml:space="preserve"> in their consultation response and it is considered that there are four grounds of refusal on highway matters:</w:t>
      </w:r>
    </w:p>
    <w:p w:rsidR="000C3E30" w:rsidRPr="006B2B8D" w:rsidRDefault="000C3E30" w:rsidP="006B2B8D">
      <w:pPr>
        <w:jc w:val="both"/>
        <w:rPr>
          <w:rFonts w:ascii="Arial" w:eastAsia="MS Mincho" w:hAnsi="Arial" w:cs="Arial"/>
          <w:bCs/>
          <w:sz w:val="22"/>
          <w:szCs w:val="22"/>
        </w:rPr>
      </w:pPr>
    </w:p>
    <w:p w:rsidR="000C3E30" w:rsidRPr="006B2B8D" w:rsidRDefault="000C3E30" w:rsidP="00A33087">
      <w:pPr>
        <w:pStyle w:val="Default"/>
        <w:numPr>
          <w:ilvl w:val="0"/>
          <w:numId w:val="39"/>
        </w:numPr>
        <w:ind w:left="0" w:firstLine="0"/>
        <w:jc w:val="both"/>
        <w:rPr>
          <w:rFonts w:ascii="Arial" w:hAnsi="Arial" w:cs="Arial"/>
          <w:sz w:val="22"/>
          <w:szCs w:val="22"/>
        </w:rPr>
      </w:pPr>
      <w:bookmarkStart w:id="10" w:name="_Hlk87621339"/>
      <w:r w:rsidRPr="006B2B8D">
        <w:rPr>
          <w:rFonts w:ascii="Arial" w:hAnsi="Arial" w:cs="Arial"/>
          <w:sz w:val="22"/>
          <w:szCs w:val="22"/>
          <w:u w:val="single"/>
        </w:rPr>
        <w:t>M</w:t>
      </w:r>
      <w:r w:rsidR="005B61A9" w:rsidRPr="006B2B8D">
        <w:rPr>
          <w:rFonts w:ascii="Arial" w:hAnsi="Arial" w:cs="Arial"/>
          <w:sz w:val="22"/>
          <w:szCs w:val="22"/>
          <w:u w:val="single"/>
        </w:rPr>
        <w:t>odelling</w:t>
      </w:r>
      <w:r w:rsidRPr="006B2B8D">
        <w:rPr>
          <w:rFonts w:ascii="Arial" w:hAnsi="Arial" w:cs="Arial"/>
          <w:sz w:val="22"/>
          <w:szCs w:val="22"/>
        </w:rPr>
        <w:t xml:space="preserve"> - A new Paramics model has been built using a base year of 2021. Due to the impact of the Covid-19 pandemic it is not considered that this is a representative base model year. </w:t>
      </w:r>
    </w:p>
    <w:p w:rsidR="000C3E30" w:rsidRPr="00A33087" w:rsidRDefault="000C3E30" w:rsidP="006B2B8D">
      <w:pPr>
        <w:pStyle w:val="Default"/>
        <w:jc w:val="both"/>
        <w:rPr>
          <w:rFonts w:ascii="Arial" w:hAnsi="Arial" w:cs="Arial"/>
          <w:sz w:val="22"/>
          <w:szCs w:val="22"/>
        </w:rPr>
      </w:pPr>
    </w:p>
    <w:p w:rsidR="000C3E30" w:rsidRPr="00A33087" w:rsidRDefault="000C3E30" w:rsidP="00A33087">
      <w:pPr>
        <w:autoSpaceDE w:val="0"/>
        <w:autoSpaceDN w:val="0"/>
        <w:adjustRightInd w:val="0"/>
        <w:jc w:val="both"/>
        <w:rPr>
          <w:rFonts w:ascii="Arial" w:hAnsi="Arial" w:cs="Arial"/>
          <w:color w:val="000000"/>
          <w:sz w:val="22"/>
          <w:szCs w:val="22"/>
        </w:rPr>
      </w:pPr>
      <w:r w:rsidRPr="00A33087">
        <w:rPr>
          <w:rFonts w:ascii="Arial" w:hAnsi="Arial" w:cs="Arial"/>
          <w:color w:val="000000"/>
          <w:sz w:val="22"/>
          <w:szCs w:val="22"/>
        </w:rPr>
        <w:t xml:space="preserve">No individual junction modelling has been included within the TA. The TA does not report the operational performance of the access junction to the site from the Bee Lane bridge, and the junction with the B5254 Leyland Road. </w:t>
      </w:r>
    </w:p>
    <w:p w:rsidR="000C3E30" w:rsidRPr="00A33087" w:rsidRDefault="000C3E30" w:rsidP="006B2B8D">
      <w:pPr>
        <w:autoSpaceDE w:val="0"/>
        <w:autoSpaceDN w:val="0"/>
        <w:adjustRightInd w:val="0"/>
        <w:jc w:val="both"/>
        <w:rPr>
          <w:rFonts w:ascii="Arial" w:hAnsi="Arial" w:cs="Arial"/>
          <w:color w:val="000000"/>
          <w:sz w:val="22"/>
          <w:szCs w:val="22"/>
        </w:rPr>
      </w:pPr>
    </w:p>
    <w:p w:rsidR="000C3E30" w:rsidRPr="000C3E30" w:rsidRDefault="000C3E30" w:rsidP="006B2B8D">
      <w:pPr>
        <w:autoSpaceDE w:val="0"/>
        <w:autoSpaceDN w:val="0"/>
        <w:adjustRightInd w:val="0"/>
        <w:jc w:val="both"/>
        <w:rPr>
          <w:rFonts w:ascii="Arial" w:hAnsi="Arial" w:cs="Arial"/>
          <w:color w:val="000000"/>
          <w:sz w:val="22"/>
          <w:szCs w:val="22"/>
        </w:rPr>
      </w:pPr>
      <w:r w:rsidRPr="00A33087">
        <w:rPr>
          <w:rFonts w:ascii="Arial" w:hAnsi="Arial" w:cs="Arial"/>
          <w:color w:val="000000"/>
          <w:sz w:val="22"/>
          <w:szCs w:val="22"/>
        </w:rPr>
        <w:t>The modelling results</w:t>
      </w:r>
      <w:r w:rsidRPr="000C3E30">
        <w:rPr>
          <w:rFonts w:ascii="Arial" w:hAnsi="Arial" w:cs="Arial"/>
          <w:color w:val="000000"/>
          <w:sz w:val="22"/>
          <w:szCs w:val="22"/>
        </w:rPr>
        <w:t xml:space="preserve"> are selective and only report two of the 6 scenarios in the main body of the TA report. </w:t>
      </w:r>
    </w:p>
    <w:p w:rsidR="000C3E30" w:rsidRPr="006B2B8D" w:rsidRDefault="000C3E30" w:rsidP="006B2B8D">
      <w:pPr>
        <w:jc w:val="both"/>
        <w:rPr>
          <w:rFonts w:ascii="Arial" w:hAnsi="Arial" w:cs="Arial"/>
          <w:color w:val="000000"/>
          <w:sz w:val="22"/>
          <w:szCs w:val="22"/>
        </w:rPr>
      </w:pPr>
    </w:p>
    <w:p w:rsidR="005B61A9" w:rsidRPr="006B2B8D" w:rsidRDefault="000C3E30" w:rsidP="006B2B8D">
      <w:pPr>
        <w:jc w:val="both"/>
        <w:rPr>
          <w:rFonts w:ascii="Arial" w:hAnsi="Arial" w:cs="Arial"/>
          <w:color w:val="000000"/>
          <w:sz w:val="22"/>
          <w:szCs w:val="22"/>
        </w:rPr>
      </w:pPr>
      <w:r w:rsidRPr="006B2B8D">
        <w:rPr>
          <w:rFonts w:ascii="Arial" w:hAnsi="Arial" w:cs="Arial"/>
          <w:color w:val="000000"/>
          <w:sz w:val="22"/>
          <w:szCs w:val="22"/>
        </w:rPr>
        <w:t>Where results are reported as adverse, in terms of increased delay, there is no justification or rationale provided as to why this does not represent an issue to the operational performance of the network.</w:t>
      </w:r>
    </w:p>
    <w:p w:rsidR="000C3E30" w:rsidRPr="006B2B8D" w:rsidRDefault="000C3E30" w:rsidP="006B2B8D">
      <w:pPr>
        <w:jc w:val="both"/>
        <w:rPr>
          <w:rFonts w:ascii="Arial" w:hAnsi="Arial" w:cs="Arial"/>
          <w:sz w:val="22"/>
          <w:szCs w:val="22"/>
        </w:rPr>
      </w:pPr>
    </w:p>
    <w:p w:rsidR="006B2B8D" w:rsidRPr="006B2B8D" w:rsidRDefault="000C3E30" w:rsidP="00A33087">
      <w:pPr>
        <w:pStyle w:val="Default"/>
        <w:numPr>
          <w:ilvl w:val="0"/>
          <w:numId w:val="39"/>
        </w:numPr>
        <w:ind w:left="0" w:firstLine="0"/>
        <w:jc w:val="both"/>
        <w:rPr>
          <w:rFonts w:ascii="Arial" w:hAnsi="Arial" w:cs="Arial"/>
          <w:sz w:val="22"/>
          <w:szCs w:val="22"/>
        </w:rPr>
      </w:pPr>
      <w:r w:rsidRPr="006B2B8D">
        <w:rPr>
          <w:rFonts w:ascii="Arial" w:hAnsi="Arial" w:cs="Arial"/>
          <w:sz w:val="22"/>
          <w:szCs w:val="22"/>
          <w:u w:val="single"/>
        </w:rPr>
        <w:t>L</w:t>
      </w:r>
      <w:r w:rsidR="005B61A9" w:rsidRPr="006B2B8D">
        <w:rPr>
          <w:rFonts w:ascii="Arial" w:hAnsi="Arial" w:cs="Arial"/>
          <w:sz w:val="22"/>
          <w:szCs w:val="22"/>
          <w:u w:val="single"/>
        </w:rPr>
        <w:t>ack of supporting evidence</w:t>
      </w:r>
      <w:r w:rsidR="006B2B8D" w:rsidRPr="006B2B8D">
        <w:rPr>
          <w:rFonts w:ascii="Arial" w:hAnsi="Arial" w:cs="Arial"/>
          <w:sz w:val="22"/>
          <w:szCs w:val="22"/>
        </w:rPr>
        <w:t xml:space="preserve"> - Overall concern from LCC is that they are unable to support the proposals due to the lack of supporting evidence that they are able to accept. They cite a lack of engagement during the scoping phase as a reason for this and offer to engage with the applicant in addressing concerns and agreeing the scope and composition of technical supporting evidence. </w:t>
      </w:r>
    </w:p>
    <w:p w:rsidR="005B61A9" w:rsidRPr="006B2B8D" w:rsidRDefault="005B61A9" w:rsidP="006B2B8D">
      <w:pPr>
        <w:jc w:val="both"/>
        <w:rPr>
          <w:rFonts w:ascii="Arial" w:hAnsi="Arial" w:cs="Arial"/>
          <w:sz w:val="22"/>
          <w:szCs w:val="22"/>
        </w:rPr>
      </w:pPr>
    </w:p>
    <w:p w:rsidR="006B2B8D" w:rsidRPr="006B2B8D" w:rsidRDefault="005B61A9" w:rsidP="00A33087">
      <w:pPr>
        <w:pStyle w:val="Default"/>
        <w:numPr>
          <w:ilvl w:val="0"/>
          <w:numId w:val="39"/>
        </w:numPr>
        <w:ind w:left="0" w:firstLine="0"/>
        <w:jc w:val="both"/>
        <w:rPr>
          <w:rFonts w:ascii="Arial" w:hAnsi="Arial" w:cs="Arial"/>
          <w:sz w:val="22"/>
          <w:szCs w:val="22"/>
        </w:rPr>
      </w:pPr>
      <w:r w:rsidRPr="006B2B8D">
        <w:rPr>
          <w:rFonts w:ascii="Arial" w:hAnsi="Arial" w:cs="Arial"/>
          <w:sz w:val="22"/>
          <w:szCs w:val="22"/>
          <w:u w:val="single"/>
        </w:rPr>
        <w:t>Bee Lane bridge</w:t>
      </w:r>
      <w:r w:rsidR="006B2B8D" w:rsidRPr="006B2B8D">
        <w:rPr>
          <w:rFonts w:ascii="Arial" w:hAnsi="Arial" w:cs="Arial"/>
          <w:sz w:val="22"/>
          <w:szCs w:val="22"/>
        </w:rPr>
        <w:t xml:space="preserve"> - The use of the Bee Lane bridge without </w:t>
      </w:r>
      <w:r w:rsidR="005C4CA4">
        <w:rPr>
          <w:rFonts w:ascii="Arial" w:hAnsi="Arial" w:cs="Arial"/>
          <w:sz w:val="22"/>
          <w:szCs w:val="22"/>
        </w:rPr>
        <w:t xml:space="preserve">necessary </w:t>
      </w:r>
      <w:r w:rsidR="006B2B8D" w:rsidRPr="006B2B8D">
        <w:rPr>
          <w:rFonts w:ascii="Arial" w:hAnsi="Arial" w:cs="Arial"/>
          <w:sz w:val="22"/>
          <w:szCs w:val="22"/>
        </w:rPr>
        <w:t>physical improvements required to provide access for a further 40 dwellings, as well as an increased number of pedestrians and cyclists, is unsuitable.</w:t>
      </w:r>
    </w:p>
    <w:p w:rsidR="006B2B8D" w:rsidRPr="006B2B8D" w:rsidRDefault="006B2B8D" w:rsidP="006B2B8D">
      <w:pPr>
        <w:jc w:val="both"/>
        <w:rPr>
          <w:rFonts w:ascii="Arial" w:hAnsi="Arial" w:cs="Arial"/>
          <w:sz w:val="22"/>
          <w:szCs w:val="22"/>
          <w:u w:val="single"/>
        </w:rPr>
      </w:pPr>
    </w:p>
    <w:p w:rsidR="005C4CA4" w:rsidRDefault="005B61A9" w:rsidP="00A33087">
      <w:pPr>
        <w:pStyle w:val="Default"/>
        <w:numPr>
          <w:ilvl w:val="0"/>
          <w:numId w:val="39"/>
        </w:numPr>
        <w:ind w:left="0" w:firstLine="0"/>
        <w:jc w:val="both"/>
        <w:rPr>
          <w:rFonts w:ascii="Arial" w:hAnsi="Arial" w:cs="Arial"/>
          <w:sz w:val="22"/>
          <w:szCs w:val="22"/>
        </w:rPr>
      </w:pPr>
      <w:r w:rsidRPr="006B2B8D">
        <w:rPr>
          <w:rFonts w:ascii="Arial" w:hAnsi="Arial" w:cs="Arial"/>
          <w:sz w:val="22"/>
          <w:szCs w:val="22"/>
          <w:u w:val="single"/>
        </w:rPr>
        <w:t>C</w:t>
      </w:r>
      <w:r w:rsidR="006B2B8D" w:rsidRPr="006B2B8D">
        <w:rPr>
          <w:rFonts w:ascii="Arial" w:hAnsi="Arial" w:cs="Arial"/>
          <w:sz w:val="22"/>
          <w:szCs w:val="22"/>
          <w:u w:val="single"/>
        </w:rPr>
        <w:t xml:space="preserve">ross </w:t>
      </w:r>
      <w:r w:rsidRPr="006B2B8D">
        <w:rPr>
          <w:rFonts w:ascii="Arial" w:hAnsi="Arial" w:cs="Arial"/>
          <w:sz w:val="22"/>
          <w:szCs w:val="22"/>
          <w:u w:val="single"/>
        </w:rPr>
        <w:t>B</w:t>
      </w:r>
      <w:r w:rsidR="006B2B8D" w:rsidRPr="006B2B8D">
        <w:rPr>
          <w:rFonts w:ascii="Arial" w:hAnsi="Arial" w:cs="Arial"/>
          <w:sz w:val="22"/>
          <w:szCs w:val="22"/>
          <w:u w:val="single"/>
        </w:rPr>
        <w:t xml:space="preserve">orough </w:t>
      </w:r>
      <w:r w:rsidRPr="006B2B8D">
        <w:rPr>
          <w:rFonts w:ascii="Arial" w:hAnsi="Arial" w:cs="Arial"/>
          <w:sz w:val="22"/>
          <w:szCs w:val="22"/>
          <w:u w:val="single"/>
        </w:rPr>
        <w:t>L</w:t>
      </w:r>
      <w:r w:rsidR="006B2B8D" w:rsidRPr="006B2B8D">
        <w:rPr>
          <w:rFonts w:ascii="Arial" w:hAnsi="Arial" w:cs="Arial"/>
          <w:sz w:val="22"/>
          <w:szCs w:val="22"/>
          <w:u w:val="single"/>
        </w:rPr>
        <w:t xml:space="preserve">ink </w:t>
      </w:r>
      <w:r w:rsidRPr="006B2B8D">
        <w:rPr>
          <w:rFonts w:ascii="Arial" w:hAnsi="Arial" w:cs="Arial"/>
          <w:sz w:val="22"/>
          <w:szCs w:val="22"/>
          <w:u w:val="single"/>
        </w:rPr>
        <w:t>R</w:t>
      </w:r>
      <w:r w:rsidR="006B2B8D" w:rsidRPr="006B2B8D">
        <w:rPr>
          <w:rFonts w:ascii="Arial" w:hAnsi="Arial" w:cs="Arial"/>
          <w:sz w:val="22"/>
          <w:szCs w:val="22"/>
          <w:u w:val="single"/>
        </w:rPr>
        <w:t>oad</w:t>
      </w:r>
      <w:r w:rsidR="005C4CA4">
        <w:rPr>
          <w:rFonts w:ascii="Arial" w:hAnsi="Arial" w:cs="Arial"/>
          <w:sz w:val="22"/>
          <w:szCs w:val="22"/>
        </w:rPr>
        <w:t xml:space="preserve"> - </w:t>
      </w:r>
      <w:r w:rsidR="005C4CA4" w:rsidRPr="005C4CA4">
        <w:rPr>
          <w:rFonts w:ascii="Arial" w:hAnsi="Arial" w:cs="Arial"/>
          <w:sz w:val="22"/>
          <w:szCs w:val="22"/>
        </w:rPr>
        <w:t>Th</w:t>
      </w:r>
      <w:r w:rsidR="005C4CA4">
        <w:rPr>
          <w:rFonts w:ascii="Arial" w:hAnsi="Arial" w:cs="Arial"/>
          <w:sz w:val="22"/>
          <w:szCs w:val="22"/>
        </w:rPr>
        <w:t>e</w:t>
      </w:r>
      <w:r w:rsidR="005C4CA4" w:rsidRPr="005C4CA4">
        <w:rPr>
          <w:rFonts w:ascii="Arial" w:hAnsi="Arial" w:cs="Arial"/>
          <w:sz w:val="22"/>
          <w:szCs w:val="22"/>
        </w:rPr>
        <w:t xml:space="preserve"> TA </w:t>
      </w:r>
      <w:r w:rsidR="005C4CA4">
        <w:rPr>
          <w:rFonts w:ascii="Arial" w:hAnsi="Arial" w:cs="Arial"/>
          <w:sz w:val="22"/>
          <w:szCs w:val="22"/>
        </w:rPr>
        <w:t xml:space="preserve">refers to </w:t>
      </w:r>
      <w:r w:rsidR="005C4CA4" w:rsidRPr="005C4CA4">
        <w:rPr>
          <w:rFonts w:ascii="Arial" w:hAnsi="Arial" w:cs="Arial"/>
          <w:sz w:val="22"/>
          <w:szCs w:val="22"/>
        </w:rPr>
        <w:t>more about how the development has been designed in such a way to accommodate the future alignment and development of this route and avoids any implication that the development would benefit from this infrastructure development, or that it might be a requirement to enable the development to come forward.</w:t>
      </w:r>
    </w:p>
    <w:p w:rsidR="005C4CA4" w:rsidRPr="006B2B8D" w:rsidRDefault="005C4CA4" w:rsidP="005C4CA4">
      <w:pPr>
        <w:jc w:val="both"/>
        <w:rPr>
          <w:rFonts w:ascii="Arial" w:hAnsi="Arial" w:cs="Arial"/>
          <w:sz w:val="22"/>
          <w:szCs w:val="22"/>
        </w:rPr>
      </w:pPr>
    </w:p>
    <w:p w:rsidR="000C3E30" w:rsidRPr="006B2B8D" w:rsidRDefault="00F43ABE" w:rsidP="006B2B8D">
      <w:pPr>
        <w:jc w:val="both"/>
        <w:rPr>
          <w:rFonts w:ascii="Arial" w:hAnsi="Arial" w:cs="Arial"/>
          <w:sz w:val="22"/>
          <w:szCs w:val="22"/>
        </w:rPr>
      </w:pPr>
      <w:r>
        <w:rPr>
          <w:rFonts w:ascii="Arial" w:hAnsi="Arial" w:cs="Arial"/>
          <w:sz w:val="22"/>
          <w:szCs w:val="22"/>
        </w:rPr>
        <w:t>This together with</w:t>
      </w:r>
      <w:r w:rsidR="000C3E30" w:rsidRPr="006B2B8D">
        <w:rPr>
          <w:rFonts w:ascii="Arial" w:hAnsi="Arial" w:cs="Arial"/>
          <w:sz w:val="22"/>
          <w:szCs w:val="22"/>
        </w:rPr>
        <w:t xml:space="preserve"> the lack of an agreed Masterplan for the comprehensive development of the site and a phasing and infrastructure delivery schedule</w:t>
      </w:r>
      <w:r>
        <w:rPr>
          <w:rFonts w:ascii="Arial" w:hAnsi="Arial" w:cs="Arial"/>
          <w:sz w:val="22"/>
          <w:szCs w:val="22"/>
        </w:rPr>
        <w:t xml:space="preserve"> mean</w:t>
      </w:r>
      <w:r w:rsidR="000C3E30" w:rsidRPr="006B2B8D">
        <w:rPr>
          <w:rFonts w:ascii="Arial" w:hAnsi="Arial" w:cs="Arial"/>
          <w:sz w:val="22"/>
          <w:szCs w:val="22"/>
        </w:rPr>
        <w:t xml:space="preserve"> the proposals are contrary to Policy C1.</w:t>
      </w:r>
    </w:p>
    <w:p w:rsidR="00F43ABE" w:rsidRDefault="00F43ABE" w:rsidP="00F43ABE">
      <w:pPr>
        <w:jc w:val="both"/>
        <w:rPr>
          <w:rFonts w:ascii="Arial" w:hAnsi="Arial" w:cs="Arial"/>
          <w:sz w:val="22"/>
          <w:szCs w:val="22"/>
        </w:rPr>
      </w:pPr>
    </w:p>
    <w:p w:rsidR="00F43ABE" w:rsidRDefault="00F43ABE" w:rsidP="00F43ABE">
      <w:pPr>
        <w:jc w:val="both"/>
        <w:rPr>
          <w:rFonts w:ascii="Arial" w:hAnsi="Arial" w:cs="Arial"/>
          <w:sz w:val="22"/>
          <w:szCs w:val="22"/>
        </w:rPr>
      </w:pPr>
      <w:r>
        <w:rPr>
          <w:rFonts w:ascii="Arial" w:hAnsi="Arial" w:cs="Arial"/>
          <w:sz w:val="22"/>
          <w:szCs w:val="22"/>
        </w:rPr>
        <w:t xml:space="preserve">Additionally, </w:t>
      </w:r>
      <w:r w:rsidR="00344183">
        <w:rPr>
          <w:rFonts w:ascii="Arial" w:hAnsi="Arial" w:cs="Arial"/>
          <w:sz w:val="22"/>
          <w:szCs w:val="22"/>
        </w:rPr>
        <w:t>there are a number of other matters which need to be addressed, as follows:</w:t>
      </w:r>
    </w:p>
    <w:p w:rsidR="00344183" w:rsidRDefault="00344183" w:rsidP="00F43ABE">
      <w:pPr>
        <w:jc w:val="both"/>
        <w:rPr>
          <w:rFonts w:ascii="Arial" w:hAnsi="Arial" w:cs="Arial"/>
          <w:sz w:val="22"/>
          <w:szCs w:val="22"/>
        </w:rPr>
      </w:pPr>
    </w:p>
    <w:p w:rsidR="00344183" w:rsidRDefault="00344183" w:rsidP="00F43ABE">
      <w:pPr>
        <w:jc w:val="both"/>
        <w:rPr>
          <w:rFonts w:ascii="Arial" w:hAnsi="Arial" w:cs="Arial"/>
          <w:sz w:val="22"/>
          <w:szCs w:val="22"/>
        </w:rPr>
      </w:pPr>
      <w:r>
        <w:rPr>
          <w:rFonts w:ascii="Arial" w:hAnsi="Arial" w:cs="Arial"/>
          <w:sz w:val="22"/>
          <w:szCs w:val="22"/>
        </w:rPr>
        <w:t>Lack of off-set against Air Quality damage costs</w:t>
      </w:r>
    </w:p>
    <w:p w:rsidR="00344183" w:rsidRDefault="00344183" w:rsidP="00F43ABE">
      <w:pPr>
        <w:jc w:val="both"/>
        <w:rPr>
          <w:rFonts w:ascii="Arial" w:hAnsi="Arial" w:cs="Arial"/>
          <w:sz w:val="22"/>
          <w:szCs w:val="22"/>
        </w:rPr>
      </w:pPr>
      <w:r>
        <w:rPr>
          <w:rFonts w:ascii="Arial" w:hAnsi="Arial" w:cs="Arial"/>
          <w:sz w:val="22"/>
          <w:szCs w:val="22"/>
        </w:rPr>
        <w:t>Lack of 10% Biodiversity Net Gain</w:t>
      </w:r>
    </w:p>
    <w:p w:rsidR="00344183" w:rsidRDefault="00344183" w:rsidP="00F43ABE">
      <w:pPr>
        <w:jc w:val="both"/>
        <w:rPr>
          <w:rFonts w:ascii="Arial" w:hAnsi="Arial" w:cs="Arial"/>
          <w:sz w:val="22"/>
          <w:szCs w:val="22"/>
        </w:rPr>
      </w:pPr>
      <w:r>
        <w:rPr>
          <w:rFonts w:ascii="Arial" w:hAnsi="Arial" w:cs="Arial"/>
          <w:sz w:val="22"/>
          <w:szCs w:val="22"/>
        </w:rPr>
        <w:t>Public Rights of Way</w:t>
      </w:r>
    </w:p>
    <w:p w:rsidR="006C5023" w:rsidRDefault="00344183" w:rsidP="006C5023">
      <w:pPr>
        <w:jc w:val="both"/>
        <w:rPr>
          <w:rFonts w:ascii="Arial" w:hAnsi="Arial" w:cs="Arial"/>
          <w:sz w:val="22"/>
          <w:szCs w:val="22"/>
        </w:rPr>
      </w:pPr>
      <w:r>
        <w:rPr>
          <w:rFonts w:ascii="Arial" w:hAnsi="Arial" w:cs="Arial"/>
          <w:sz w:val="22"/>
          <w:szCs w:val="22"/>
        </w:rPr>
        <w:t>Sport Englan</w:t>
      </w:r>
      <w:r w:rsidR="006C5023">
        <w:rPr>
          <w:rFonts w:ascii="Arial" w:hAnsi="Arial" w:cs="Arial"/>
          <w:sz w:val="22"/>
          <w:szCs w:val="22"/>
        </w:rPr>
        <w:t>d</w:t>
      </w:r>
    </w:p>
    <w:p w:rsidR="006C5023" w:rsidRDefault="006C5023" w:rsidP="006C5023">
      <w:pPr>
        <w:jc w:val="both"/>
        <w:rPr>
          <w:rFonts w:ascii="Arial" w:hAnsi="Arial" w:cs="Arial"/>
          <w:sz w:val="22"/>
          <w:szCs w:val="22"/>
        </w:rPr>
      </w:pPr>
    </w:p>
    <w:p w:rsidR="002C33F5" w:rsidRDefault="006C5023" w:rsidP="006C5023">
      <w:pPr>
        <w:jc w:val="both"/>
        <w:rPr>
          <w:rFonts w:ascii="Arial" w:hAnsi="Arial" w:cs="Arial"/>
          <w:sz w:val="22"/>
          <w:szCs w:val="22"/>
        </w:rPr>
      </w:pPr>
      <w:r>
        <w:rPr>
          <w:rFonts w:ascii="Arial" w:hAnsi="Arial" w:cs="Arial"/>
          <w:sz w:val="22"/>
          <w:szCs w:val="22"/>
        </w:rPr>
        <w:t>As such, the application is recommended for refusal.</w:t>
      </w:r>
    </w:p>
    <w:p w:rsidR="000C3E30" w:rsidRDefault="000C3E30" w:rsidP="00CD14A4">
      <w:pPr>
        <w:ind w:left="284"/>
        <w:rPr>
          <w:rFonts w:ascii="Arial" w:hAnsi="Arial" w:cs="Arial"/>
          <w:b/>
          <w:sz w:val="22"/>
          <w:szCs w:val="22"/>
        </w:rPr>
      </w:pPr>
      <w:bookmarkStart w:id="11" w:name="_Hlk88120787"/>
      <w:bookmarkStart w:id="12" w:name="_Hlk88202343"/>
      <w:r>
        <w:rPr>
          <w:rFonts w:ascii="Arial" w:hAnsi="Arial" w:cs="Arial"/>
          <w:b/>
          <w:sz w:val="22"/>
          <w:szCs w:val="22"/>
        </w:rPr>
        <w:lastRenderedPageBreak/>
        <w:t>Reasons for Refusal</w:t>
      </w:r>
    </w:p>
    <w:p w:rsidR="000C3E30" w:rsidRDefault="000C3E30" w:rsidP="00CD14A4">
      <w:pPr>
        <w:ind w:left="284"/>
        <w:rPr>
          <w:rFonts w:ascii="Arial" w:hAnsi="Arial" w:cs="Arial"/>
          <w:b/>
          <w:sz w:val="22"/>
          <w:szCs w:val="22"/>
        </w:rPr>
      </w:pPr>
    </w:p>
    <w:bookmarkEnd w:id="10"/>
    <w:bookmarkEnd w:id="11"/>
    <w:p w:rsidR="006D2F30" w:rsidRPr="006D2F30" w:rsidRDefault="006D2F30" w:rsidP="006D2F30">
      <w:pPr>
        <w:pStyle w:val="ListParagraph"/>
        <w:numPr>
          <w:ilvl w:val="0"/>
          <w:numId w:val="19"/>
        </w:numPr>
        <w:rPr>
          <w:rFonts w:cs="Arial"/>
        </w:rPr>
      </w:pPr>
      <w:r w:rsidRPr="006D2F30">
        <w:rPr>
          <w:rFonts w:cs="Arial"/>
        </w:rPr>
        <w:t>It has not been demonstrated that the modelling methodology applied within the submitted Transport Assessment is acceptable.  As such it has not been demonstrated that the proposed development would not have a severe adverse impact on the local highway network.  The proposal is therefore contrary to the requirements of para. 111 of the NPPF, Policy 17 of the Core Strategy and Policy G17 of the South Ribble Local Plan.</w:t>
      </w:r>
    </w:p>
    <w:p w:rsidR="007C048E" w:rsidRPr="007C048E" w:rsidRDefault="006D2F30" w:rsidP="007C048E">
      <w:pPr>
        <w:pStyle w:val="ListParagraph"/>
        <w:numPr>
          <w:ilvl w:val="0"/>
          <w:numId w:val="19"/>
        </w:numPr>
        <w:rPr>
          <w:rFonts w:cs="Arial"/>
        </w:rPr>
      </w:pPr>
      <w:r w:rsidRPr="006D2F30">
        <w:rPr>
          <w:rFonts w:cs="Arial"/>
        </w:rPr>
        <w:t>It has not been demonstrated that the scoping and composition of technical supporting evidence of the submitted Transport Assessment is acceptable.  As such it has not been demonstrated that the proposed development would not have a severe adverse impact on the local highway network.  The proposal is therefore contrary to the requirements of para. 111 of the NPPF, Policy 17 of the Core Strategy and Policy G17 of the South Ribble Local Plan.</w:t>
      </w:r>
    </w:p>
    <w:p w:rsidR="006D2F30" w:rsidRPr="006D2F30" w:rsidRDefault="006D2F30" w:rsidP="006D2F30">
      <w:pPr>
        <w:pStyle w:val="ListParagraph"/>
        <w:numPr>
          <w:ilvl w:val="0"/>
          <w:numId w:val="19"/>
        </w:numPr>
        <w:rPr>
          <w:rFonts w:cs="Arial"/>
        </w:rPr>
      </w:pPr>
      <w:r w:rsidRPr="006D2F30">
        <w:rPr>
          <w:rFonts w:cs="Arial"/>
        </w:rPr>
        <w:t>The proposed improvements to the Bee Lane bridge are not considered to be sufficient for the additional traffic, as well as increased number of pedestrians and cyclists, resulting from the development prejudicing highway safety and pedestrian safety.  The proposal is therefore contrary to the requirements of para. 111 of the NPPF, Policy 17 of the Core Strategy and Policy G17 of the South Ribble Local Plan.</w:t>
      </w:r>
    </w:p>
    <w:p w:rsidR="006D2F30" w:rsidRPr="006D2F30" w:rsidRDefault="006D2F30" w:rsidP="006D2F30">
      <w:pPr>
        <w:pStyle w:val="ListParagraph"/>
        <w:numPr>
          <w:ilvl w:val="0"/>
          <w:numId w:val="19"/>
        </w:numPr>
        <w:rPr>
          <w:rFonts w:cs="Arial"/>
        </w:rPr>
      </w:pPr>
      <w:r w:rsidRPr="006D2F30">
        <w:rPr>
          <w:rFonts w:cs="Arial"/>
        </w:rPr>
        <w:t>The application fails to provide adequate certainty that the section of the Cross Borough Link Road within the site, together with the necessary physical upgrading works to the Bee Lane bridge, will be delivered.  The proposal is therefore contrary to the requirements of Policy A2 of the South Ribble Local Plan.</w:t>
      </w:r>
    </w:p>
    <w:p w:rsidR="006D2F30" w:rsidRPr="006D2F30" w:rsidRDefault="006D2F30" w:rsidP="006D2F30">
      <w:pPr>
        <w:pStyle w:val="ListParagraph"/>
        <w:numPr>
          <w:ilvl w:val="0"/>
          <w:numId w:val="19"/>
        </w:numPr>
        <w:rPr>
          <w:rFonts w:cs="Arial"/>
        </w:rPr>
      </w:pPr>
      <w:r w:rsidRPr="006D2F30">
        <w:rPr>
          <w:rFonts w:cs="Arial"/>
        </w:rPr>
        <w:t>Policy C1 of the South Ribble Local Plan requires an agreed masterplan and design code for the comprehensive development of the site</w:t>
      </w:r>
      <w:bookmarkStart w:id="13" w:name="_GoBack"/>
      <w:bookmarkEnd w:id="13"/>
      <w:r w:rsidRPr="006D2F30">
        <w:rPr>
          <w:rFonts w:cs="Arial"/>
        </w:rPr>
        <w:t>. The masterplan has not been formally agreed by South Ribble Council and the version submitted with the two applications does not meet the policy requirements.</w:t>
      </w:r>
    </w:p>
    <w:p w:rsidR="006D2F30" w:rsidRPr="006D2F30" w:rsidRDefault="006D2F30" w:rsidP="006D2F30">
      <w:pPr>
        <w:pStyle w:val="ListParagraph"/>
        <w:numPr>
          <w:ilvl w:val="0"/>
          <w:numId w:val="19"/>
        </w:numPr>
        <w:rPr>
          <w:rFonts w:cs="Arial"/>
        </w:rPr>
      </w:pPr>
      <w:r w:rsidRPr="006D2F30">
        <w:rPr>
          <w:rFonts w:cs="Arial"/>
        </w:rPr>
        <w:t>Policy C1 of the South Ribble Local Plan requires the submission of a phasing and infrastructure delivery schedule and an agreed programme of implementation. The submitted documentation provides insufficient detail on how the site will be delivered and no detailed phasing plan has been submitted and no programme of implementation has been agreed.  Therefore, the scheme is contrary to Policy C1.</w:t>
      </w:r>
    </w:p>
    <w:p w:rsidR="006D2F30" w:rsidRPr="006D2F30" w:rsidRDefault="006D2F30" w:rsidP="006D2F30">
      <w:pPr>
        <w:pStyle w:val="ListParagraph"/>
        <w:numPr>
          <w:ilvl w:val="0"/>
          <w:numId w:val="19"/>
        </w:numPr>
        <w:rPr>
          <w:rFonts w:cs="Arial"/>
        </w:rPr>
      </w:pPr>
      <w:r w:rsidRPr="006D2F30">
        <w:rPr>
          <w:rFonts w:cs="Arial"/>
        </w:rPr>
        <w:t>Policy A2 of the South Ribble Local Plan seeks to ensure delivery of the Cross Borough Link Road through the major development site at Pickering’s Farm. The two applications together with the Masterplan do not provide a firm commitment for the delivery of this key piece of infrastructure necessary to support the scale of development proposed.  The scheme is therefore contrary to Policy A2</w:t>
      </w:r>
    </w:p>
    <w:p w:rsidR="00005AC1" w:rsidRDefault="00C904AA" w:rsidP="006D2F30">
      <w:pPr>
        <w:pStyle w:val="ListParagraph"/>
        <w:numPr>
          <w:ilvl w:val="0"/>
          <w:numId w:val="19"/>
        </w:numPr>
        <w:rPr>
          <w:rFonts w:cs="Arial"/>
        </w:rPr>
      </w:pPr>
      <w:r w:rsidRPr="00C904AA">
        <w:rPr>
          <w:rFonts w:cs="Arial"/>
        </w:rPr>
        <w:t>Inadequate information has been provided to address air quality impacts and insufficient mitigation has been identified to make the development acceptable. The proposal is therefore contrary to Paragraphs 185 and 186 of the NPPF and Policy 30 of the Core Strategy</w:t>
      </w:r>
    </w:p>
    <w:p w:rsidR="00A33087" w:rsidRDefault="0052436D" w:rsidP="006D2F30">
      <w:pPr>
        <w:pStyle w:val="ListParagraph"/>
        <w:numPr>
          <w:ilvl w:val="0"/>
          <w:numId w:val="19"/>
        </w:numPr>
        <w:rPr>
          <w:rFonts w:cs="Arial"/>
        </w:rPr>
      </w:pPr>
      <w:r>
        <w:rPr>
          <w:rFonts w:cs="Arial"/>
        </w:rPr>
        <w:t>T</w:t>
      </w:r>
      <w:r w:rsidR="006D2F30" w:rsidRPr="006D2F30">
        <w:rPr>
          <w:rFonts w:cs="Arial"/>
        </w:rPr>
        <w:t>he proposals will generate additional demand for sporting provision, and it is not clear how this would be addressed in the current planning applications. Nor is it clear how the concept of active design would be achieved in the scheme to deliver an active, healthy community</w:t>
      </w:r>
      <w:r>
        <w:rPr>
          <w:rFonts w:cs="Arial"/>
        </w:rPr>
        <w:t xml:space="preserve"> and is therefore contrary to Policies G10 and G11 in the South Ribble Local Plan</w:t>
      </w:r>
      <w:r w:rsidR="007C048E">
        <w:rPr>
          <w:rFonts w:cs="Arial"/>
        </w:rPr>
        <w:t xml:space="preserve"> and </w:t>
      </w:r>
      <w:r w:rsidR="00005AC1">
        <w:rPr>
          <w:rFonts w:cs="Arial"/>
        </w:rPr>
        <w:t xml:space="preserve">Paragraph 100 of </w:t>
      </w:r>
      <w:r w:rsidR="007C048E">
        <w:rPr>
          <w:rFonts w:cs="Arial"/>
        </w:rPr>
        <w:t xml:space="preserve">the NPPF </w:t>
      </w:r>
      <w:bookmarkEnd w:id="12"/>
    </w:p>
    <w:p w:rsidR="007F768F" w:rsidRPr="007F768F" w:rsidRDefault="007F768F" w:rsidP="007F768F">
      <w:pPr>
        <w:spacing w:after="160" w:line="259" w:lineRule="auto"/>
        <w:rPr>
          <w:rFonts w:cs="Arial"/>
        </w:rPr>
      </w:pPr>
    </w:p>
    <w:sectPr w:rsidR="007F768F" w:rsidRPr="007F768F" w:rsidSect="00E87A20">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68F" w:rsidRDefault="007F768F" w:rsidP="008F6F96">
      <w:r>
        <w:separator/>
      </w:r>
    </w:p>
  </w:endnote>
  <w:endnote w:type="continuationSeparator" w:id="0">
    <w:p w:rsidR="007F768F" w:rsidRDefault="007F768F" w:rsidP="008F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wiss721BT-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68F" w:rsidRDefault="007F768F" w:rsidP="008F6F96">
      <w:r>
        <w:separator/>
      </w:r>
    </w:p>
  </w:footnote>
  <w:footnote w:type="continuationSeparator" w:id="0">
    <w:p w:rsidR="007F768F" w:rsidRDefault="007F768F" w:rsidP="008F6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3703"/>
    <w:multiLevelType w:val="hybridMultilevel"/>
    <w:tmpl w:val="450AF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D39C8"/>
    <w:multiLevelType w:val="hybridMultilevel"/>
    <w:tmpl w:val="F325C54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1C55694"/>
    <w:multiLevelType w:val="hybridMultilevel"/>
    <w:tmpl w:val="61AC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85436"/>
    <w:multiLevelType w:val="hybridMultilevel"/>
    <w:tmpl w:val="BCB886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68D5AFF"/>
    <w:multiLevelType w:val="hybridMultilevel"/>
    <w:tmpl w:val="54E2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628CD"/>
    <w:multiLevelType w:val="multilevel"/>
    <w:tmpl w:val="DAFA60EE"/>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0F0BB5"/>
    <w:multiLevelType w:val="hybridMultilevel"/>
    <w:tmpl w:val="9A60D4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9E931F0"/>
    <w:multiLevelType w:val="hybridMultilevel"/>
    <w:tmpl w:val="F9E0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D5160"/>
    <w:multiLevelType w:val="hybridMultilevel"/>
    <w:tmpl w:val="4486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643E2"/>
    <w:multiLevelType w:val="hybridMultilevel"/>
    <w:tmpl w:val="DCB0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72B6B"/>
    <w:multiLevelType w:val="hybridMultilevel"/>
    <w:tmpl w:val="A1F26F90"/>
    <w:lvl w:ilvl="0" w:tplc="E8DC0602">
      <w:start w:val="1"/>
      <w:numFmt w:val="lowerLetter"/>
      <w:lvlText w:val="%1)"/>
      <w:lvlJc w:val="left"/>
      <w:pPr>
        <w:ind w:left="720" w:hanging="360"/>
      </w:pPr>
      <w:rPr>
        <w:rFonts w:ascii="Arial" w:eastAsia="Times New Roman" w:hAnsi="Arial" w:cs="Times New Roman" w:hint="default"/>
        <w:spacing w:val="-1"/>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A996404"/>
    <w:multiLevelType w:val="multilevel"/>
    <w:tmpl w:val="6900A71C"/>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CF5035"/>
    <w:multiLevelType w:val="multilevel"/>
    <w:tmpl w:val="5FA0E5A4"/>
    <w:lvl w:ilvl="0">
      <w:start w:val="10"/>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0"/>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C05D75"/>
    <w:multiLevelType w:val="hybridMultilevel"/>
    <w:tmpl w:val="32A40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9E212F"/>
    <w:multiLevelType w:val="hybridMultilevel"/>
    <w:tmpl w:val="9D10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465AA"/>
    <w:multiLevelType w:val="hybridMultilevel"/>
    <w:tmpl w:val="F05A7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AB87458"/>
    <w:multiLevelType w:val="hybridMultilevel"/>
    <w:tmpl w:val="29EA46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F76051"/>
    <w:multiLevelType w:val="hybridMultilevel"/>
    <w:tmpl w:val="C2CA491C"/>
    <w:lvl w:ilvl="0" w:tplc="0809000F">
      <w:start w:val="1"/>
      <w:numFmt w:val="decimal"/>
      <w:lvlText w:val="%1."/>
      <w:lvlJc w:val="lef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1A4CB6"/>
    <w:multiLevelType w:val="hybridMultilevel"/>
    <w:tmpl w:val="B97AE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D66B9F"/>
    <w:multiLevelType w:val="hybridMultilevel"/>
    <w:tmpl w:val="4D10ED8A"/>
    <w:lvl w:ilvl="0" w:tplc="08090001">
      <w:start w:val="1"/>
      <w:numFmt w:val="bullet"/>
      <w:lvlText w:val=""/>
      <w:lvlJc w:val="left"/>
      <w:pPr>
        <w:ind w:left="360" w:hanging="360"/>
      </w:pPr>
      <w:rPr>
        <w:rFonts w:ascii="Symbol" w:hAnsi="Symbol" w:hint="default"/>
      </w:rPr>
    </w:lvl>
    <w:lvl w:ilvl="1" w:tplc="604A9224">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236E11"/>
    <w:multiLevelType w:val="multilevel"/>
    <w:tmpl w:val="14F8B9A8"/>
    <w:lvl w:ilvl="0">
      <w:start w:val="10"/>
      <w:numFmt w:val="decimal"/>
      <w:lvlText w:val="%1."/>
      <w:lvlJc w:val="left"/>
      <w:pPr>
        <w:ind w:left="360" w:hanging="360"/>
      </w:pPr>
      <w:rPr>
        <w:rFonts w:hint="default"/>
      </w:rPr>
    </w:lvl>
    <w:lvl w:ilvl="1">
      <w:start w:val="6"/>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3BEA4E0"/>
    <w:multiLevelType w:val="hybridMultilevel"/>
    <w:tmpl w:val="5F199C0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54615D06"/>
    <w:multiLevelType w:val="hybridMultilevel"/>
    <w:tmpl w:val="0D360D3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529F6"/>
    <w:multiLevelType w:val="hybridMultilevel"/>
    <w:tmpl w:val="11D4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E21483"/>
    <w:multiLevelType w:val="hybridMultilevel"/>
    <w:tmpl w:val="438CC3C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F52118"/>
    <w:multiLevelType w:val="hybridMultilevel"/>
    <w:tmpl w:val="A33A7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F72599D"/>
    <w:multiLevelType w:val="hybridMultilevel"/>
    <w:tmpl w:val="3634BF6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1FE23B7"/>
    <w:multiLevelType w:val="hybridMultilevel"/>
    <w:tmpl w:val="B00E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9E26F5"/>
    <w:multiLevelType w:val="hybridMultilevel"/>
    <w:tmpl w:val="5E5C5C78"/>
    <w:lvl w:ilvl="0" w:tplc="89585D8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1CEC3"/>
    <w:multiLevelType w:val="hybridMultilevel"/>
    <w:tmpl w:val="1BB4DD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79D35E3"/>
    <w:multiLevelType w:val="hybridMultilevel"/>
    <w:tmpl w:val="056407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7B84A77"/>
    <w:multiLevelType w:val="multilevel"/>
    <w:tmpl w:val="0C407478"/>
    <w:lvl w:ilvl="0">
      <w:start w:val="1"/>
      <w:numFmt w:val="decimal"/>
      <w:lvlText w:val="%1."/>
      <w:lvlJc w:val="left"/>
      <w:pPr>
        <w:ind w:left="567" w:hanging="567"/>
      </w:pPr>
      <w:rPr>
        <w:rFonts w:ascii="Arial" w:hAnsi="Arial" w:hint="default"/>
        <w:sz w:val="22"/>
      </w:r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89B4796"/>
    <w:multiLevelType w:val="hybridMultilevel"/>
    <w:tmpl w:val="10F01E72"/>
    <w:lvl w:ilvl="0" w:tplc="0809000F">
      <w:start w:val="1"/>
      <w:numFmt w:val="decimal"/>
      <w:lvlText w:val="%1."/>
      <w:lvlJc w:val="lef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660738"/>
    <w:multiLevelType w:val="hybridMultilevel"/>
    <w:tmpl w:val="5BD4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8E6DE8"/>
    <w:multiLevelType w:val="hybridMultilevel"/>
    <w:tmpl w:val="380C9A16"/>
    <w:lvl w:ilvl="0" w:tplc="08090001">
      <w:start w:val="1"/>
      <w:numFmt w:val="bullet"/>
      <w:lvlText w:val=""/>
      <w:lvlJc w:val="left"/>
      <w:pPr>
        <w:ind w:left="720" w:hanging="360"/>
      </w:pPr>
      <w:rPr>
        <w:rFonts w:ascii="Symbol" w:hAnsi="Symbol" w:hint="default"/>
      </w:rPr>
    </w:lvl>
    <w:lvl w:ilvl="1" w:tplc="C12434B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853460"/>
    <w:multiLevelType w:val="multilevel"/>
    <w:tmpl w:val="0C407478"/>
    <w:lvl w:ilvl="0">
      <w:start w:val="1"/>
      <w:numFmt w:val="decimal"/>
      <w:lvlText w:val="%1."/>
      <w:lvlJc w:val="left"/>
      <w:pPr>
        <w:ind w:left="567" w:hanging="567"/>
      </w:pPr>
      <w:rPr>
        <w:rFonts w:ascii="Arial" w:hAnsi="Arial" w:hint="default"/>
        <w:sz w:val="22"/>
      </w:r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9934A72"/>
    <w:multiLevelType w:val="hybridMultilevel"/>
    <w:tmpl w:val="810E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255577"/>
    <w:multiLevelType w:val="hybridMultilevel"/>
    <w:tmpl w:val="F6C2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4"/>
  </w:num>
  <w:num w:numId="4">
    <w:abstractNumId w:val="15"/>
  </w:num>
  <w:num w:numId="5">
    <w:abstractNumId w:val="13"/>
  </w:num>
  <w:num w:numId="6">
    <w:abstractNumId w:val="26"/>
  </w:num>
  <w:num w:numId="7">
    <w:abstractNumId w:val="1"/>
  </w:num>
  <w:num w:numId="8">
    <w:abstractNumId w:val="2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7"/>
  </w:num>
  <w:num w:numId="12">
    <w:abstractNumId w:val="33"/>
  </w:num>
  <w:num w:numId="13">
    <w:abstractNumId w:val="0"/>
  </w:num>
  <w:num w:numId="14">
    <w:abstractNumId w:val="8"/>
  </w:num>
  <w:num w:numId="15">
    <w:abstractNumId w:val="28"/>
  </w:num>
  <w:num w:numId="16">
    <w:abstractNumId w:val="24"/>
  </w:num>
  <w:num w:numId="17">
    <w:abstractNumId w:val="22"/>
  </w:num>
  <w:num w:numId="18">
    <w:abstractNumId w:val="19"/>
  </w:num>
  <w:num w:numId="19">
    <w:abstractNumId w:val="30"/>
  </w:num>
  <w:num w:numId="20">
    <w:abstractNumId w:val="2"/>
  </w:num>
  <w:num w:numId="21">
    <w:abstractNumId w:val="6"/>
  </w:num>
  <w:num w:numId="22">
    <w:abstractNumId w:val="7"/>
  </w:num>
  <w:num w:numId="23">
    <w:abstractNumId w:val="23"/>
  </w:num>
  <w:num w:numId="24">
    <w:abstractNumId w:val="34"/>
  </w:num>
  <w:num w:numId="25">
    <w:abstractNumId w:val="36"/>
  </w:num>
  <w:num w:numId="26">
    <w:abstractNumId w:val="16"/>
  </w:num>
  <w:num w:numId="27">
    <w:abstractNumId w:val="27"/>
  </w:num>
  <w:num w:numId="28">
    <w:abstractNumId w:val="29"/>
  </w:num>
  <w:num w:numId="29">
    <w:abstractNumId w:val="35"/>
  </w:num>
  <w:num w:numId="30">
    <w:abstractNumId w:val="9"/>
  </w:num>
  <w:num w:numId="31">
    <w:abstractNumId w:val="5"/>
  </w:num>
  <w:num w:numId="32">
    <w:abstractNumId w:val="11"/>
  </w:num>
  <w:num w:numId="33">
    <w:abstractNumId w:val="18"/>
  </w:num>
  <w:num w:numId="34">
    <w:abstractNumId w:val="32"/>
  </w:num>
  <w:num w:numId="35">
    <w:abstractNumId w:val="17"/>
  </w:num>
  <w:num w:numId="36">
    <w:abstractNumId w:val="31"/>
  </w:num>
  <w:num w:numId="37">
    <w:abstractNumId w:val="12"/>
  </w:num>
  <w:num w:numId="38">
    <w:abstractNumId w:val="20"/>
  </w:num>
  <w:num w:numId="3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C8"/>
    <w:rsid w:val="000035A6"/>
    <w:rsid w:val="00005AC1"/>
    <w:rsid w:val="0000792D"/>
    <w:rsid w:val="00013323"/>
    <w:rsid w:val="00013CB7"/>
    <w:rsid w:val="00022ED8"/>
    <w:rsid w:val="000263E2"/>
    <w:rsid w:val="00027D3A"/>
    <w:rsid w:val="00036BD8"/>
    <w:rsid w:val="00047D0E"/>
    <w:rsid w:val="00060E29"/>
    <w:rsid w:val="00063CE0"/>
    <w:rsid w:val="00080780"/>
    <w:rsid w:val="0008441A"/>
    <w:rsid w:val="000852E8"/>
    <w:rsid w:val="0009177A"/>
    <w:rsid w:val="000A3FC5"/>
    <w:rsid w:val="000A4236"/>
    <w:rsid w:val="000A4C8E"/>
    <w:rsid w:val="000A651F"/>
    <w:rsid w:val="000B32BF"/>
    <w:rsid w:val="000B40A4"/>
    <w:rsid w:val="000B63C9"/>
    <w:rsid w:val="000C03E4"/>
    <w:rsid w:val="000C0E5C"/>
    <w:rsid w:val="000C3E30"/>
    <w:rsid w:val="000C77B3"/>
    <w:rsid w:val="000D25BC"/>
    <w:rsid w:val="000D31D8"/>
    <w:rsid w:val="000E2CAE"/>
    <w:rsid w:val="000E34D2"/>
    <w:rsid w:val="000E40E4"/>
    <w:rsid w:val="000E5975"/>
    <w:rsid w:val="000F4479"/>
    <w:rsid w:val="000F6F26"/>
    <w:rsid w:val="001038B7"/>
    <w:rsid w:val="001043FD"/>
    <w:rsid w:val="00104DC8"/>
    <w:rsid w:val="00111B5C"/>
    <w:rsid w:val="00112DF6"/>
    <w:rsid w:val="0011319A"/>
    <w:rsid w:val="00114F98"/>
    <w:rsid w:val="00115C18"/>
    <w:rsid w:val="0011616F"/>
    <w:rsid w:val="00117472"/>
    <w:rsid w:val="00117C14"/>
    <w:rsid w:val="00124B90"/>
    <w:rsid w:val="00136A61"/>
    <w:rsid w:val="00136AA5"/>
    <w:rsid w:val="001538A2"/>
    <w:rsid w:val="00162D0E"/>
    <w:rsid w:val="00172D19"/>
    <w:rsid w:val="001749C2"/>
    <w:rsid w:val="00177D9E"/>
    <w:rsid w:val="00183D34"/>
    <w:rsid w:val="001911F9"/>
    <w:rsid w:val="001922A0"/>
    <w:rsid w:val="001923BD"/>
    <w:rsid w:val="0019597C"/>
    <w:rsid w:val="001A63CB"/>
    <w:rsid w:val="001B46D7"/>
    <w:rsid w:val="001C6BC9"/>
    <w:rsid w:val="001C7022"/>
    <w:rsid w:val="001C765A"/>
    <w:rsid w:val="001C7958"/>
    <w:rsid w:val="001D13E3"/>
    <w:rsid w:val="001D5EA7"/>
    <w:rsid w:val="001F2A8E"/>
    <w:rsid w:val="001F4698"/>
    <w:rsid w:val="001F63CF"/>
    <w:rsid w:val="00201BDF"/>
    <w:rsid w:val="00203AD8"/>
    <w:rsid w:val="0020484E"/>
    <w:rsid w:val="002127D7"/>
    <w:rsid w:val="00212F4D"/>
    <w:rsid w:val="00215DC1"/>
    <w:rsid w:val="0021745A"/>
    <w:rsid w:val="002178AA"/>
    <w:rsid w:val="00225056"/>
    <w:rsid w:val="00230176"/>
    <w:rsid w:val="002379D9"/>
    <w:rsid w:val="00243880"/>
    <w:rsid w:val="00244D2F"/>
    <w:rsid w:val="00254F6A"/>
    <w:rsid w:val="00262658"/>
    <w:rsid w:val="0026346F"/>
    <w:rsid w:val="0026457A"/>
    <w:rsid w:val="00264708"/>
    <w:rsid w:val="00264951"/>
    <w:rsid w:val="00273FA1"/>
    <w:rsid w:val="0027658B"/>
    <w:rsid w:val="00277D2E"/>
    <w:rsid w:val="00281CDB"/>
    <w:rsid w:val="00285CEE"/>
    <w:rsid w:val="00287F1D"/>
    <w:rsid w:val="00295293"/>
    <w:rsid w:val="00296ACA"/>
    <w:rsid w:val="002B21D4"/>
    <w:rsid w:val="002C2A71"/>
    <w:rsid w:val="002C33F5"/>
    <w:rsid w:val="002D65B8"/>
    <w:rsid w:val="002E57A6"/>
    <w:rsid w:val="002F1E89"/>
    <w:rsid w:val="002F2274"/>
    <w:rsid w:val="002F347F"/>
    <w:rsid w:val="002F5AB8"/>
    <w:rsid w:val="002F6509"/>
    <w:rsid w:val="002F75AE"/>
    <w:rsid w:val="0030080F"/>
    <w:rsid w:val="0030762D"/>
    <w:rsid w:val="00317CF9"/>
    <w:rsid w:val="00321357"/>
    <w:rsid w:val="00331F82"/>
    <w:rsid w:val="0033402D"/>
    <w:rsid w:val="00336AF9"/>
    <w:rsid w:val="00344183"/>
    <w:rsid w:val="00344D35"/>
    <w:rsid w:val="00381F50"/>
    <w:rsid w:val="0039098B"/>
    <w:rsid w:val="00392A54"/>
    <w:rsid w:val="003A09A0"/>
    <w:rsid w:val="003B0BA5"/>
    <w:rsid w:val="003B3D51"/>
    <w:rsid w:val="003B7C02"/>
    <w:rsid w:val="003C01C1"/>
    <w:rsid w:val="003C4337"/>
    <w:rsid w:val="003D095B"/>
    <w:rsid w:val="003D4168"/>
    <w:rsid w:val="003D56C8"/>
    <w:rsid w:val="003E4CAA"/>
    <w:rsid w:val="003E631A"/>
    <w:rsid w:val="003E658E"/>
    <w:rsid w:val="003F0914"/>
    <w:rsid w:val="003F2C74"/>
    <w:rsid w:val="003F60E1"/>
    <w:rsid w:val="003F6F76"/>
    <w:rsid w:val="004067C2"/>
    <w:rsid w:val="00411D57"/>
    <w:rsid w:val="00421DD4"/>
    <w:rsid w:val="004402ED"/>
    <w:rsid w:val="00441EB7"/>
    <w:rsid w:val="0045116F"/>
    <w:rsid w:val="00452D46"/>
    <w:rsid w:val="004547FE"/>
    <w:rsid w:val="004610A3"/>
    <w:rsid w:val="00463A96"/>
    <w:rsid w:val="00467CA7"/>
    <w:rsid w:val="00474B41"/>
    <w:rsid w:val="00491C2A"/>
    <w:rsid w:val="00497669"/>
    <w:rsid w:val="004A0971"/>
    <w:rsid w:val="004C5C53"/>
    <w:rsid w:val="004C7C33"/>
    <w:rsid w:val="004D0CC3"/>
    <w:rsid w:val="004E7DE8"/>
    <w:rsid w:val="0050263C"/>
    <w:rsid w:val="00502B88"/>
    <w:rsid w:val="00515135"/>
    <w:rsid w:val="0052436D"/>
    <w:rsid w:val="00530930"/>
    <w:rsid w:val="00530B2D"/>
    <w:rsid w:val="00532FC0"/>
    <w:rsid w:val="005409B8"/>
    <w:rsid w:val="0054336B"/>
    <w:rsid w:val="005475ED"/>
    <w:rsid w:val="00555160"/>
    <w:rsid w:val="00555CC7"/>
    <w:rsid w:val="00560FB7"/>
    <w:rsid w:val="00561F02"/>
    <w:rsid w:val="00577F85"/>
    <w:rsid w:val="005A3E82"/>
    <w:rsid w:val="005A4561"/>
    <w:rsid w:val="005A4D8D"/>
    <w:rsid w:val="005B0F99"/>
    <w:rsid w:val="005B1349"/>
    <w:rsid w:val="005B2306"/>
    <w:rsid w:val="005B24FE"/>
    <w:rsid w:val="005B61A9"/>
    <w:rsid w:val="005B6C1D"/>
    <w:rsid w:val="005C1F54"/>
    <w:rsid w:val="005C239F"/>
    <w:rsid w:val="005C2697"/>
    <w:rsid w:val="005C4CA4"/>
    <w:rsid w:val="005E32F4"/>
    <w:rsid w:val="005E74C5"/>
    <w:rsid w:val="005F5701"/>
    <w:rsid w:val="005F7CD1"/>
    <w:rsid w:val="00606307"/>
    <w:rsid w:val="00607532"/>
    <w:rsid w:val="00612B30"/>
    <w:rsid w:val="006148E5"/>
    <w:rsid w:val="00621461"/>
    <w:rsid w:val="00624FB0"/>
    <w:rsid w:val="00631E94"/>
    <w:rsid w:val="00640A67"/>
    <w:rsid w:val="006453FE"/>
    <w:rsid w:val="00647715"/>
    <w:rsid w:val="006545E6"/>
    <w:rsid w:val="006610BF"/>
    <w:rsid w:val="006672EE"/>
    <w:rsid w:val="00670EED"/>
    <w:rsid w:val="00693A06"/>
    <w:rsid w:val="006A0FB8"/>
    <w:rsid w:val="006A3E66"/>
    <w:rsid w:val="006A65F2"/>
    <w:rsid w:val="006A66D9"/>
    <w:rsid w:val="006A6E00"/>
    <w:rsid w:val="006B065D"/>
    <w:rsid w:val="006B1FF7"/>
    <w:rsid w:val="006B2B8D"/>
    <w:rsid w:val="006B5CEA"/>
    <w:rsid w:val="006C2FD6"/>
    <w:rsid w:val="006C4F32"/>
    <w:rsid w:val="006C5023"/>
    <w:rsid w:val="006C534E"/>
    <w:rsid w:val="006D1FBF"/>
    <w:rsid w:val="006D2F30"/>
    <w:rsid w:val="006D46EE"/>
    <w:rsid w:val="006D4CB1"/>
    <w:rsid w:val="00715FE9"/>
    <w:rsid w:val="007252B7"/>
    <w:rsid w:val="007353BD"/>
    <w:rsid w:val="00735E92"/>
    <w:rsid w:val="007636AA"/>
    <w:rsid w:val="00770105"/>
    <w:rsid w:val="007729BD"/>
    <w:rsid w:val="00773592"/>
    <w:rsid w:val="00773F9F"/>
    <w:rsid w:val="00776911"/>
    <w:rsid w:val="007811C1"/>
    <w:rsid w:val="00797196"/>
    <w:rsid w:val="007A282E"/>
    <w:rsid w:val="007A4625"/>
    <w:rsid w:val="007A6471"/>
    <w:rsid w:val="007B1E51"/>
    <w:rsid w:val="007B4A00"/>
    <w:rsid w:val="007C048E"/>
    <w:rsid w:val="007C3A41"/>
    <w:rsid w:val="007E5BF0"/>
    <w:rsid w:val="007F768F"/>
    <w:rsid w:val="0080184D"/>
    <w:rsid w:val="00803B89"/>
    <w:rsid w:val="008067A3"/>
    <w:rsid w:val="00814F8F"/>
    <w:rsid w:val="008170D5"/>
    <w:rsid w:val="00820271"/>
    <w:rsid w:val="00825EE2"/>
    <w:rsid w:val="00845617"/>
    <w:rsid w:val="00852355"/>
    <w:rsid w:val="00873C82"/>
    <w:rsid w:val="0088096F"/>
    <w:rsid w:val="008B1C7B"/>
    <w:rsid w:val="008B54F5"/>
    <w:rsid w:val="008C28E8"/>
    <w:rsid w:val="008C63C2"/>
    <w:rsid w:val="008C7EF9"/>
    <w:rsid w:val="008D2808"/>
    <w:rsid w:val="008D5977"/>
    <w:rsid w:val="008D6BE0"/>
    <w:rsid w:val="008E2F55"/>
    <w:rsid w:val="008E37DA"/>
    <w:rsid w:val="008F6F96"/>
    <w:rsid w:val="00904218"/>
    <w:rsid w:val="009051F2"/>
    <w:rsid w:val="00923E87"/>
    <w:rsid w:val="00925E73"/>
    <w:rsid w:val="00934246"/>
    <w:rsid w:val="00934C30"/>
    <w:rsid w:val="0093580C"/>
    <w:rsid w:val="00937C14"/>
    <w:rsid w:val="00937D4E"/>
    <w:rsid w:val="00941E34"/>
    <w:rsid w:val="00945DD7"/>
    <w:rsid w:val="009526F1"/>
    <w:rsid w:val="0095779B"/>
    <w:rsid w:val="00962691"/>
    <w:rsid w:val="00963C37"/>
    <w:rsid w:val="00976B02"/>
    <w:rsid w:val="009805AC"/>
    <w:rsid w:val="00985087"/>
    <w:rsid w:val="00990660"/>
    <w:rsid w:val="00993911"/>
    <w:rsid w:val="009A5D1F"/>
    <w:rsid w:val="009B578B"/>
    <w:rsid w:val="009C5C24"/>
    <w:rsid w:val="009E3500"/>
    <w:rsid w:val="009E7476"/>
    <w:rsid w:val="009F5324"/>
    <w:rsid w:val="00A0076F"/>
    <w:rsid w:val="00A03100"/>
    <w:rsid w:val="00A05F2E"/>
    <w:rsid w:val="00A077F1"/>
    <w:rsid w:val="00A07B28"/>
    <w:rsid w:val="00A12CBF"/>
    <w:rsid w:val="00A134EA"/>
    <w:rsid w:val="00A152DA"/>
    <w:rsid w:val="00A16CC9"/>
    <w:rsid w:val="00A1705B"/>
    <w:rsid w:val="00A238C9"/>
    <w:rsid w:val="00A26ED1"/>
    <w:rsid w:val="00A33087"/>
    <w:rsid w:val="00A43A9E"/>
    <w:rsid w:val="00A523EB"/>
    <w:rsid w:val="00A66CEE"/>
    <w:rsid w:val="00A672F8"/>
    <w:rsid w:val="00A720CC"/>
    <w:rsid w:val="00A74695"/>
    <w:rsid w:val="00A833C0"/>
    <w:rsid w:val="00A919FD"/>
    <w:rsid w:val="00A93965"/>
    <w:rsid w:val="00A96506"/>
    <w:rsid w:val="00A97E72"/>
    <w:rsid w:val="00AA7C90"/>
    <w:rsid w:val="00AC7959"/>
    <w:rsid w:val="00AD3D56"/>
    <w:rsid w:val="00AD412A"/>
    <w:rsid w:val="00AD4F4A"/>
    <w:rsid w:val="00AE5AED"/>
    <w:rsid w:val="00AF69BE"/>
    <w:rsid w:val="00AF6C96"/>
    <w:rsid w:val="00B00D89"/>
    <w:rsid w:val="00B02DF1"/>
    <w:rsid w:val="00B075E4"/>
    <w:rsid w:val="00B15B1C"/>
    <w:rsid w:val="00B206EB"/>
    <w:rsid w:val="00B21C9D"/>
    <w:rsid w:val="00B25B6B"/>
    <w:rsid w:val="00B37F8F"/>
    <w:rsid w:val="00B537B3"/>
    <w:rsid w:val="00B61F63"/>
    <w:rsid w:val="00B81B89"/>
    <w:rsid w:val="00B93A4C"/>
    <w:rsid w:val="00BA1E9C"/>
    <w:rsid w:val="00BB188D"/>
    <w:rsid w:val="00BB2141"/>
    <w:rsid w:val="00BC03B9"/>
    <w:rsid w:val="00BC7E4A"/>
    <w:rsid w:val="00BE1729"/>
    <w:rsid w:val="00BE4B6B"/>
    <w:rsid w:val="00BE7F51"/>
    <w:rsid w:val="00BF006A"/>
    <w:rsid w:val="00BF17A6"/>
    <w:rsid w:val="00C00059"/>
    <w:rsid w:val="00C12B81"/>
    <w:rsid w:val="00C16464"/>
    <w:rsid w:val="00C20A87"/>
    <w:rsid w:val="00C24927"/>
    <w:rsid w:val="00C25D3C"/>
    <w:rsid w:val="00C4184B"/>
    <w:rsid w:val="00C41ED2"/>
    <w:rsid w:val="00C50057"/>
    <w:rsid w:val="00C5455C"/>
    <w:rsid w:val="00C67FF9"/>
    <w:rsid w:val="00C7282B"/>
    <w:rsid w:val="00C75ECE"/>
    <w:rsid w:val="00C8738A"/>
    <w:rsid w:val="00C87D3B"/>
    <w:rsid w:val="00C904AA"/>
    <w:rsid w:val="00C9734F"/>
    <w:rsid w:val="00CA362D"/>
    <w:rsid w:val="00CA59E0"/>
    <w:rsid w:val="00CB4083"/>
    <w:rsid w:val="00CC078F"/>
    <w:rsid w:val="00CC3F1A"/>
    <w:rsid w:val="00CC4F38"/>
    <w:rsid w:val="00CD14A4"/>
    <w:rsid w:val="00CD175F"/>
    <w:rsid w:val="00CD27FB"/>
    <w:rsid w:val="00CD3623"/>
    <w:rsid w:val="00CD75D1"/>
    <w:rsid w:val="00CE59AC"/>
    <w:rsid w:val="00CF33C7"/>
    <w:rsid w:val="00CF64D5"/>
    <w:rsid w:val="00D0013E"/>
    <w:rsid w:val="00D05050"/>
    <w:rsid w:val="00D21C04"/>
    <w:rsid w:val="00D32882"/>
    <w:rsid w:val="00D35578"/>
    <w:rsid w:val="00D362AE"/>
    <w:rsid w:val="00D36646"/>
    <w:rsid w:val="00D37B47"/>
    <w:rsid w:val="00D41136"/>
    <w:rsid w:val="00D51107"/>
    <w:rsid w:val="00D518EB"/>
    <w:rsid w:val="00D5703D"/>
    <w:rsid w:val="00D646D7"/>
    <w:rsid w:val="00D6555B"/>
    <w:rsid w:val="00D72EBE"/>
    <w:rsid w:val="00D8487E"/>
    <w:rsid w:val="00DA08F9"/>
    <w:rsid w:val="00DA13B1"/>
    <w:rsid w:val="00DA43E7"/>
    <w:rsid w:val="00DB4246"/>
    <w:rsid w:val="00DB52E2"/>
    <w:rsid w:val="00DC5D9A"/>
    <w:rsid w:val="00DD1A6D"/>
    <w:rsid w:val="00DD3782"/>
    <w:rsid w:val="00DE089C"/>
    <w:rsid w:val="00DE123E"/>
    <w:rsid w:val="00DE564B"/>
    <w:rsid w:val="00DE683A"/>
    <w:rsid w:val="00E03CF9"/>
    <w:rsid w:val="00E05AFF"/>
    <w:rsid w:val="00E072D7"/>
    <w:rsid w:val="00E11F78"/>
    <w:rsid w:val="00E1379B"/>
    <w:rsid w:val="00E1745E"/>
    <w:rsid w:val="00E247BD"/>
    <w:rsid w:val="00E25E72"/>
    <w:rsid w:val="00E26911"/>
    <w:rsid w:val="00E269B1"/>
    <w:rsid w:val="00E4635F"/>
    <w:rsid w:val="00E4761D"/>
    <w:rsid w:val="00E6176F"/>
    <w:rsid w:val="00E622C4"/>
    <w:rsid w:val="00E72233"/>
    <w:rsid w:val="00E73095"/>
    <w:rsid w:val="00E74A77"/>
    <w:rsid w:val="00E87A20"/>
    <w:rsid w:val="00E93931"/>
    <w:rsid w:val="00EB08CE"/>
    <w:rsid w:val="00EC119C"/>
    <w:rsid w:val="00EC3F6E"/>
    <w:rsid w:val="00EC4BB3"/>
    <w:rsid w:val="00EE05F9"/>
    <w:rsid w:val="00EE08DA"/>
    <w:rsid w:val="00EF7DD4"/>
    <w:rsid w:val="00F02156"/>
    <w:rsid w:val="00F033F0"/>
    <w:rsid w:val="00F11202"/>
    <w:rsid w:val="00F21B5B"/>
    <w:rsid w:val="00F23254"/>
    <w:rsid w:val="00F43360"/>
    <w:rsid w:val="00F43ABE"/>
    <w:rsid w:val="00F45DBA"/>
    <w:rsid w:val="00F53456"/>
    <w:rsid w:val="00F824D4"/>
    <w:rsid w:val="00F82E63"/>
    <w:rsid w:val="00F95985"/>
    <w:rsid w:val="00F95E92"/>
    <w:rsid w:val="00FA406B"/>
    <w:rsid w:val="00FA6BD8"/>
    <w:rsid w:val="00FB0A5F"/>
    <w:rsid w:val="00FB423A"/>
    <w:rsid w:val="00FC0834"/>
    <w:rsid w:val="00FC742C"/>
    <w:rsid w:val="00FE0357"/>
    <w:rsid w:val="00FE08D8"/>
    <w:rsid w:val="00FE1574"/>
    <w:rsid w:val="00FE4F73"/>
    <w:rsid w:val="00FE7839"/>
    <w:rsid w:val="00FF5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49D40C"/>
  <w14:defaultImageDpi w14:val="0"/>
  <w15:docId w15:val="{CF15FA7E-C693-48BB-AD88-3B64079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D5703D"/>
    <w:pPr>
      <w:keepNext/>
      <w:spacing w:before="240" w:after="60"/>
      <w:outlineLvl w:val="0"/>
    </w:pPr>
    <w:rPr>
      <w:rFonts w:ascii="Cambria" w:hAnsi="Cambria"/>
      <w:b/>
      <w:bCs/>
      <w:kern w:val="32"/>
      <w:sz w:val="32"/>
      <w:szCs w:val="32"/>
      <w:lang w:eastAsia="en-US"/>
    </w:rPr>
  </w:style>
  <w:style w:type="paragraph" w:styleId="Heading2">
    <w:name w:val="heading 2"/>
    <w:basedOn w:val="Normal"/>
    <w:next w:val="Normal"/>
    <w:link w:val="Heading2Char"/>
    <w:uiPriority w:val="1"/>
    <w:unhideWhenUsed/>
    <w:qFormat/>
    <w:rsid w:val="00D5703D"/>
    <w:pPr>
      <w:keepNext/>
      <w:spacing w:before="240" w:after="60"/>
      <w:outlineLvl w:val="1"/>
    </w:pPr>
    <w:rPr>
      <w:rFonts w:ascii="Cambria" w:hAnsi="Cambria"/>
      <w:b/>
      <w:bCs/>
      <w:i/>
      <w:iCs/>
      <w:sz w:val="28"/>
      <w:szCs w:val="28"/>
      <w:lang w:eastAsia="en-US"/>
    </w:rPr>
  </w:style>
  <w:style w:type="paragraph" w:styleId="Heading3">
    <w:name w:val="heading 3"/>
    <w:basedOn w:val="Normal"/>
    <w:next w:val="Normal"/>
    <w:link w:val="Heading3Char"/>
    <w:uiPriority w:val="9"/>
    <w:semiHidden/>
    <w:unhideWhenUsed/>
    <w:qFormat/>
    <w:rsid w:val="00D5703D"/>
    <w:pPr>
      <w:keepNext/>
      <w:spacing w:before="240" w:after="60"/>
      <w:outlineLvl w:val="2"/>
    </w:pPr>
    <w:rPr>
      <w:rFonts w:ascii="Cambria" w:hAnsi="Cambria"/>
      <w:b/>
      <w:bCs/>
      <w:sz w:val="26"/>
      <w:szCs w:val="26"/>
      <w:lang w:eastAsia="en-US"/>
    </w:rPr>
  </w:style>
  <w:style w:type="paragraph" w:styleId="Heading4">
    <w:name w:val="heading 4"/>
    <w:basedOn w:val="Normal"/>
    <w:next w:val="Normal"/>
    <w:link w:val="Heading4Char"/>
    <w:uiPriority w:val="9"/>
    <w:unhideWhenUsed/>
    <w:qFormat/>
    <w:rsid w:val="00D5703D"/>
    <w:pPr>
      <w:keepNext/>
      <w:keepLines/>
      <w:spacing w:before="200" w:line="276" w:lineRule="auto"/>
      <w:outlineLvl w:val="3"/>
    </w:pPr>
    <w:rPr>
      <w:rFonts w:ascii="Arial" w:hAnsi="Arial"/>
      <w:b/>
      <w:bCs/>
      <w:i/>
      <w:i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03D"/>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1"/>
    <w:locked/>
    <w:rsid w:val="00D5703D"/>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D5703D"/>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
    <w:locked/>
    <w:rsid w:val="00D5703D"/>
    <w:rPr>
      <w:rFonts w:ascii="Arial" w:hAnsi="Arial" w:cs="Times New Roman"/>
      <w:b/>
      <w:bCs/>
      <w:i/>
      <w:iCs/>
      <w:color w:val="4F81BD"/>
      <w:lang w:val="x-none" w:eastAsia="en-US"/>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1"/>
    <w:locked/>
    <w:rPr>
      <w:rFonts w:cs="Times New Roman"/>
      <w:sz w:val="24"/>
      <w:szCs w:val="24"/>
    </w:rPr>
  </w:style>
  <w:style w:type="paragraph" w:styleId="ListParagraph">
    <w:name w:val="List Paragraph"/>
    <w:basedOn w:val="Normal"/>
    <w:uiPriority w:val="34"/>
    <w:qFormat/>
    <w:rsid w:val="00D5703D"/>
    <w:pPr>
      <w:spacing w:after="200" w:line="276" w:lineRule="auto"/>
      <w:ind w:left="720"/>
      <w:contextualSpacing/>
    </w:pPr>
    <w:rPr>
      <w:rFonts w:ascii="Arial" w:hAnsi="Arial"/>
      <w:sz w:val="22"/>
      <w:szCs w:val="22"/>
      <w:lang w:eastAsia="en-US"/>
    </w:rPr>
  </w:style>
  <w:style w:type="paragraph" w:customStyle="1" w:styleId="Default">
    <w:name w:val="Default"/>
    <w:rsid w:val="007B1E51"/>
    <w:pPr>
      <w:autoSpaceDE w:val="0"/>
      <w:autoSpaceDN w:val="0"/>
      <w:adjustRightInd w:val="0"/>
      <w:spacing w:after="0" w:line="240" w:lineRule="auto"/>
    </w:pPr>
    <w:rPr>
      <w:rFonts w:ascii="Open Sans" w:hAnsi="Open Sans" w:cs="Open Sans"/>
      <w:color w:val="000000"/>
      <w:sz w:val="24"/>
      <w:szCs w:val="24"/>
    </w:rPr>
  </w:style>
  <w:style w:type="character" w:styleId="Strong">
    <w:name w:val="Strong"/>
    <w:basedOn w:val="DefaultParagraphFont"/>
    <w:uiPriority w:val="22"/>
    <w:qFormat/>
    <w:rsid w:val="00080780"/>
    <w:rPr>
      <w:rFonts w:cs="Times New Roman"/>
      <w:b/>
    </w:rPr>
  </w:style>
  <w:style w:type="paragraph" w:styleId="NormalWeb">
    <w:name w:val="Normal (Web)"/>
    <w:basedOn w:val="Normal"/>
    <w:uiPriority w:val="99"/>
    <w:semiHidden/>
    <w:unhideWhenUsed/>
    <w:rsid w:val="00080780"/>
    <w:pPr>
      <w:spacing w:before="100" w:beforeAutospacing="1" w:after="100" w:afterAutospacing="1"/>
    </w:pPr>
  </w:style>
  <w:style w:type="paragraph" w:customStyle="1" w:styleId="gem-c-document-listitem">
    <w:name w:val="gem-c-document-list__item"/>
    <w:basedOn w:val="Normal"/>
    <w:rsid w:val="00080780"/>
    <w:pPr>
      <w:spacing w:before="100" w:beforeAutospacing="1" w:after="100" w:afterAutospacing="1"/>
    </w:pPr>
  </w:style>
  <w:style w:type="character" w:styleId="Hyperlink">
    <w:name w:val="Hyperlink"/>
    <w:basedOn w:val="DefaultParagraphFont"/>
    <w:uiPriority w:val="99"/>
    <w:unhideWhenUsed/>
    <w:rsid w:val="00080780"/>
    <w:rPr>
      <w:rFonts w:cs="Times New Roman"/>
      <w:color w:val="0000FF"/>
      <w:u w:val="single"/>
    </w:rPr>
  </w:style>
  <w:style w:type="paragraph" w:customStyle="1" w:styleId="gem-c-document-listattribute">
    <w:name w:val="gem-c-document-list__attribute"/>
    <w:basedOn w:val="Normal"/>
    <w:rsid w:val="00080780"/>
    <w:pPr>
      <w:spacing w:before="100" w:beforeAutospacing="1" w:after="100" w:afterAutospacing="1"/>
    </w:pPr>
  </w:style>
  <w:style w:type="paragraph" w:customStyle="1" w:styleId="app-c-published-dateschange-item">
    <w:name w:val="app-c-published-dates__change-item"/>
    <w:basedOn w:val="Normal"/>
    <w:rsid w:val="00080780"/>
    <w:pPr>
      <w:spacing w:before="100" w:beforeAutospacing="1" w:after="100" w:afterAutospacing="1"/>
    </w:pPr>
  </w:style>
  <w:style w:type="paragraph" w:customStyle="1" w:styleId="app-c-published-dateschange-note">
    <w:name w:val="app-c-published-dates__change-note"/>
    <w:basedOn w:val="Normal"/>
    <w:rsid w:val="00080780"/>
    <w:pPr>
      <w:spacing w:before="100" w:beforeAutospacing="1" w:after="100" w:afterAutospacing="1"/>
    </w:pPr>
  </w:style>
  <w:style w:type="paragraph" w:customStyle="1" w:styleId="gem-c-related-navigationlink">
    <w:name w:val="gem-c-related-navigation__link"/>
    <w:basedOn w:val="Normal"/>
    <w:rsid w:val="00080780"/>
    <w:pPr>
      <w:spacing w:before="100" w:beforeAutospacing="1" w:after="100" w:afterAutospacing="1"/>
    </w:pPr>
  </w:style>
  <w:style w:type="character" w:styleId="FollowedHyperlink">
    <w:name w:val="FollowedHyperlink"/>
    <w:basedOn w:val="DefaultParagraphFont"/>
    <w:uiPriority w:val="99"/>
    <w:semiHidden/>
    <w:unhideWhenUsed/>
    <w:rsid w:val="00080780"/>
    <w:rPr>
      <w:rFonts w:cs="Times New Roman"/>
      <w:color w:val="954F72"/>
      <w:u w:val="single"/>
    </w:rPr>
  </w:style>
  <w:style w:type="character" w:styleId="UnresolvedMention">
    <w:name w:val="Unresolved Mention"/>
    <w:basedOn w:val="DefaultParagraphFont"/>
    <w:uiPriority w:val="99"/>
    <w:semiHidden/>
    <w:unhideWhenUsed/>
    <w:rsid w:val="00577F85"/>
    <w:rPr>
      <w:rFonts w:cs="Times New Roman"/>
      <w:color w:val="605E5C"/>
      <w:shd w:val="clear" w:color="auto" w:fill="E1DFDD"/>
    </w:rPr>
  </w:style>
  <w:style w:type="paragraph" w:styleId="BalloonText">
    <w:name w:val="Balloon Text"/>
    <w:basedOn w:val="Normal"/>
    <w:link w:val="BalloonTextChar"/>
    <w:uiPriority w:val="99"/>
    <w:semiHidden/>
    <w:unhideWhenUsed/>
    <w:rsid w:val="00254F6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54F6A"/>
    <w:rPr>
      <w:rFonts w:ascii="Segoe UI" w:hAnsi="Segoe UI" w:cs="Segoe UI"/>
      <w:sz w:val="18"/>
      <w:szCs w:val="18"/>
    </w:rPr>
  </w:style>
  <w:style w:type="table" w:styleId="TableGrid">
    <w:name w:val="Table Grid"/>
    <w:basedOn w:val="TableNormal"/>
    <w:uiPriority w:val="99"/>
    <w:rsid w:val="008F6F96"/>
    <w:pPr>
      <w:spacing w:after="0" w:line="240" w:lineRule="auto"/>
    </w:pPr>
    <w:rPr>
      <w:rFonts w:ascii="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F6F96"/>
    <w:pPr>
      <w:jc w:val="both"/>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8F6F96"/>
    <w:rPr>
      <w:rFonts w:ascii="Arial" w:hAnsi="Arial" w:cs="Times New Roman"/>
      <w:sz w:val="20"/>
      <w:szCs w:val="20"/>
      <w:lang w:val="x-none" w:eastAsia="en-US"/>
    </w:rPr>
  </w:style>
  <w:style w:type="character" w:styleId="FootnoteReference">
    <w:name w:val="footnote reference"/>
    <w:basedOn w:val="DefaultParagraphFont"/>
    <w:uiPriority w:val="99"/>
    <w:semiHidden/>
    <w:unhideWhenUsed/>
    <w:rsid w:val="008F6F96"/>
    <w:rPr>
      <w:rFonts w:cs="Times New Roman"/>
      <w:vertAlign w:val="superscript"/>
    </w:rPr>
  </w:style>
  <w:style w:type="paragraph" w:styleId="TOC2">
    <w:name w:val="toc 2"/>
    <w:basedOn w:val="Normal"/>
    <w:next w:val="Normal"/>
    <w:autoRedefine/>
    <w:uiPriority w:val="39"/>
    <w:rsid w:val="00A077F1"/>
    <w:pPr>
      <w:tabs>
        <w:tab w:val="right" w:leader="dot" w:pos="9060"/>
      </w:tabs>
    </w:pPr>
    <w:rPr>
      <w:rFonts w:ascii="Arial" w:hAnsi="Arial"/>
      <w:color w:val="000000"/>
      <w:kern w:val="28"/>
      <w:szCs w:val="20"/>
    </w:rPr>
  </w:style>
  <w:style w:type="paragraph" w:styleId="CommentText">
    <w:name w:val="annotation text"/>
    <w:basedOn w:val="Normal"/>
    <w:link w:val="CommentTextChar"/>
    <w:uiPriority w:val="99"/>
    <w:unhideWhenUsed/>
    <w:rsid w:val="001F63CF"/>
    <w:rPr>
      <w:sz w:val="20"/>
      <w:szCs w:val="20"/>
    </w:rPr>
  </w:style>
  <w:style w:type="character" w:customStyle="1" w:styleId="CommentTextChar">
    <w:name w:val="Comment Text Char"/>
    <w:basedOn w:val="DefaultParagraphFont"/>
    <w:link w:val="CommentText"/>
    <w:uiPriority w:val="99"/>
    <w:rsid w:val="001F63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2346">
      <w:marLeft w:val="0"/>
      <w:marRight w:val="0"/>
      <w:marTop w:val="0"/>
      <w:marBottom w:val="0"/>
      <w:divBdr>
        <w:top w:val="none" w:sz="0" w:space="0" w:color="auto"/>
        <w:left w:val="none" w:sz="0" w:space="0" w:color="auto"/>
        <w:bottom w:val="none" w:sz="0" w:space="0" w:color="auto"/>
        <w:right w:val="none" w:sz="0" w:space="0" w:color="auto"/>
      </w:divBdr>
    </w:div>
    <w:div w:id="44642347">
      <w:marLeft w:val="0"/>
      <w:marRight w:val="0"/>
      <w:marTop w:val="0"/>
      <w:marBottom w:val="0"/>
      <w:divBdr>
        <w:top w:val="none" w:sz="0" w:space="0" w:color="auto"/>
        <w:left w:val="none" w:sz="0" w:space="0" w:color="auto"/>
        <w:bottom w:val="none" w:sz="0" w:space="0" w:color="auto"/>
        <w:right w:val="none" w:sz="0" w:space="0" w:color="auto"/>
      </w:divBdr>
    </w:div>
    <w:div w:id="44642348">
      <w:marLeft w:val="0"/>
      <w:marRight w:val="0"/>
      <w:marTop w:val="0"/>
      <w:marBottom w:val="0"/>
      <w:divBdr>
        <w:top w:val="none" w:sz="0" w:space="0" w:color="auto"/>
        <w:left w:val="none" w:sz="0" w:space="0" w:color="auto"/>
        <w:bottom w:val="none" w:sz="0" w:space="0" w:color="auto"/>
        <w:right w:val="none" w:sz="0" w:space="0" w:color="auto"/>
      </w:divBdr>
    </w:div>
    <w:div w:id="44642349">
      <w:marLeft w:val="0"/>
      <w:marRight w:val="0"/>
      <w:marTop w:val="0"/>
      <w:marBottom w:val="0"/>
      <w:divBdr>
        <w:top w:val="none" w:sz="0" w:space="0" w:color="auto"/>
        <w:left w:val="none" w:sz="0" w:space="0" w:color="auto"/>
        <w:bottom w:val="none" w:sz="0" w:space="0" w:color="auto"/>
        <w:right w:val="none" w:sz="0" w:space="0" w:color="auto"/>
      </w:divBdr>
    </w:div>
    <w:div w:id="44642350">
      <w:marLeft w:val="0"/>
      <w:marRight w:val="0"/>
      <w:marTop w:val="0"/>
      <w:marBottom w:val="0"/>
      <w:divBdr>
        <w:top w:val="none" w:sz="0" w:space="0" w:color="auto"/>
        <w:left w:val="none" w:sz="0" w:space="0" w:color="auto"/>
        <w:bottom w:val="none" w:sz="0" w:space="0" w:color="auto"/>
        <w:right w:val="none" w:sz="0" w:space="0" w:color="auto"/>
      </w:divBdr>
    </w:div>
    <w:div w:id="44642351">
      <w:marLeft w:val="0"/>
      <w:marRight w:val="0"/>
      <w:marTop w:val="0"/>
      <w:marBottom w:val="0"/>
      <w:divBdr>
        <w:top w:val="none" w:sz="0" w:space="0" w:color="auto"/>
        <w:left w:val="none" w:sz="0" w:space="0" w:color="auto"/>
        <w:bottom w:val="none" w:sz="0" w:space="0" w:color="auto"/>
        <w:right w:val="none" w:sz="0" w:space="0" w:color="auto"/>
      </w:divBdr>
    </w:div>
    <w:div w:id="44642352">
      <w:marLeft w:val="0"/>
      <w:marRight w:val="0"/>
      <w:marTop w:val="0"/>
      <w:marBottom w:val="0"/>
      <w:divBdr>
        <w:top w:val="none" w:sz="0" w:space="0" w:color="auto"/>
        <w:left w:val="none" w:sz="0" w:space="0" w:color="auto"/>
        <w:bottom w:val="none" w:sz="0" w:space="0" w:color="auto"/>
        <w:right w:val="none" w:sz="0" w:space="0" w:color="auto"/>
      </w:divBdr>
    </w:div>
    <w:div w:id="44642353">
      <w:marLeft w:val="0"/>
      <w:marRight w:val="0"/>
      <w:marTop w:val="0"/>
      <w:marBottom w:val="0"/>
      <w:divBdr>
        <w:top w:val="none" w:sz="0" w:space="0" w:color="auto"/>
        <w:left w:val="none" w:sz="0" w:space="0" w:color="auto"/>
        <w:bottom w:val="none" w:sz="0" w:space="0" w:color="auto"/>
        <w:right w:val="none" w:sz="0" w:space="0" w:color="auto"/>
      </w:divBdr>
    </w:div>
    <w:div w:id="44642354">
      <w:marLeft w:val="0"/>
      <w:marRight w:val="0"/>
      <w:marTop w:val="0"/>
      <w:marBottom w:val="0"/>
      <w:divBdr>
        <w:top w:val="none" w:sz="0" w:space="0" w:color="auto"/>
        <w:left w:val="none" w:sz="0" w:space="0" w:color="auto"/>
        <w:bottom w:val="none" w:sz="0" w:space="0" w:color="auto"/>
        <w:right w:val="none" w:sz="0" w:space="0" w:color="auto"/>
      </w:divBdr>
    </w:div>
    <w:div w:id="44642355">
      <w:marLeft w:val="0"/>
      <w:marRight w:val="0"/>
      <w:marTop w:val="0"/>
      <w:marBottom w:val="0"/>
      <w:divBdr>
        <w:top w:val="none" w:sz="0" w:space="0" w:color="auto"/>
        <w:left w:val="none" w:sz="0" w:space="0" w:color="auto"/>
        <w:bottom w:val="none" w:sz="0" w:space="0" w:color="auto"/>
        <w:right w:val="none" w:sz="0" w:space="0" w:color="auto"/>
      </w:divBdr>
    </w:div>
    <w:div w:id="44642356">
      <w:marLeft w:val="0"/>
      <w:marRight w:val="0"/>
      <w:marTop w:val="0"/>
      <w:marBottom w:val="0"/>
      <w:divBdr>
        <w:top w:val="none" w:sz="0" w:space="0" w:color="auto"/>
        <w:left w:val="none" w:sz="0" w:space="0" w:color="auto"/>
        <w:bottom w:val="none" w:sz="0" w:space="0" w:color="auto"/>
        <w:right w:val="none" w:sz="0" w:space="0" w:color="auto"/>
      </w:divBdr>
    </w:div>
    <w:div w:id="44642357">
      <w:marLeft w:val="0"/>
      <w:marRight w:val="0"/>
      <w:marTop w:val="0"/>
      <w:marBottom w:val="0"/>
      <w:divBdr>
        <w:top w:val="none" w:sz="0" w:space="0" w:color="auto"/>
        <w:left w:val="none" w:sz="0" w:space="0" w:color="auto"/>
        <w:bottom w:val="none" w:sz="0" w:space="0" w:color="auto"/>
        <w:right w:val="none" w:sz="0" w:space="0" w:color="auto"/>
      </w:divBdr>
    </w:div>
    <w:div w:id="44642358">
      <w:marLeft w:val="0"/>
      <w:marRight w:val="0"/>
      <w:marTop w:val="0"/>
      <w:marBottom w:val="0"/>
      <w:divBdr>
        <w:top w:val="none" w:sz="0" w:space="0" w:color="auto"/>
        <w:left w:val="none" w:sz="0" w:space="0" w:color="auto"/>
        <w:bottom w:val="none" w:sz="0" w:space="0" w:color="auto"/>
        <w:right w:val="none" w:sz="0" w:space="0" w:color="auto"/>
      </w:divBdr>
    </w:div>
    <w:div w:id="44642359">
      <w:marLeft w:val="0"/>
      <w:marRight w:val="0"/>
      <w:marTop w:val="0"/>
      <w:marBottom w:val="0"/>
      <w:divBdr>
        <w:top w:val="none" w:sz="0" w:space="0" w:color="auto"/>
        <w:left w:val="none" w:sz="0" w:space="0" w:color="auto"/>
        <w:bottom w:val="none" w:sz="0" w:space="0" w:color="auto"/>
        <w:right w:val="none" w:sz="0" w:space="0" w:color="auto"/>
      </w:divBdr>
    </w:div>
    <w:div w:id="44642360">
      <w:marLeft w:val="0"/>
      <w:marRight w:val="0"/>
      <w:marTop w:val="0"/>
      <w:marBottom w:val="0"/>
      <w:divBdr>
        <w:top w:val="none" w:sz="0" w:space="0" w:color="auto"/>
        <w:left w:val="none" w:sz="0" w:space="0" w:color="auto"/>
        <w:bottom w:val="none" w:sz="0" w:space="0" w:color="auto"/>
        <w:right w:val="none" w:sz="0" w:space="0" w:color="auto"/>
      </w:divBdr>
    </w:div>
    <w:div w:id="44642361">
      <w:marLeft w:val="0"/>
      <w:marRight w:val="0"/>
      <w:marTop w:val="0"/>
      <w:marBottom w:val="0"/>
      <w:divBdr>
        <w:top w:val="none" w:sz="0" w:space="0" w:color="auto"/>
        <w:left w:val="none" w:sz="0" w:space="0" w:color="auto"/>
        <w:bottom w:val="none" w:sz="0" w:space="0" w:color="auto"/>
        <w:right w:val="none" w:sz="0" w:space="0" w:color="auto"/>
      </w:divBdr>
    </w:div>
    <w:div w:id="44642362">
      <w:marLeft w:val="0"/>
      <w:marRight w:val="0"/>
      <w:marTop w:val="0"/>
      <w:marBottom w:val="0"/>
      <w:divBdr>
        <w:top w:val="none" w:sz="0" w:space="0" w:color="auto"/>
        <w:left w:val="none" w:sz="0" w:space="0" w:color="auto"/>
        <w:bottom w:val="none" w:sz="0" w:space="0" w:color="auto"/>
        <w:right w:val="none" w:sz="0" w:space="0" w:color="auto"/>
      </w:divBdr>
    </w:div>
    <w:div w:id="44642363">
      <w:marLeft w:val="0"/>
      <w:marRight w:val="0"/>
      <w:marTop w:val="0"/>
      <w:marBottom w:val="0"/>
      <w:divBdr>
        <w:top w:val="none" w:sz="0" w:space="0" w:color="auto"/>
        <w:left w:val="none" w:sz="0" w:space="0" w:color="auto"/>
        <w:bottom w:val="none" w:sz="0" w:space="0" w:color="auto"/>
        <w:right w:val="none" w:sz="0" w:space="0" w:color="auto"/>
      </w:divBdr>
    </w:div>
    <w:div w:id="44642364">
      <w:marLeft w:val="0"/>
      <w:marRight w:val="0"/>
      <w:marTop w:val="0"/>
      <w:marBottom w:val="0"/>
      <w:divBdr>
        <w:top w:val="none" w:sz="0" w:space="0" w:color="auto"/>
        <w:left w:val="none" w:sz="0" w:space="0" w:color="auto"/>
        <w:bottom w:val="none" w:sz="0" w:space="0" w:color="auto"/>
        <w:right w:val="none" w:sz="0" w:space="0" w:color="auto"/>
      </w:divBdr>
    </w:div>
    <w:div w:id="44642365">
      <w:marLeft w:val="0"/>
      <w:marRight w:val="0"/>
      <w:marTop w:val="0"/>
      <w:marBottom w:val="0"/>
      <w:divBdr>
        <w:top w:val="none" w:sz="0" w:space="0" w:color="auto"/>
        <w:left w:val="none" w:sz="0" w:space="0" w:color="auto"/>
        <w:bottom w:val="none" w:sz="0" w:space="0" w:color="auto"/>
        <w:right w:val="none" w:sz="0" w:space="0" w:color="auto"/>
      </w:divBdr>
    </w:div>
    <w:div w:id="44642366">
      <w:marLeft w:val="0"/>
      <w:marRight w:val="0"/>
      <w:marTop w:val="0"/>
      <w:marBottom w:val="0"/>
      <w:divBdr>
        <w:top w:val="none" w:sz="0" w:space="0" w:color="auto"/>
        <w:left w:val="none" w:sz="0" w:space="0" w:color="auto"/>
        <w:bottom w:val="none" w:sz="0" w:space="0" w:color="auto"/>
        <w:right w:val="none" w:sz="0" w:space="0" w:color="auto"/>
      </w:divBdr>
    </w:div>
    <w:div w:id="44642367">
      <w:marLeft w:val="0"/>
      <w:marRight w:val="0"/>
      <w:marTop w:val="0"/>
      <w:marBottom w:val="0"/>
      <w:divBdr>
        <w:top w:val="none" w:sz="0" w:space="0" w:color="auto"/>
        <w:left w:val="none" w:sz="0" w:space="0" w:color="auto"/>
        <w:bottom w:val="none" w:sz="0" w:space="0" w:color="auto"/>
        <w:right w:val="none" w:sz="0" w:space="0" w:color="auto"/>
      </w:divBdr>
    </w:div>
    <w:div w:id="44642368">
      <w:marLeft w:val="0"/>
      <w:marRight w:val="0"/>
      <w:marTop w:val="0"/>
      <w:marBottom w:val="0"/>
      <w:divBdr>
        <w:top w:val="none" w:sz="0" w:space="0" w:color="auto"/>
        <w:left w:val="none" w:sz="0" w:space="0" w:color="auto"/>
        <w:bottom w:val="none" w:sz="0" w:space="0" w:color="auto"/>
        <w:right w:val="none" w:sz="0" w:space="0" w:color="auto"/>
      </w:divBdr>
    </w:div>
    <w:div w:id="44642369">
      <w:marLeft w:val="0"/>
      <w:marRight w:val="0"/>
      <w:marTop w:val="0"/>
      <w:marBottom w:val="0"/>
      <w:divBdr>
        <w:top w:val="none" w:sz="0" w:space="0" w:color="auto"/>
        <w:left w:val="none" w:sz="0" w:space="0" w:color="auto"/>
        <w:bottom w:val="none" w:sz="0" w:space="0" w:color="auto"/>
        <w:right w:val="none" w:sz="0" w:space="0" w:color="auto"/>
      </w:divBdr>
    </w:div>
    <w:div w:id="44642370">
      <w:marLeft w:val="0"/>
      <w:marRight w:val="0"/>
      <w:marTop w:val="0"/>
      <w:marBottom w:val="0"/>
      <w:divBdr>
        <w:top w:val="none" w:sz="0" w:space="0" w:color="auto"/>
        <w:left w:val="none" w:sz="0" w:space="0" w:color="auto"/>
        <w:bottom w:val="none" w:sz="0" w:space="0" w:color="auto"/>
        <w:right w:val="none" w:sz="0" w:space="0" w:color="auto"/>
      </w:divBdr>
    </w:div>
    <w:div w:id="44642371">
      <w:marLeft w:val="0"/>
      <w:marRight w:val="0"/>
      <w:marTop w:val="0"/>
      <w:marBottom w:val="0"/>
      <w:divBdr>
        <w:top w:val="none" w:sz="0" w:space="0" w:color="auto"/>
        <w:left w:val="none" w:sz="0" w:space="0" w:color="auto"/>
        <w:bottom w:val="none" w:sz="0" w:space="0" w:color="auto"/>
        <w:right w:val="none" w:sz="0" w:space="0" w:color="auto"/>
      </w:divBdr>
    </w:div>
    <w:div w:id="44642372">
      <w:marLeft w:val="0"/>
      <w:marRight w:val="0"/>
      <w:marTop w:val="0"/>
      <w:marBottom w:val="0"/>
      <w:divBdr>
        <w:top w:val="none" w:sz="0" w:space="0" w:color="auto"/>
        <w:left w:val="none" w:sz="0" w:space="0" w:color="auto"/>
        <w:bottom w:val="none" w:sz="0" w:space="0" w:color="auto"/>
        <w:right w:val="none" w:sz="0" w:space="0" w:color="auto"/>
      </w:divBdr>
    </w:div>
    <w:div w:id="44642373">
      <w:marLeft w:val="0"/>
      <w:marRight w:val="0"/>
      <w:marTop w:val="0"/>
      <w:marBottom w:val="0"/>
      <w:divBdr>
        <w:top w:val="none" w:sz="0" w:space="0" w:color="auto"/>
        <w:left w:val="none" w:sz="0" w:space="0" w:color="auto"/>
        <w:bottom w:val="none" w:sz="0" w:space="0" w:color="auto"/>
        <w:right w:val="none" w:sz="0" w:space="0" w:color="auto"/>
      </w:divBdr>
    </w:div>
    <w:div w:id="44642374">
      <w:marLeft w:val="0"/>
      <w:marRight w:val="0"/>
      <w:marTop w:val="0"/>
      <w:marBottom w:val="0"/>
      <w:divBdr>
        <w:top w:val="none" w:sz="0" w:space="0" w:color="auto"/>
        <w:left w:val="none" w:sz="0" w:space="0" w:color="auto"/>
        <w:bottom w:val="none" w:sz="0" w:space="0" w:color="auto"/>
        <w:right w:val="none" w:sz="0" w:space="0" w:color="auto"/>
      </w:divBdr>
    </w:div>
    <w:div w:id="44642375">
      <w:marLeft w:val="0"/>
      <w:marRight w:val="0"/>
      <w:marTop w:val="0"/>
      <w:marBottom w:val="0"/>
      <w:divBdr>
        <w:top w:val="none" w:sz="0" w:space="0" w:color="auto"/>
        <w:left w:val="none" w:sz="0" w:space="0" w:color="auto"/>
        <w:bottom w:val="none" w:sz="0" w:space="0" w:color="auto"/>
        <w:right w:val="none" w:sz="0" w:space="0" w:color="auto"/>
      </w:divBdr>
    </w:div>
    <w:div w:id="122623881">
      <w:bodyDiv w:val="1"/>
      <w:marLeft w:val="0"/>
      <w:marRight w:val="0"/>
      <w:marTop w:val="0"/>
      <w:marBottom w:val="0"/>
      <w:divBdr>
        <w:top w:val="none" w:sz="0" w:space="0" w:color="auto"/>
        <w:left w:val="none" w:sz="0" w:space="0" w:color="auto"/>
        <w:bottom w:val="none" w:sz="0" w:space="0" w:color="auto"/>
        <w:right w:val="none" w:sz="0" w:space="0" w:color="auto"/>
      </w:divBdr>
    </w:div>
    <w:div w:id="588848954">
      <w:bodyDiv w:val="1"/>
      <w:marLeft w:val="0"/>
      <w:marRight w:val="0"/>
      <w:marTop w:val="0"/>
      <w:marBottom w:val="0"/>
      <w:divBdr>
        <w:top w:val="none" w:sz="0" w:space="0" w:color="auto"/>
        <w:left w:val="none" w:sz="0" w:space="0" w:color="auto"/>
        <w:bottom w:val="none" w:sz="0" w:space="0" w:color="auto"/>
        <w:right w:val="none" w:sz="0" w:space="0" w:color="auto"/>
      </w:divBdr>
    </w:div>
    <w:div w:id="618070212">
      <w:bodyDiv w:val="1"/>
      <w:marLeft w:val="0"/>
      <w:marRight w:val="0"/>
      <w:marTop w:val="0"/>
      <w:marBottom w:val="0"/>
      <w:divBdr>
        <w:top w:val="none" w:sz="0" w:space="0" w:color="auto"/>
        <w:left w:val="none" w:sz="0" w:space="0" w:color="auto"/>
        <w:bottom w:val="none" w:sz="0" w:space="0" w:color="auto"/>
        <w:right w:val="none" w:sz="0" w:space="0" w:color="auto"/>
      </w:divBdr>
    </w:div>
    <w:div w:id="1019505079">
      <w:bodyDiv w:val="1"/>
      <w:marLeft w:val="0"/>
      <w:marRight w:val="0"/>
      <w:marTop w:val="0"/>
      <w:marBottom w:val="0"/>
      <w:divBdr>
        <w:top w:val="none" w:sz="0" w:space="0" w:color="auto"/>
        <w:left w:val="none" w:sz="0" w:space="0" w:color="auto"/>
        <w:bottom w:val="none" w:sz="0" w:space="0" w:color="auto"/>
        <w:right w:val="none" w:sz="0" w:space="0" w:color="auto"/>
      </w:divBdr>
    </w:div>
    <w:div w:id="1330792422">
      <w:bodyDiv w:val="1"/>
      <w:marLeft w:val="0"/>
      <w:marRight w:val="0"/>
      <w:marTop w:val="0"/>
      <w:marBottom w:val="0"/>
      <w:divBdr>
        <w:top w:val="none" w:sz="0" w:space="0" w:color="auto"/>
        <w:left w:val="none" w:sz="0" w:space="0" w:color="auto"/>
        <w:bottom w:val="none" w:sz="0" w:space="0" w:color="auto"/>
        <w:right w:val="none" w:sz="0" w:space="0" w:color="auto"/>
      </w:divBdr>
    </w:div>
    <w:div w:id="1436746868">
      <w:bodyDiv w:val="1"/>
      <w:marLeft w:val="0"/>
      <w:marRight w:val="0"/>
      <w:marTop w:val="0"/>
      <w:marBottom w:val="0"/>
      <w:divBdr>
        <w:top w:val="none" w:sz="0" w:space="0" w:color="auto"/>
        <w:left w:val="none" w:sz="0" w:space="0" w:color="auto"/>
        <w:bottom w:val="none" w:sz="0" w:space="0" w:color="auto"/>
        <w:right w:val="none" w:sz="0" w:space="0" w:color="auto"/>
      </w:divBdr>
    </w:div>
    <w:div w:id="1448113314">
      <w:bodyDiv w:val="1"/>
      <w:marLeft w:val="0"/>
      <w:marRight w:val="0"/>
      <w:marTop w:val="0"/>
      <w:marBottom w:val="0"/>
      <w:divBdr>
        <w:top w:val="none" w:sz="0" w:space="0" w:color="auto"/>
        <w:left w:val="none" w:sz="0" w:space="0" w:color="auto"/>
        <w:bottom w:val="none" w:sz="0" w:space="0" w:color="auto"/>
        <w:right w:val="none" w:sz="0" w:space="0" w:color="auto"/>
      </w:divBdr>
    </w:div>
    <w:div w:id="1450273060">
      <w:bodyDiv w:val="1"/>
      <w:marLeft w:val="0"/>
      <w:marRight w:val="0"/>
      <w:marTop w:val="0"/>
      <w:marBottom w:val="0"/>
      <w:divBdr>
        <w:top w:val="none" w:sz="0" w:space="0" w:color="auto"/>
        <w:left w:val="none" w:sz="0" w:space="0" w:color="auto"/>
        <w:bottom w:val="none" w:sz="0" w:space="0" w:color="auto"/>
        <w:right w:val="none" w:sz="0" w:space="0" w:color="auto"/>
      </w:divBdr>
    </w:div>
    <w:div w:id="1454905731">
      <w:bodyDiv w:val="1"/>
      <w:marLeft w:val="0"/>
      <w:marRight w:val="0"/>
      <w:marTop w:val="0"/>
      <w:marBottom w:val="0"/>
      <w:divBdr>
        <w:top w:val="none" w:sz="0" w:space="0" w:color="auto"/>
        <w:left w:val="none" w:sz="0" w:space="0" w:color="auto"/>
        <w:bottom w:val="none" w:sz="0" w:space="0" w:color="auto"/>
        <w:right w:val="none" w:sz="0" w:space="0" w:color="auto"/>
      </w:divBdr>
    </w:div>
    <w:div w:id="1792630280">
      <w:bodyDiv w:val="1"/>
      <w:marLeft w:val="0"/>
      <w:marRight w:val="0"/>
      <w:marTop w:val="0"/>
      <w:marBottom w:val="0"/>
      <w:divBdr>
        <w:top w:val="none" w:sz="0" w:space="0" w:color="auto"/>
        <w:left w:val="none" w:sz="0" w:space="0" w:color="auto"/>
        <w:bottom w:val="none" w:sz="0" w:space="0" w:color="auto"/>
        <w:right w:val="none" w:sz="0" w:space="0" w:color="auto"/>
      </w:divBdr>
    </w:div>
    <w:div w:id="1976058250">
      <w:bodyDiv w:val="1"/>
      <w:marLeft w:val="0"/>
      <w:marRight w:val="0"/>
      <w:marTop w:val="0"/>
      <w:marBottom w:val="0"/>
      <w:divBdr>
        <w:top w:val="none" w:sz="0" w:space="0" w:color="auto"/>
        <w:left w:val="none" w:sz="0" w:space="0" w:color="auto"/>
        <w:bottom w:val="none" w:sz="0" w:space="0" w:color="auto"/>
        <w:right w:val="none" w:sz="0" w:space="0" w:color="auto"/>
      </w:divBdr>
    </w:div>
    <w:div w:id="202108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E6EAB-ACC4-490C-A092-1FE00F64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84</Pages>
  <Words>46329</Words>
  <Characters>249540</Characters>
  <Application>Microsoft Office Word</Application>
  <DocSecurity>0</DocSecurity>
  <Lines>2079</Lines>
  <Paragraphs>590</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295279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Janice Crook</cp:lastModifiedBy>
  <cp:revision>43</cp:revision>
  <cp:lastPrinted>2021-11-15T08:54:00Z</cp:lastPrinted>
  <dcterms:created xsi:type="dcterms:W3CDTF">2021-11-10T08:57:00Z</dcterms:created>
  <dcterms:modified xsi:type="dcterms:W3CDTF">2021-11-19T10:20:00Z</dcterms:modified>
</cp:coreProperties>
</file>